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20B6E">
      <w:pPr>
        <w:jc w:val="left"/>
        <w:rPr>
          <w:rFonts w:ascii="Times New Roman Regular" w:hAnsi="Times New Roman Regular" w:eastAsia="宋体" w:cs="Times New Roman Regular"/>
          <w:b/>
          <w:color w:val="FF0000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 xml:space="preserve">各项目设备基本需求（即一 </w:t>
      </w:r>
      <w:r>
        <w:rPr>
          <w:rFonts w:ascii="Times New Roman Regular" w:hAnsi="Times New Roman Regular" w:eastAsia="宋体" w:cs="Times New Roman Regular"/>
          <w:b/>
          <w:color w:val="FF0000"/>
          <w:sz w:val="24"/>
          <w:szCs w:val="24"/>
        </w:rPr>
        <w:t>~ 五</w:t>
      </w: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>），请逐行如实响应，勿复制黏贴。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567" w:type="dxa"/>
        </w:tblCellMar>
      </w:tblPr>
      <w:tblGrid>
        <w:gridCol w:w="1806"/>
        <w:gridCol w:w="7181"/>
      </w:tblGrid>
      <w:tr w14:paraId="50B2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18" w:hRule="atLeast"/>
        </w:trPr>
        <w:tc>
          <w:tcPr>
            <w:tcW w:w="5000" w:type="pct"/>
            <w:gridSpan w:val="2"/>
          </w:tcPr>
          <w:p w14:paraId="61402424">
            <w:pPr>
              <w:ind w:right="-932" w:rightChars="-444"/>
              <w:jc w:val="center"/>
              <w:rPr>
                <w:rFonts w:asciiTheme="majorEastAsia" w:hAnsi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2"/>
                <w:szCs w:val="32"/>
              </w:rPr>
              <w:t>设备基本需求表</w:t>
            </w:r>
          </w:p>
        </w:tc>
      </w:tr>
      <w:tr w14:paraId="4441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62" w:hRule="exact"/>
        </w:trPr>
        <w:tc>
          <w:tcPr>
            <w:tcW w:w="1005" w:type="pct"/>
          </w:tcPr>
          <w:p w14:paraId="2E1E2983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994" w:type="pct"/>
          </w:tcPr>
          <w:p w14:paraId="4C153225">
            <w:pPr>
              <w:jc w:val="left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动态血压检测仪</w:t>
            </w:r>
          </w:p>
        </w:tc>
      </w:tr>
      <w:tr w14:paraId="3282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5" w:type="pct"/>
          </w:tcPr>
          <w:p w14:paraId="57BDCA60">
            <w:pPr>
              <w:ind w:right="-340" w:rightChars="-162" w:firstLine="241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一</w:t>
            </w:r>
          </w:p>
        </w:tc>
        <w:tc>
          <w:tcPr>
            <w:tcW w:w="3994" w:type="pct"/>
          </w:tcPr>
          <w:p w14:paraId="53CF21D9">
            <w:pPr>
              <w:ind w:right="-340" w:rightChars="-162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基本要求</w:t>
            </w:r>
          </w:p>
        </w:tc>
      </w:tr>
      <w:tr w14:paraId="4F4D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5" w:type="pct"/>
          </w:tcPr>
          <w:p w14:paraId="5CB7C2E8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1.1</w:t>
            </w:r>
          </w:p>
        </w:tc>
        <w:tc>
          <w:tcPr>
            <w:tcW w:w="3994" w:type="pct"/>
          </w:tcPr>
          <w:p w14:paraId="2BC259C7">
            <w:pPr>
              <w:ind w:right="-340" w:rightChars="-162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用途:门诊及住院病人的“24小时动态血压监测”项目</w:t>
            </w:r>
          </w:p>
        </w:tc>
      </w:tr>
      <w:tr w14:paraId="0548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5" w:type="pct"/>
          </w:tcPr>
          <w:p w14:paraId="0559CF47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1.2</w:t>
            </w:r>
          </w:p>
        </w:tc>
        <w:tc>
          <w:tcPr>
            <w:tcW w:w="3994" w:type="pct"/>
          </w:tcPr>
          <w:p w14:paraId="5709D41A">
            <w:pPr>
              <w:ind w:right="-340" w:rightChars="-162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数量：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套</w:t>
            </w:r>
          </w:p>
        </w:tc>
      </w:tr>
      <w:tr w14:paraId="4977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5" w:type="pct"/>
          </w:tcPr>
          <w:p w14:paraId="14A0F8F5">
            <w:pPr>
              <w:ind w:right="-340" w:rightChars="-162" w:firstLine="240" w:firstLineChars="100"/>
              <w:rPr>
                <w:rFonts w:hint="default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3994" w:type="pct"/>
          </w:tcPr>
          <w:p w14:paraId="2AF5EF30">
            <w:pPr>
              <w:ind w:right="-340" w:rightChars="-162"/>
              <w:rPr>
                <w:rFonts w:hint="eastAsia" w:asciiTheme="majorEastAsia" w:hAnsiTheme="majorEastAsia" w:eastAsiaTheme="majorEastAsia"/>
                <w:b/>
                <w:bCs w:val="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Theme="majorEastAsia" w:hAnsiTheme="majorEastAsia" w:eastAsiaTheme="majorEastAsia"/>
                <w:b/>
                <w:bCs w:val="0"/>
                <w:kern w:val="0"/>
                <w:sz w:val="24"/>
                <w:szCs w:val="24"/>
                <w:highlight w:val="yellow"/>
                <w:lang w:val="en-US" w:eastAsia="zh-CN"/>
              </w:rPr>
              <w:t>要求所投产品为政采云电子卖场上架产品（提供截图证明）</w:t>
            </w:r>
          </w:p>
        </w:tc>
      </w:tr>
      <w:tr w14:paraId="7902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5" w:type="pct"/>
          </w:tcPr>
          <w:p w14:paraId="7F9C152B">
            <w:pPr>
              <w:ind w:right="-340" w:rightChars="-162" w:firstLine="240" w:firstLineChars="100"/>
              <w:rPr>
                <w:rFonts w:hint="default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3994" w:type="pct"/>
          </w:tcPr>
          <w:p w14:paraId="4B78A1FD">
            <w:pPr>
              <w:ind w:right="-340" w:rightChars="-162"/>
              <w:rPr>
                <w:rFonts w:hint="eastAsia" w:asciiTheme="majorEastAsia" w:hAnsiTheme="majorEastAsia" w:eastAsiaTheme="majorEastAsia"/>
                <w:b/>
                <w:bCs w:val="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Theme="majorEastAsia" w:hAnsiTheme="majorEastAsia" w:eastAsiaTheme="majorEastAsia"/>
                <w:b/>
                <w:bCs w:val="0"/>
                <w:kern w:val="0"/>
                <w:sz w:val="24"/>
                <w:szCs w:val="24"/>
                <w:highlight w:val="yellow"/>
                <w:lang w:val="en-US" w:eastAsia="zh-CN"/>
              </w:rPr>
              <w:t>要求提供所投产品样机到现场；</w:t>
            </w:r>
          </w:p>
        </w:tc>
      </w:tr>
      <w:bookmarkEnd w:id="0"/>
      <w:tr w14:paraId="51D4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5" w:type="pct"/>
          </w:tcPr>
          <w:p w14:paraId="01B5477D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3994" w:type="pct"/>
          </w:tcPr>
          <w:p w14:paraId="7C61A904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主要功能及参数</w:t>
            </w:r>
          </w:p>
        </w:tc>
      </w:tr>
      <w:tr w14:paraId="209A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57" w:hRule="atLeast"/>
        </w:trPr>
        <w:tc>
          <w:tcPr>
            <w:tcW w:w="5000" w:type="pct"/>
            <w:gridSpan w:val="2"/>
          </w:tcPr>
          <w:p w14:paraId="66BF6A13">
            <w:pPr>
              <w:ind w:right="-340" w:rightChars="-162"/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1.血压范围：25-260mmHg、心率范围：40-200bpm、测量间隔设置：5-120分钟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  <w:t>；</w:t>
            </w:r>
          </w:p>
          <w:p w14:paraId="3D7AAEFE">
            <w:pPr>
              <w:ind w:right="-340" w:rightChars="-162"/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2.电源要求：记录盒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支持干电池供电或可充电；</w:t>
            </w:r>
          </w:p>
          <w:p w14:paraId="31872138">
            <w:pPr>
              <w:ind w:right="-340" w:rightChars="-162"/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3.具备时间片段分析报告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  <w:t>；</w:t>
            </w:r>
          </w:p>
          <w:p w14:paraId="27DA578B">
            <w:pPr>
              <w:ind w:right="-340" w:rightChars="-162"/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具备动态血压自动结论功能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  <w:t>；</w:t>
            </w:r>
          </w:p>
          <w:p w14:paraId="1417EE4E">
            <w:pPr>
              <w:ind w:right="-340" w:rightChars="-162"/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具有电池电量检测功能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  <w:t>；</w:t>
            </w:r>
          </w:p>
          <w:p w14:paraId="4CD89467">
            <w:pPr>
              <w:ind w:right="-340" w:rightChars="-162"/>
              <w:rPr>
                <w:rFonts w:hint="default" w:asciiTheme="majorEastAsia" w:hAnsiTheme="majorEastAsia" w:eastAsiaTheme="majorEastAsia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.袖带为套筒式设计。</w:t>
            </w:r>
          </w:p>
        </w:tc>
      </w:tr>
      <w:tr w14:paraId="6E7B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5" w:type="pct"/>
          </w:tcPr>
          <w:p w14:paraId="49FAB5DC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三</w:t>
            </w:r>
          </w:p>
        </w:tc>
        <w:tc>
          <w:tcPr>
            <w:tcW w:w="3994" w:type="pct"/>
          </w:tcPr>
          <w:p w14:paraId="32BC454E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主要配置及附件</w:t>
            </w:r>
          </w:p>
        </w:tc>
      </w:tr>
      <w:tr w14:paraId="363B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95" w:hRule="atLeast"/>
        </w:trPr>
        <w:tc>
          <w:tcPr>
            <w:tcW w:w="5000" w:type="pct"/>
            <w:gridSpan w:val="2"/>
          </w:tcPr>
          <w:p w14:paraId="3284F0DC">
            <w:pPr>
              <w:snapToGrid w:val="0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 xml:space="preserve">1.主机 </w:t>
            </w: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kern w:val="2"/>
                <w:sz w:val="24"/>
                <w:szCs w:val="24"/>
              </w:rPr>
              <w:t>个</w:t>
            </w:r>
          </w:p>
          <w:p w14:paraId="5DE1C21F">
            <w:pPr>
              <w:snapToGrid w:val="0"/>
              <w:rPr>
                <w:rFonts w:hint="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kern w:val="2"/>
                <w:sz w:val="24"/>
                <w:szCs w:val="24"/>
              </w:rPr>
              <w:t>动态血压分析软件</w:t>
            </w: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 xml:space="preserve"> 8个</w:t>
            </w:r>
          </w:p>
          <w:p w14:paraId="185C0936">
            <w:pPr>
              <w:snapToGrid w:val="0"/>
              <w:rPr>
                <w:rFonts w:hint="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kern w:val="2"/>
                <w:sz w:val="24"/>
                <w:szCs w:val="24"/>
              </w:rPr>
              <w:t>袖带</w:t>
            </w: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 xml:space="preserve"> 32个</w:t>
            </w:r>
          </w:p>
          <w:p w14:paraId="0D7AFDF3">
            <w:pPr>
              <w:snapToGrid w:val="0"/>
              <w:rPr>
                <w:rFonts w:hint="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/>
                <w:kern w:val="2"/>
                <w:sz w:val="24"/>
                <w:szCs w:val="24"/>
              </w:rPr>
              <w:t>背包</w:t>
            </w: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 xml:space="preserve"> 16个</w:t>
            </w:r>
          </w:p>
          <w:p w14:paraId="4A949272">
            <w:pPr>
              <w:snapToGrid w:val="0"/>
              <w:rPr>
                <w:rFonts w:hint="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/>
                <w:kern w:val="2"/>
                <w:sz w:val="24"/>
                <w:szCs w:val="24"/>
              </w:rPr>
              <w:t>激光黑白打印</w:t>
            </w: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机</w:t>
            </w:r>
            <w:r>
              <w:rPr>
                <w:rFonts w:hint="eastAsia"/>
                <w:kern w:val="2"/>
                <w:sz w:val="24"/>
                <w:szCs w:val="24"/>
              </w:rPr>
              <w:t>（</w:t>
            </w: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自动</w:t>
            </w:r>
            <w:r>
              <w:rPr>
                <w:rFonts w:hint="eastAsia"/>
                <w:kern w:val="2"/>
                <w:sz w:val="24"/>
                <w:szCs w:val="24"/>
              </w:rPr>
              <w:t>双面）</w:t>
            </w: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 xml:space="preserve"> 1台</w:t>
            </w:r>
          </w:p>
          <w:p w14:paraId="6DD1611E">
            <w:pPr>
              <w:snapToGrid w:val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kern w:val="2"/>
                <w:sz w:val="24"/>
                <w:szCs w:val="24"/>
              </w:rPr>
              <w:t>.设备正常工作的其他必备功能及附件（列出详细配置清单）</w:t>
            </w:r>
          </w:p>
        </w:tc>
      </w:tr>
      <w:tr w14:paraId="5C65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5" w:type="pct"/>
          </w:tcPr>
          <w:p w14:paraId="0B328F84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3994" w:type="pct"/>
          </w:tcPr>
          <w:p w14:paraId="7DD5C2CD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售后服务要求</w:t>
            </w:r>
          </w:p>
        </w:tc>
      </w:tr>
      <w:tr w14:paraId="08CE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5" w:type="pct"/>
          </w:tcPr>
          <w:p w14:paraId="0C7E2D7E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4.1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5E53A90F">
            <w:pPr>
              <w:ind w:left="105" w:leftChars="50" w:right="105" w:rightChars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原厂质保期（含配件）≥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年            </w:t>
            </w:r>
          </w:p>
        </w:tc>
      </w:tr>
      <w:tr w14:paraId="4762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5" w:type="pct"/>
          </w:tcPr>
          <w:p w14:paraId="5F390CB5">
            <w:pPr>
              <w:ind w:firstLine="240" w:firstLineChars="100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4.2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3338A3C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超出质保期后每年保修价格</w:t>
            </w:r>
          </w:p>
        </w:tc>
      </w:tr>
      <w:tr w14:paraId="2071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5" w:type="pct"/>
          </w:tcPr>
          <w:p w14:paraId="3D9F0B44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4.3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7D65BCA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提供核心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配件及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易损件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名称、价格清单</w:t>
            </w:r>
          </w:p>
        </w:tc>
      </w:tr>
      <w:tr w14:paraId="75DF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5" w:type="pct"/>
          </w:tcPr>
          <w:p w14:paraId="430F4186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4.4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283A8EB0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提供建议使用年限时长（根据说明书/铭牌 截图佐证）；</w:t>
            </w:r>
          </w:p>
        </w:tc>
      </w:tr>
      <w:tr w14:paraId="6989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5" w:type="pct"/>
          </w:tcPr>
          <w:p w14:paraId="7456BC61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4.5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7F0360C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预估的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货时间</w:t>
            </w:r>
          </w:p>
        </w:tc>
      </w:tr>
      <w:tr w14:paraId="39F2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5" w:type="pct"/>
          </w:tcPr>
          <w:p w14:paraId="330AA380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五</w:t>
            </w:r>
          </w:p>
        </w:tc>
        <w:tc>
          <w:tcPr>
            <w:tcW w:w="3994" w:type="pct"/>
            <w:shd w:val="clear" w:color="auto" w:fill="auto"/>
          </w:tcPr>
          <w:p w14:paraId="4F33F11F">
            <w:pPr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配套耗材情况，（若有）提供价格及平台代码</w:t>
            </w:r>
          </w:p>
        </w:tc>
      </w:tr>
    </w:tbl>
    <w:p w14:paraId="44FEB80F">
      <w:pPr>
        <w:pStyle w:val="2"/>
      </w:pP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72"/>
    <w:rsid w:val="00064E0F"/>
    <w:rsid w:val="000C1749"/>
    <w:rsid w:val="00111860"/>
    <w:rsid w:val="00127359"/>
    <w:rsid w:val="00157150"/>
    <w:rsid w:val="0016763A"/>
    <w:rsid w:val="00263A80"/>
    <w:rsid w:val="002E16D7"/>
    <w:rsid w:val="00303A27"/>
    <w:rsid w:val="00377130"/>
    <w:rsid w:val="00397E21"/>
    <w:rsid w:val="003A7865"/>
    <w:rsid w:val="00417D6A"/>
    <w:rsid w:val="00421675"/>
    <w:rsid w:val="004410F8"/>
    <w:rsid w:val="004C7539"/>
    <w:rsid w:val="0052719D"/>
    <w:rsid w:val="005429F1"/>
    <w:rsid w:val="005569EC"/>
    <w:rsid w:val="005B3392"/>
    <w:rsid w:val="005B4902"/>
    <w:rsid w:val="005E73A1"/>
    <w:rsid w:val="0061341E"/>
    <w:rsid w:val="006E05B9"/>
    <w:rsid w:val="006F5C0F"/>
    <w:rsid w:val="007109B6"/>
    <w:rsid w:val="00733D7D"/>
    <w:rsid w:val="007735E4"/>
    <w:rsid w:val="007C1144"/>
    <w:rsid w:val="007F174F"/>
    <w:rsid w:val="00837866"/>
    <w:rsid w:val="00837FB7"/>
    <w:rsid w:val="00862B3E"/>
    <w:rsid w:val="008824BE"/>
    <w:rsid w:val="008C7C81"/>
    <w:rsid w:val="008D2F39"/>
    <w:rsid w:val="00920C69"/>
    <w:rsid w:val="009C1DE4"/>
    <w:rsid w:val="009E5DE7"/>
    <w:rsid w:val="00A1587C"/>
    <w:rsid w:val="00A303E0"/>
    <w:rsid w:val="00A75617"/>
    <w:rsid w:val="00AA412E"/>
    <w:rsid w:val="00B547DE"/>
    <w:rsid w:val="00BB1275"/>
    <w:rsid w:val="00C048FE"/>
    <w:rsid w:val="00C3662C"/>
    <w:rsid w:val="00C53372"/>
    <w:rsid w:val="00C82959"/>
    <w:rsid w:val="00CF4BD9"/>
    <w:rsid w:val="00D65463"/>
    <w:rsid w:val="00D67B51"/>
    <w:rsid w:val="00D8185B"/>
    <w:rsid w:val="00D85DD8"/>
    <w:rsid w:val="00DA350A"/>
    <w:rsid w:val="00DC6329"/>
    <w:rsid w:val="00DD51A0"/>
    <w:rsid w:val="00E0384F"/>
    <w:rsid w:val="00E2108E"/>
    <w:rsid w:val="00EA6325"/>
    <w:rsid w:val="00F3211C"/>
    <w:rsid w:val="00F90598"/>
    <w:rsid w:val="00F90975"/>
    <w:rsid w:val="00F930CD"/>
    <w:rsid w:val="015D3B42"/>
    <w:rsid w:val="2DB423F4"/>
    <w:rsid w:val="3D5928AA"/>
    <w:rsid w:val="432B63F7"/>
    <w:rsid w:val="4F9D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qFormat/>
    <w:uiPriority w:val="99"/>
    <w:pPr>
      <w:framePr w:hSpace="180" w:wrap="around" w:vAnchor="text" w:hAnchor="page" w:x="545" w:y="139"/>
      <w:suppressOverlap/>
      <w:outlineLvl w:val="1"/>
    </w:pPr>
    <w:rPr>
      <w:rFonts w:ascii="宋体" w:hAnsi="Times New Roman" w:eastAsia="宋体" w:cs="Times New Roman"/>
      <w:b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8"/>
    <w:link w:val="3"/>
    <w:qFormat/>
    <w:uiPriority w:val="99"/>
    <w:rPr>
      <w:rFonts w:ascii="宋体" w:hAnsi="Times New Roman" w:eastAsia="宋体" w:cs="Times New Roman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400</Words>
  <Characters>451</Characters>
  <Lines>4</Lines>
  <Paragraphs>1</Paragraphs>
  <TotalTime>0</TotalTime>
  <ScaleCrop>false</ScaleCrop>
  <LinksUpToDate>false</LinksUpToDate>
  <CharactersWithSpaces>472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2024-04-17T12:57:00Z</dcterms:created>
  <dc:creator>Administrator</dc:creator>
  <cp:lastModifiedBy>Administrator</cp:lastModifiedBy>
  <dcterms:modified xsi:type="dcterms:W3CDTF">2026-05-13T02:55:50Z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eyJoZGlkIjoiMWI0MGFmZGQ5NTY3NTZiNzZjZmY1MzU5NGViMjJmNGUiLCJ1c2VySWQiOiIxNzkzOTU4OTA0In0=</vt:lpwstr>
  </property>
  <property fmtid="{D5CDD505-2E9C-101B-9397-08002B2CF9AE}" pid="3" name="KSOProductBuildVer">
    <vt:lpwstr>2052-12.1.0.24655</vt:lpwstr>
  </property>
  <property fmtid="{D5CDD505-2E9C-101B-9397-08002B2CF9AE}" pid="4" name="ICV">
    <vt:lpwstr>6B12ACFC2BBB4C38B5026AD7B3184A7E_12</vt:lpwstr>
  </property>
</Properties>
</file>