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B9F8A">
      <w:pPr>
        <w:ind w:firstLine="880" w:firstLineChars="200"/>
        <w:jc w:val="center"/>
        <w:rPr>
          <w:color w:val="000000"/>
          <w:sz w:val="44"/>
          <w:szCs w:val="44"/>
        </w:rPr>
      </w:pPr>
      <w:r>
        <w:rPr>
          <w:rFonts w:hint="eastAsia"/>
          <w:color w:val="000000"/>
          <w:sz w:val="44"/>
          <w:szCs w:val="44"/>
        </w:rPr>
        <w:t>浙江大学医学院附属妇产科医院</w:t>
      </w:r>
    </w:p>
    <w:p w14:paraId="08889DF8">
      <w:pPr>
        <w:spacing w:before="0" w:after="0" w:line="240" w:lineRule="auto"/>
        <w:ind w:firstLine="883" w:firstLineChars="200"/>
        <w:jc w:val="center"/>
        <w:outlineLvl w:val="9"/>
        <w:rPr>
          <w:rFonts w:hint="eastAsia"/>
          <w:b/>
          <w:bCs/>
          <w:sz w:val="44"/>
          <w:szCs w:val="44"/>
          <w:lang w:val="en-US" w:eastAsia="zh-CN"/>
        </w:rPr>
      </w:pPr>
      <w:r>
        <w:rPr>
          <w:rFonts w:hint="eastAsia"/>
          <w:b/>
          <w:bCs/>
          <w:sz w:val="44"/>
          <w:szCs w:val="44"/>
          <w:lang w:val="en-US" w:eastAsia="zh-CN"/>
        </w:rPr>
        <w:t>黑白A4打印机</w:t>
      </w:r>
    </w:p>
    <w:p w14:paraId="60CAEDC3">
      <w:pPr>
        <w:spacing w:before="0" w:after="0" w:line="240" w:lineRule="auto"/>
        <w:ind w:firstLine="883" w:firstLineChars="200"/>
        <w:jc w:val="center"/>
        <w:outlineLvl w:val="9"/>
        <w:rPr>
          <w:b/>
          <w:bCs/>
          <w:sz w:val="44"/>
          <w:szCs w:val="44"/>
        </w:rPr>
      </w:pPr>
      <w:r>
        <w:rPr>
          <w:rFonts w:hint="eastAsia"/>
          <w:b/>
          <w:bCs/>
          <w:sz w:val="44"/>
          <w:szCs w:val="44"/>
        </w:rPr>
        <w:t>采购要求</w:t>
      </w:r>
    </w:p>
    <w:p w14:paraId="420C8EC7">
      <w:pPr>
        <w:jc w:val="center"/>
        <w:rPr>
          <w:rFonts w:hint="eastAsia" w:ascii="微软雅黑" w:hAnsi="微软雅黑" w:eastAsia="宋体" w:cs="Times New Roman"/>
          <w:color w:val="FF0000"/>
          <w:kern w:val="0"/>
          <w:szCs w:val="21"/>
          <w:shd w:val="clear" w:color="auto" w:fill="FFFFFF"/>
          <w:lang w:eastAsia="zh-CN"/>
        </w:rPr>
      </w:pPr>
      <w:r>
        <w:rPr>
          <w:rFonts w:hint="eastAsia"/>
          <w:color w:val="FF0000"/>
        </w:rPr>
        <w:t>采购分类：A02021003 A4黑白打印机</w:t>
      </w:r>
    </w:p>
    <w:p w14:paraId="2331E08D">
      <w:pPr>
        <w:pStyle w:val="3"/>
        <w:numPr>
          <w:ilvl w:val="0"/>
          <w:numId w:val="2"/>
        </w:numPr>
        <w:tabs>
          <w:tab w:val="left" w:pos="720"/>
          <w:tab w:val="left" w:pos="1980"/>
        </w:tabs>
        <w:spacing w:before="0" w:after="0" w:line="440" w:lineRule="exact"/>
        <w:outlineLvl w:val="0"/>
        <w:rPr>
          <w:rFonts w:hint="eastAsia"/>
          <w:color w:val="000000"/>
        </w:rPr>
      </w:pPr>
      <w:r>
        <w:rPr>
          <w:rFonts w:hint="eastAsia" w:hAnsi="宋体" w:cs="宋体"/>
          <w:sz w:val="21"/>
          <w:szCs w:val="21"/>
        </w:rPr>
        <w:t>项目概况</w:t>
      </w:r>
    </w:p>
    <w:p w14:paraId="2BFBA940">
      <w:pPr>
        <w:spacing w:line="360" w:lineRule="auto"/>
        <w:ind w:firstLine="424" w:firstLineChars="202"/>
        <w:rPr>
          <w:rFonts w:hint="eastAsia" w:eastAsia="宋体"/>
          <w:color w:val="auto"/>
          <w:lang w:val="en-US" w:eastAsia="zh-CN"/>
        </w:rPr>
      </w:pPr>
      <w:r>
        <w:rPr>
          <w:rFonts w:hint="eastAsia"/>
          <w:color w:val="auto"/>
          <w:lang w:val="en-US" w:eastAsia="zh-CN"/>
        </w:rPr>
        <w:t>我院拟采购A4普通打印机，</w:t>
      </w:r>
      <w:r>
        <w:rPr>
          <w:rFonts w:hint="eastAsia" w:eastAsia="宋体"/>
          <w:color w:val="auto"/>
          <w:lang w:val="en-US" w:eastAsia="zh-CN"/>
        </w:rPr>
        <w:t>用于钱江二期</w:t>
      </w:r>
      <w:r>
        <w:rPr>
          <w:rFonts w:hint="eastAsia"/>
          <w:color w:val="auto"/>
          <w:lang w:val="en-US" w:eastAsia="zh-CN"/>
        </w:rPr>
        <w:t>建设及三院区</w:t>
      </w:r>
      <w:r>
        <w:rPr>
          <w:rFonts w:hint="eastAsia" w:eastAsia="宋体"/>
          <w:color w:val="auto"/>
          <w:lang w:val="en-US" w:eastAsia="zh-CN"/>
        </w:rPr>
        <w:t>各行政办公岗位，病区、门诊</w:t>
      </w:r>
      <w:r>
        <w:rPr>
          <w:rFonts w:hint="eastAsia"/>
          <w:color w:val="auto"/>
          <w:lang w:val="en-US" w:eastAsia="zh-CN"/>
        </w:rPr>
        <w:t>等</w:t>
      </w:r>
      <w:r>
        <w:rPr>
          <w:rFonts w:hint="eastAsia" w:eastAsia="宋体"/>
          <w:color w:val="auto"/>
          <w:lang w:val="en-US" w:eastAsia="zh-CN"/>
        </w:rPr>
        <w:t>各种打印</w:t>
      </w:r>
      <w:r>
        <w:rPr>
          <w:rFonts w:hint="eastAsia"/>
          <w:color w:val="auto"/>
          <w:lang w:val="en-US" w:eastAsia="zh-CN"/>
        </w:rPr>
        <w:t>业务。</w:t>
      </w:r>
    </w:p>
    <w:p w14:paraId="1FEB47C8">
      <w:pPr>
        <w:pStyle w:val="3"/>
        <w:numPr>
          <w:ilvl w:val="0"/>
          <w:numId w:val="2"/>
        </w:numPr>
        <w:tabs>
          <w:tab w:val="left" w:pos="720"/>
          <w:tab w:val="left" w:pos="1980"/>
        </w:tabs>
        <w:spacing w:before="0" w:after="0" w:line="440" w:lineRule="exact"/>
        <w:outlineLvl w:val="0"/>
        <w:rPr>
          <w:rFonts w:hAnsi="宋体" w:cs="宋体"/>
          <w:sz w:val="21"/>
          <w:szCs w:val="21"/>
        </w:rPr>
      </w:pPr>
      <w:r>
        <w:rPr>
          <w:rFonts w:hint="eastAsia" w:hAnsi="宋体" w:cs="宋体"/>
          <w:sz w:val="21"/>
          <w:szCs w:val="21"/>
        </w:rPr>
        <w:t>项目内容</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213"/>
        <w:gridCol w:w="2602"/>
        <w:gridCol w:w="2602"/>
      </w:tblGrid>
      <w:tr w14:paraId="33A5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9" w:type="pct"/>
            <w:vAlign w:val="center"/>
          </w:tcPr>
          <w:p w14:paraId="1FC4DF17">
            <w:pPr>
              <w:spacing w:line="440" w:lineRule="exact"/>
              <w:jc w:val="center"/>
              <w:rPr>
                <w:rFonts w:ascii="宋体" w:hAnsi="宋体" w:cs="宋体"/>
                <w:b/>
                <w:bCs/>
                <w:szCs w:val="21"/>
              </w:rPr>
            </w:pPr>
            <w:r>
              <w:rPr>
                <w:rFonts w:hint="eastAsia" w:ascii="宋体" w:hAnsi="宋体" w:cs="宋体"/>
                <w:b/>
                <w:bCs/>
                <w:szCs w:val="21"/>
              </w:rPr>
              <w:t>序号</w:t>
            </w:r>
          </w:p>
        </w:tc>
        <w:tc>
          <w:tcPr>
            <w:tcW w:w="1298" w:type="pct"/>
            <w:vAlign w:val="center"/>
          </w:tcPr>
          <w:p w14:paraId="6695B75F">
            <w:pPr>
              <w:spacing w:line="440" w:lineRule="exact"/>
              <w:jc w:val="center"/>
              <w:rPr>
                <w:rFonts w:ascii="宋体" w:hAnsi="宋体" w:cs="宋体"/>
                <w:b/>
                <w:bCs/>
                <w:szCs w:val="21"/>
              </w:rPr>
            </w:pPr>
            <w:r>
              <w:rPr>
                <w:rFonts w:hint="eastAsia" w:ascii="宋体" w:hAnsi="宋体" w:cs="宋体"/>
                <w:b/>
                <w:bCs/>
                <w:szCs w:val="21"/>
              </w:rPr>
              <w:t>内容</w:t>
            </w:r>
          </w:p>
        </w:tc>
        <w:tc>
          <w:tcPr>
            <w:tcW w:w="1525" w:type="pct"/>
            <w:vAlign w:val="center"/>
          </w:tcPr>
          <w:p w14:paraId="6EE9D989">
            <w:pPr>
              <w:spacing w:line="440" w:lineRule="exact"/>
              <w:jc w:val="center"/>
              <w:rPr>
                <w:rFonts w:hint="eastAsia" w:ascii="宋体" w:hAnsi="宋体" w:eastAsia="宋体" w:cs="宋体"/>
                <w:b/>
                <w:bCs/>
                <w:szCs w:val="21"/>
                <w:lang w:eastAsia="zh-CN"/>
              </w:rPr>
            </w:pPr>
            <w:r>
              <w:rPr>
                <w:rFonts w:hint="eastAsia" w:ascii="宋体" w:hAnsi="宋体" w:cs="宋体"/>
                <w:b/>
                <w:bCs/>
                <w:szCs w:val="21"/>
                <w:lang w:val="en-US" w:eastAsia="zh-CN"/>
              </w:rPr>
              <w:t>数量</w:t>
            </w:r>
          </w:p>
        </w:tc>
        <w:tc>
          <w:tcPr>
            <w:tcW w:w="1526" w:type="pct"/>
            <w:vAlign w:val="center"/>
          </w:tcPr>
          <w:p w14:paraId="5C9BE550">
            <w:pPr>
              <w:spacing w:line="440" w:lineRule="exact"/>
              <w:jc w:val="center"/>
              <w:rPr>
                <w:rFonts w:hint="default" w:ascii="宋体" w:hAnsi="宋体" w:cs="宋体"/>
                <w:b/>
                <w:bCs/>
                <w:szCs w:val="21"/>
                <w:lang w:val="en-US" w:eastAsia="zh-CN"/>
              </w:rPr>
            </w:pPr>
            <w:r>
              <w:rPr>
                <w:rFonts w:hint="eastAsia" w:ascii="宋体" w:hAnsi="宋体" w:cs="宋体"/>
                <w:b/>
                <w:bCs/>
                <w:szCs w:val="21"/>
                <w:lang w:val="en-US" w:eastAsia="zh-CN"/>
              </w:rPr>
              <w:t>预算</w:t>
            </w:r>
          </w:p>
        </w:tc>
      </w:tr>
      <w:tr w14:paraId="2543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49" w:type="pct"/>
            <w:vAlign w:val="center"/>
          </w:tcPr>
          <w:p w14:paraId="57E6ABA2">
            <w:pPr>
              <w:spacing w:line="440" w:lineRule="exact"/>
              <w:jc w:val="center"/>
              <w:rPr>
                <w:rFonts w:ascii="宋体" w:hAnsi="宋体" w:cs="宋体"/>
                <w:szCs w:val="21"/>
              </w:rPr>
            </w:pPr>
            <w:r>
              <w:rPr>
                <w:rFonts w:hint="eastAsia" w:ascii="宋体" w:hAnsi="宋体" w:cs="宋体"/>
                <w:kern w:val="0"/>
                <w:szCs w:val="21"/>
              </w:rPr>
              <w:t>1</w:t>
            </w:r>
          </w:p>
        </w:tc>
        <w:tc>
          <w:tcPr>
            <w:tcW w:w="1298" w:type="pct"/>
            <w:vAlign w:val="center"/>
          </w:tcPr>
          <w:p w14:paraId="2F82CDD0">
            <w:pPr>
              <w:widowControl/>
              <w:spacing w:line="440" w:lineRule="exact"/>
              <w:rPr>
                <w:rFonts w:hint="eastAsia" w:ascii="宋体" w:hAnsi="宋体" w:eastAsia="宋体" w:cs="宋体"/>
                <w:b w:val="0"/>
                <w:bCs/>
                <w:i w:val="0"/>
                <w:iCs/>
                <w:szCs w:val="21"/>
                <w:lang w:val="en-US" w:eastAsia="zh-CN"/>
              </w:rPr>
            </w:pPr>
            <w:r>
              <w:rPr>
                <w:rFonts w:hint="eastAsia" w:ascii="宋体" w:hAnsi="宋体" w:eastAsia="宋体" w:cs="宋体"/>
                <w:b w:val="0"/>
                <w:bCs/>
                <w:i w:val="0"/>
                <w:iCs/>
                <w:color w:val="FF0000"/>
                <w:szCs w:val="21"/>
                <w:lang w:val="en-US" w:eastAsia="zh-CN"/>
              </w:rPr>
              <w:t>黑白A4打印机</w:t>
            </w:r>
          </w:p>
        </w:tc>
        <w:tc>
          <w:tcPr>
            <w:tcW w:w="1526" w:type="pct"/>
            <w:vAlign w:val="center"/>
          </w:tcPr>
          <w:p w14:paraId="6A924F02">
            <w:pPr>
              <w:spacing w:line="440" w:lineRule="exact"/>
              <w:jc w:val="center"/>
              <w:rPr>
                <w:rFonts w:hint="default" w:ascii="宋体" w:hAnsi="宋体" w:eastAsia="宋体" w:cs="宋体"/>
                <w:b w:val="0"/>
                <w:bCs/>
                <w:i w:val="0"/>
                <w:iCs/>
                <w:szCs w:val="21"/>
                <w:lang w:val="en-US" w:eastAsia="zh-CN"/>
              </w:rPr>
            </w:pPr>
            <w:r>
              <w:rPr>
                <w:rStyle w:val="24"/>
                <w:rFonts w:hint="eastAsia" w:ascii="宋体" w:hAnsi="宋体" w:cs="宋体"/>
                <w:b w:val="0"/>
                <w:bCs/>
                <w:i w:val="0"/>
                <w:iCs/>
                <w:color w:val="auto"/>
                <w:sz w:val="21"/>
                <w:szCs w:val="21"/>
                <w:lang w:val="en-US" w:eastAsia="zh-CN" w:bidi="ar"/>
              </w:rPr>
              <w:t>170台</w:t>
            </w:r>
          </w:p>
        </w:tc>
        <w:tc>
          <w:tcPr>
            <w:tcW w:w="1526" w:type="pct"/>
            <w:vAlign w:val="center"/>
          </w:tcPr>
          <w:p w14:paraId="28D3E08E">
            <w:pPr>
              <w:spacing w:line="440" w:lineRule="exact"/>
              <w:jc w:val="center"/>
              <w:rPr>
                <w:rStyle w:val="24"/>
                <w:rFonts w:hint="default" w:ascii="宋体" w:hAnsi="宋体" w:eastAsia="宋体" w:cs="宋体"/>
                <w:b w:val="0"/>
                <w:bCs/>
                <w:i w:val="0"/>
                <w:iCs/>
                <w:color w:val="auto"/>
                <w:sz w:val="21"/>
                <w:szCs w:val="21"/>
                <w:lang w:val="en-US" w:eastAsia="zh-CN" w:bidi="ar"/>
              </w:rPr>
            </w:pPr>
            <w:r>
              <w:rPr>
                <w:rStyle w:val="24"/>
                <w:rFonts w:hint="eastAsia" w:ascii="宋体" w:hAnsi="宋体" w:cs="宋体"/>
                <w:b w:val="0"/>
                <w:bCs/>
                <w:i w:val="0"/>
                <w:iCs/>
                <w:color w:val="auto"/>
                <w:sz w:val="21"/>
                <w:szCs w:val="21"/>
                <w:lang w:val="en-US" w:eastAsia="zh-CN" w:bidi="ar"/>
              </w:rPr>
              <w:t>12.7万元</w:t>
            </w:r>
          </w:p>
        </w:tc>
      </w:tr>
    </w:tbl>
    <w:p w14:paraId="541D7898">
      <w:pPr>
        <w:pStyle w:val="3"/>
        <w:numPr>
          <w:ilvl w:val="0"/>
          <w:numId w:val="2"/>
        </w:numPr>
        <w:tabs>
          <w:tab w:val="left" w:pos="720"/>
          <w:tab w:val="left" w:pos="1980"/>
        </w:tabs>
        <w:spacing w:before="0" w:after="0" w:line="440" w:lineRule="exact"/>
        <w:outlineLvl w:val="0"/>
        <w:rPr>
          <w:rFonts w:hAnsi="宋体" w:cs="宋体"/>
          <w:sz w:val="21"/>
          <w:szCs w:val="21"/>
        </w:rPr>
      </w:pPr>
      <w:r>
        <w:rPr>
          <w:rFonts w:hint="eastAsia" w:hAnsi="宋体" w:cs="宋体"/>
          <w:sz w:val="21"/>
          <w:szCs w:val="21"/>
          <w:lang w:val="en-US" w:eastAsia="zh-CN"/>
        </w:rPr>
        <w:t>▲国产化要求</w:t>
      </w:r>
    </w:p>
    <w:p w14:paraId="243D727E">
      <w:pPr>
        <w:rPr>
          <w:rFonts w:hint="default"/>
          <w:lang w:val="en-US"/>
        </w:rPr>
      </w:pPr>
      <w:r>
        <w:rPr>
          <w:rFonts w:hint="eastAsia" w:hAnsi="宋体" w:cs="宋体"/>
          <w:sz w:val="21"/>
          <w:szCs w:val="21"/>
          <w:lang w:val="en-US" w:eastAsia="zh-CN"/>
        </w:rPr>
        <w:t xml:space="preserve">    </w:t>
      </w:r>
      <w:r>
        <w:rPr>
          <w:rFonts w:hint="eastAsia" w:ascii="宋体" w:hAnsi="宋体" w:eastAsia="宋体" w:cs="宋体"/>
          <w:sz w:val="21"/>
          <w:szCs w:val="21"/>
          <w:lang w:val="en-US" w:eastAsia="zh-CN"/>
        </w:rPr>
        <w:t>本次招标</w:t>
      </w:r>
      <w:r>
        <w:rPr>
          <w:rFonts w:hint="eastAsia" w:ascii="宋体" w:hAnsi="宋体" w:cs="宋体"/>
          <w:sz w:val="21"/>
          <w:szCs w:val="21"/>
          <w:lang w:val="en-US" w:eastAsia="zh-CN"/>
        </w:rPr>
        <w:t>不允许采购进口产品，参选</w:t>
      </w:r>
      <w:r>
        <w:rPr>
          <w:rFonts w:hint="eastAsia" w:ascii="宋体" w:hAnsi="宋体" w:eastAsia="宋体" w:cs="宋体"/>
          <w:sz w:val="21"/>
          <w:szCs w:val="21"/>
          <w:lang w:val="en-US" w:eastAsia="zh-CN"/>
        </w:rPr>
        <w:t>产品需满足国产化要求：</w:t>
      </w:r>
      <w:r>
        <w:rPr>
          <w:rFonts w:hint="eastAsia" w:ascii="宋体" w:hAnsi="宋体" w:eastAsia="宋体" w:cs="宋体"/>
          <w:bCs/>
          <w:sz w:val="21"/>
          <w:szCs w:val="21"/>
          <w:lang w:val="en-US" w:eastAsia="zh-CN"/>
        </w:rPr>
        <w:t>芯片，主板，核心技术国产，产品生产地为国内。▲</w:t>
      </w:r>
      <w:r>
        <w:rPr>
          <w:rFonts w:hint="eastAsia" w:ascii="宋体" w:hAnsi="宋体" w:cs="宋体"/>
          <w:bCs/>
          <w:sz w:val="21"/>
          <w:szCs w:val="21"/>
          <w:lang w:val="en-US" w:eastAsia="zh-CN"/>
        </w:rPr>
        <w:t>为必要条件。</w:t>
      </w:r>
    </w:p>
    <w:p w14:paraId="499A076A">
      <w:pPr>
        <w:pStyle w:val="3"/>
        <w:numPr>
          <w:ilvl w:val="0"/>
          <w:numId w:val="0"/>
        </w:numPr>
        <w:tabs>
          <w:tab w:val="left" w:pos="720"/>
          <w:tab w:val="left" w:pos="1980"/>
        </w:tabs>
        <w:spacing w:before="0" w:after="0" w:line="440" w:lineRule="exact"/>
        <w:ind w:leftChars="0"/>
        <w:outlineLvl w:val="0"/>
        <w:rPr>
          <w:rFonts w:hint="eastAsia" w:hAnsi="宋体" w:cs="宋体"/>
          <w:sz w:val="21"/>
          <w:szCs w:val="21"/>
        </w:rPr>
      </w:pPr>
    </w:p>
    <w:p w14:paraId="2A5A82FD">
      <w:pPr>
        <w:pStyle w:val="3"/>
        <w:numPr>
          <w:ilvl w:val="0"/>
          <w:numId w:val="2"/>
        </w:numPr>
        <w:tabs>
          <w:tab w:val="left" w:pos="720"/>
          <w:tab w:val="left" w:pos="1980"/>
        </w:tabs>
        <w:spacing w:before="0" w:after="0" w:line="440" w:lineRule="exact"/>
        <w:outlineLvl w:val="0"/>
        <w:rPr>
          <w:rFonts w:hint="eastAsia" w:hAnsi="宋体" w:cs="宋体"/>
          <w:sz w:val="21"/>
          <w:szCs w:val="21"/>
        </w:rPr>
      </w:pPr>
      <w:r>
        <w:rPr>
          <w:rFonts w:hint="eastAsia" w:hAnsi="宋体" w:cs="宋体"/>
          <w:sz w:val="21"/>
          <w:szCs w:val="21"/>
          <w:lang w:eastAsia="zh-Hans"/>
        </w:rPr>
        <w:t>技术规格</w:t>
      </w:r>
      <w:r>
        <w:rPr>
          <w:rFonts w:hint="eastAsia" w:hAnsi="宋体" w:cs="宋体"/>
          <w:sz w:val="21"/>
          <w:szCs w:val="21"/>
        </w:rPr>
        <w:t>要求</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6913"/>
      </w:tblGrid>
      <w:tr w14:paraId="6876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10750CB">
            <w:pPr>
              <w:spacing w:line="440" w:lineRule="exact"/>
              <w:jc w:val="center"/>
              <w:rPr>
                <w:rFonts w:ascii="宋体" w:hAnsi="宋体" w:cs="宋体"/>
                <w:b/>
                <w:bCs/>
                <w:szCs w:val="21"/>
              </w:rPr>
            </w:pPr>
            <w:r>
              <w:rPr>
                <w:rFonts w:hint="eastAsia" w:ascii="宋体" w:hAnsi="宋体" w:cs="宋体"/>
                <w:b/>
                <w:bCs/>
                <w:szCs w:val="21"/>
              </w:rPr>
              <w:t>序号</w:t>
            </w:r>
          </w:p>
        </w:tc>
        <w:tc>
          <w:tcPr>
            <w:tcW w:w="4055" w:type="pct"/>
            <w:vAlign w:val="center"/>
          </w:tcPr>
          <w:p w14:paraId="79DB437E">
            <w:pPr>
              <w:spacing w:line="440" w:lineRule="exact"/>
              <w:jc w:val="center"/>
              <w:rPr>
                <w:rFonts w:ascii="宋体" w:hAnsi="宋体" w:cs="宋体"/>
                <w:b/>
                <w:bCs/>
                <w:szCs w:val="21"/>
              </w:rPr>
            </w:pPr>
            <w:r>
              <w:rPr>
                <w:rFonts w:hint="eastAsia" w:ascii="宋体" w:hAnsi="宋体" w:cs="宋体"/>
                <w:b/>
                <w:bCs/>
                <w:szCs w:val="21"/>
              </w:rPr>
              <w:t>功能与技术说明</w:t>
            </w:r>
          </w:p>
        </w:tc>
      </w:tr>
      <w:tr w14:paraId="5F1F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7CF78281">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w:t>
            </w:r>
          </w:p>
        </w:tc>
        <w:tc>
          <w:tcPr>
            <w:tcW w:w="4055" w:type="pct"/>
            <w:shd w:val="clear" w:color="auto" w:fill="auto"/>
            <w:vAlign w:val="center"/>
          </w:tcPr>
          <w:p w14:paraId="22F13B4A">
            <w:pPr>
              <w:keepNext w:val="0"/>
              <w:keepLines w:val="0"/>
              <w:widowControl/>
              <w:suppressLineNumbers w:val="0"/>
              <w:jc w:val="center"/>
              <w:textAlignment w:val="center"/>
              <w:rPr>
                <w:rFonts w:hint="default" w:ascii="等线" w:hAnsi="等线" w:eastAsia="等线" w:cs="等线"/>
                <w:i w:val="0"/>
                <w:iCs w:val="0"/>
                <w:color w:val="FF0000"/>
                <w:kern w:val="2"/>
                <w:sz w:val="18"/>
                <w:szCs w:val="18"/>
                <w:u w:val="none"/>
                <w:lang w:val="en-US" w:eastAsia="zh-CN" w:bidi="ar-SA"/>
              </w:rPr>
            </w:pPr>
            <w:r>
              <w:rPr>
                <w:rFonts w:hint="eastAsia" w:ascii="等线" w:hAnsi="等线" w:eastAsia="等线" w:cs="等线"/>
                <w:i w:val="0"/>
                <w:iCs w:val="0"/>
                <w:color w:val="auto"/>
                <w:kern w:val="2"/>
                <w:sz w:val="18"/>
                <w:szCs w:val="18"/>
                <w:u w:val="none"/>
                <w:lang w:val="en-US" w:eastAsia="zh-CN" w:bidi="ar-SA"/>
              </w:rPr>
              <w:t>类别：A4黑白激光打印机</w:t>
            </w:r>
          </w:p>
        </w:tc>
      </w:tr>
      <w:tr w14:paraId="0B29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282A4101">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2</w:t>
            </w:r>
          </w:p>
        </w:tc>
        <w:tc>
          <w:tcPr>
            <w:tcW w:w="4055" w:type="pct"/>
            <w:shd w:val="clear" w:color="auto" w:fill="auto"/>
            <w:vAlign w:val="center"/>
          </w:tcPr>
          <w:p w14:paraId="39C3C7D9">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宋体" w:hAnsi="宋体"/>
                <w:spacing w:val="-4"/>
                <w:kern w:val="0"/>
                <w:sz w:val="24"/>
                <w:szCs w:val="20"/>
              </w:rPr>
              <w:t>★</w:t>
            </w:r>
            <w:r>
              <w:rPr>
                <w:rFonts w:hint="eastAsia" w:ascii="等线" w:hAnsi="等线" w:eastAsia="等线" w:cs="等线"/>
                <w:i w:val="0"/>
                <w:iCs w:val="0"/>
                <w:color w:val="auto"/>
                <w:kern w:val="0"/>
                <w:sz w:val="18"/>
                <w:szCs w:val="18"/>
                <w:u w:val="none"/>
                <w:lang w:val="en-US" w:eastAsia="zh-CN" w:bidi="ar"/>
              </w:rPr>
              <w:t>打印速度:≥22页/分钟(A4)</w:t>
            </w:r>
          </w:p>
        </w:tc>
      </w:tr>
      <w:tr w14:paraId="5635C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698058C6">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3</w:t>
            </w:r>
          </w:p>
        </w:tc>
        <w:tc>
          <w:tcPr>
            <w:tcW w:w="4055" w:type="pct"/>
            <w:shd w:val="clear" w:color="auto" w:fill="auto"/>
            <w:vAlign w:val="center"/>
          </w:tcPr>
          <w:p w14:paraId="09BCC448">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宋体" w:hAnsi="宋体"/>
                <w:spacing w:val="-4"/>
                <w:kern w:val="0"/>
                <w:sz w:val="24"/>
                <w:szCs w:val="20"/>
              </w:rPr>
              <w:t>★</w:t>
            </w:r>
            <w:r>
              <w:rPr>
                <w:rFonts w:hint="eastAsia" w:ascii="等线" w:hAnsi="等线" w:eastAsia="等线" w:cs="等线"/>
                <w:i w:val="0"/>
                <w:iCs w:val="0"/>
                <w:color w:val="auto"/>
                <w:kern w:val="0"/>
                <w:sz w:val="18"/>
                <w:szCs w:val="18"/>
                <w:u w:val="none"/>
                <w:lang w:val="en-US" w:eastAsia="zh-CN" w:bidi="ar"/>
              </w:rPr>
              <w:t>打印分辨率:≥1200 x 1200dpi</w:t>
            </w:r>
          </w:p>
        </w:tc>
      </w:tr>
      <w:tr w14:paraId="211A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50FA4FDA">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4</w:t>
            </w:r>
          </w:p>
        </w:tc>
        <w:tc>
          <w:tcPr>
            <w:tcW w:w="4055" w:type="pct"/>
            <w:shd w:val="clear" w:color="auto" w:fill="auto"/>
            <w:vAlign w:val="center"/>
          </w:tcPr>
          <w:p w14:paraId="5BE02FF3">
            <w:pPr>
              <w:keepNext w:val="0"/>
              <w:keepLines w:val="0"/>
              <w:widowControl/>
              <w:suppressLineNumbers w:val="0"/>
              <w:jc w:val="center"/>
              <w:textAlignment w:val="center"/>
              <w:rPr>
                <w:rFonts w:hint="default" w:ascii="宋体" w:hAnsi="宋体" w:eastAsia="宋体"/>
                <w:spacing w:val="-4"/>
                <w:kern w:val="0"/>
                <w:sz w:val="24"/>
                <w:szCs w:val="20"/>
                <w:lang w:val="en-US" w:eastAsia="zh-CN"/>
              </w:rPr>
            </w:pPr>
            <w:r>
              <w:rPr>
                <w:rFonts w:hint="eastAsia" w:ascii="等线" w:hAnsi="等线" w:eastAsia="等线" w:cs="等线"/>
                <w:i w:val="0"/>
                <w:iCs w:val="0"/>
                <w:color w:val="auto"/>
                <w:kern w:val="0"/>
                <w:sz w:val="18"/>
                <w:szCs w:val="18"/>
                <w:u w:val="none"/>
                <w:lang w:val="en-US" w:eastAsia="zh-CN" w:bidi="ar"/>
              </w:rPr>
              <w:t>首页打印时间：</w:t>
            </w:r>
            <w:r>
              <w:rPr>
                <w:rFonts w:hint="default" w:ascii="等线" w:hAnsi="等线" w:eastAsia="等线" w:cs="等线"/>
                <w:b w:val="0"/>
                <w:bCs w:val="0"/>
                <w:i w:val="0"/>
                <w:iCs w:val="0"/>
                <w:color w:val="auto"/>
                <w:kern w:val="0"/>
                <w:sz w:val="18"/>
                <w:szCs w:val="18"/>
                <w:u w:val="none"/>
                <w:lang w:val="en-US" w:eastAsia="zh-CN" w:bidi="ar"/>
              </w:rPr>
              <w:t>≤</w:t>
            </w:r>
            <w:r>
              <w:rPr>
                <w:rFonts w:hint="eastAsia" w:ascii="等线" w:hAnsi="等线" w:eastAsia="等线" w:cs="等线"/>
                <w:b w:val="0"/>
                <w:bCs w:val="0"/>
                <w:i w:val="0"/>
                <w:iCs w:val="0"/>
                <w:color w:val="auto"/>
                <w:kern w:val="0"/>
                <w:sz w:val="18"/>
                <w:szCs w:val="18"/>
                <w:u w:val="none"/>
                <w:lang w:val="en-US" w:eastAsia="zh-CN" w:bidi="ar"/>
              </w:rPr>
              <w:t>8秒</w:t>
            </w:r>
          </w:p>
        </w:tc>
      </w:tr>
      <w:tr w14:paraId="2BA6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2A690603">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5</w:t>
            </w:r>
          </w:p>
        </w:tc>
        <w:tc>
          <w:tcPr>
            <w:tcW w:w="4055" w:type="pct"/>
            <w:shd w:val="clear" w:color="auto" w:fill="auto"/>
            <w:vAlign w:val="center"/>
          </w:tcPr>
          <w:p w14:paraId="6DE3C466">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最大月印量：≥20000页</w:t>
            </w:r>
          </w:p>
        </w:tc>
      </w:tr>
      <w:tr w14:paraId="6AFF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62EC9595">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6</w:t>
            </w:r>
          </w:p>
        </w:tc>
        <w:tc>
          <w:tcPr>
            <w:tcW w:w="4055" w:type="pct"/>
            <w:shd w:val="clear" w:color="auto" w:fill="auto"/>
            <w:vAlign w:val="center"/>
          </w:tcPr>
          <w:p w14:paraId="1CD24740">
            <w:pPr>
              <w:keepNext w:val="0"/>
              <w:keepLines w:val="0"/>
              <w:widowControl/>
              <w:suppressLineNumbers w:val="0"/>
              <w:jc w:val="center"/>
              <w:textAlignment w:val="center"/>
              <w:rPr>
                <w:rFonts w:hint="default" w:ascii="等线" w:hAnsi="等线" w:eastAsia="等线" w:cs="等线"/>
                <w:i w:val="0"/>
                <w:iCs w:val="0"/>
                <w:color w:val="auto"/>
                <w:kern w:val="0"/>
                <w:sz w:val="18"/>
                <w:szCs w:val="18"/>
                <w:u w:val="none"/>
                <w:lang w:val="en-US" w:eastAsia="zh-CN" w:bidi="ar"/>
              </w:rPr>
            </w:pPr>
            <w:r>
              <w:rPr>
                <w:rFonts w:hint="eastAsia" w:ascii="等线" w:hAnsi="等线" w:eastAsia="等线" w:cs="等线"/>
                <w:i w:val="0"/>
                <w:iCs w:val="0"/>
                <w:color w:val="auto"/>
                <w:kern w:val="0"/>
                <w:sz w:val="18"/>
                <w:szCs w:val="18"/>
                <w:u w:val="none"/>
                <w:lang w:val="en-US" w:eastAsia="zh-CN" w:bidi="ar"/>
              </w:rPr>
              <w:t>内存：≥128MB</w:t>
            </w:r>
          </w:p>
        </w:tc>
      </w:tr>
      <w:tr w14:paraId="0CD0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36B52DE7">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7</w:t>
            </w:r>
          </w:p>
        </w:tc>
        <w:tc>
          <w:tcPr>
            <w:tcW w:w="4055" w:type="pct"/>
            <w:shd w:val="clear" w:color="auto" w:fill="auto"/>
            <w:vAlign w:val="center"/>
          </w:tcPr>
          <w:p w14:paraId="60883F5C">
            <w:pPr>
              <w:keepNext w:val="0"/>
              <w:keepLines w:val="0"/>
              <w:widowControl/>
              <w:suppressLineNumbers w:val="0"/>
              <w:jc w:val="center"/>
              <w:textAlignment w:val="center"/>
              <w:rPr>
                <w:rFonts w:hint="eastAsia" w:ascii="等线" w:hAnsi="等线" w:eastAsia="等线" w:cs="等线"/>
                <w:i w:val="0"/>
                <w:iCs w:val="0"/>
                <w:color w:val="auto"/>
                <w:kern w:val="0"/>
                <w:sz w:val="18"/>
                <w:szCs w:val="18"/>
                <w:u w:val="none"/>
                <w:lang w:val="en-US" w:eastAsia="zh-CN" w:bidi="ar"/>
              </w:rPr>
            </w:pPr>
            <w:r>
              <w:rPr>
                <w:rFonts w:hint="eastAsia" w:ascii="宋体" w:hAnsi="宋体"/>
                <w:spacing w:val="-4"/>
                <w:kern w:val="0"/>
                <w:sz w:val="24"/>
                <w:szCs w:val="20"/>
              </w:rPr>
              <w:t>★</w:t>
            </w:r>
            <w:r>
              <w:rPr>
                <w:rFonts w:hint="eastAsia" w:ascii="等线" w:hAnsi="等线" w:eastAsia="等线" w:cs="等线"/>
                <w:i w:val="0"/>
                <w:iCs w:val="0"/>
                <w:color w:val="auto"/>
                <w:kern w:val="0"/>
                <w:sz w:val="18"/>
                <w:szCs w:val="18"/>
                <w:u w:val="none"/>
                <w:lang w:val="en-US" w:eastAsia="zh-CN" w:bidi="ar"/>
              </w:rPr>
              <w:t>有线网络打印：支持</w:t>
            </w:r>
          </w:p>
        </w:tc>
      </w:tr>
      <w:tr w14:paraId="4C3A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38ECBD58">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8</w:t>
            </w:r>
          </w:p>
        </w:tc>
        <w:tc>
          <w:tcPr>
            <w:tcW w:w="4055" w:type="pct"/>
            <w:shd w:val="clear" w:color="auto" w:fill="auto"/>
            <w:vAlign w:val="center"/>
          </w:tcPr>
          <w:p w14:paraId="287CC8EE">
            <w:pPr>
              <w:keepNext w:val="0"/>
              <w:keepLines w:val="0"/>
              <w:widowControl/>
              <w:suppressLineNumbers w:val="0"/>
              <w:jc w:val="center"/>
              <w:textAlignment w:val="center"/>
              <w:rPr>
                <w:rFonts w:hint="default" w:ascii="宋体" w:hAnsi="宋体" w:eastAsia="宋体"/>
                <w:spacing w:val="-4"/>
                <w:kern w:val="0"/>
                <w:sz w:val="24"/>
                <w:szCs w:val="20"/>
                <w:lang w:val="en-US" w:eastAsia="zh-CN"/>
              </w:rPr>
            </w:pPr>
            <w:r>
              <w:rPr>
                <w:rFonts w:hint="eastAsia" w:ascii="等线" w:hAnsi="等线" w:eastAsia="等线" w:cs="等线"/>
                <w:i w:val="0"/>
                <w:iCs w:val="0"/>
                <w:color w:val="auto"/>
                <w:kern w:val="0"/>
                <w:sz w:val="18"/>
                <w:szCs w:val="18"/>
                <w:u w:val="none"/>
                <w:lang w:val="en-US" w:eastAsia="zh-CN" w:bidi="ar"/>
              </w:rPr>
              <w:t>纸张输出容量：≥100页（A4普通纸）</w:t>
            </w:r>
          </w:p>
        </w:tc>
      </w:tr>
      <w:tr w14:paraId="6A65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4D4B3DFB">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9</w:t>
            </w:r>
          </w:p>
        </w:tc>
        <w:tc>
          <w:tcPr>
            <w:tcW w:w="4055" w:type="pct"/>
            <w:shd w:val="clear" w:color="auto" w:fill="auto"/>
            <w:vAlign w:val="center"/>
          </w:tcPr>
          <w:p w14:paraId="4732D67B">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auto"/>
                <w:kern w:val="0"/>
                <w:sz w:val="18"/>
                <w:szCs w:val="18"/>
                <w:u w:val="none"/>
                <w:lang w:val="en-US" w:eastAsia="zh-CN" w:bidi="ar"/>
              </w:rPr>
              <w:t>进纸盒容量：≥150页（A4普通纸）</w:t>
            </w:r>
          </w:p>
        </w:tc>
      </w:tr>
      <w:tr w14:paraId="252C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06BBE1E7">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10</w:t>
            </w:r>
          </w:p>
        </w:tc>
        <w:tc>
          <w:tcPr>
            <w:tcW w:w="4055" w:type="pct"/>
            <w:shd w:val="clear" w:color="auto" w:fill="auto"/>
            <w:vAlign w:val="center"/>
          </w:tcPr>
          <w:p w14:paraId="260202E2">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auto"/>
                <w:kern w:val="0"/>
                <w:sz w:val="18"/>
                <w:szCs w:val="18"/>
                <w:u w:val="none"/>
                <w:lang w:val="en-US" w:eastAsia="zh-CN" w:bidi="ar"/>
              </w:rPr>
              <w:t>耗材容量：≥1600页</w:t>
            </w:r>
          </w:p>
        </w:tc>
      </w:tr>
      <w:tr w14:paraId="04B0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207C90D2">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11</w:t>
            </w:r>
          </w:p>
        </w:tc>
        <w:tc>
          <w:tcPr>
            <w:tcW w:w="4055" w:type="pct"/>
            <w:shd w:val="clear" w:color="auto" w:fill="auto"/>
            <w:vAlign w:val="center"/>
          </w:tcPr>
          <w:p w14:paraId="4B7CE4A7">
            <w:pPr>
              <w:keepNext w:val="0"/>
              <w:keepLines w:val="0"/>
              <w:widowControl/>
              <w:suppressLineNumbers w:val="0"/>
              <w:jc w:val="center"/>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auto"/>
                <w:kern w:val="0"/>
                <w:sz w:val="18"/>
                <w:szCs w:val="18"/>
                <w:u w:val="none"/>
                <w:lang w:val="en-US" w:eastAsia="zh-CN" w:bidi="ar"/>
              </w:rPr>
              <w:t>计数功能：支持</w:t>
            </w:r>
          </w:p>
        </w:tc>
      </w:tr>
      <w:tr w14:paraId="4387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shd w:val="clear" w:color="auto" w:fill="auto"/>
            <w:vAlign w:val="center"/>
          </w:tcPr>
          <w:p w14:paraId="4DB72843">
            <w:pPr>
              <w:keepNext w:val="0"/>
              <w:keepLines w:val="0"/>
              <w:widowControl/>
              <w:suppressLineNumbers w:val="0"/>
              <w:jc w:val="center"/>
              <w:textAlignment w:val="center"/>
              <w:rPr>
                <w:rFonts w:hint="default"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12</w:t>
            </w:r>
          </w:p>
        </w:tc>
        <w:tc>
          <w:tcPr>
            <w:tcW w:w="4055" w:type="pct"/>
            <w:shd w:val="clear" w:color="auto" w:fill="auto"/>
            <w:vAlign w:val="center"/>
          </w:tcPr>
          <w:p w14:paraId="5B06DF08">
            <w:pPr>
              <w:pStyle w:val="4"/>
              <w:keepNext w:val="0"/>
              <w:keepLines w:val="0"/>
              <w:widowControl/>
              <w:numPr>
                <w:ilvl w:val="1"/>
                <w:numId w:val="0"/>
              </w:numPr>
              <w:suppressLineNumbers w:val="0"/>
              <w:shd w:val="clear" w:fill="FFFFFF"/>
              <w:spacing w:line="320" w:lineRule="atLeast"/>
              <w:ind w:leftChars="0" w:right="0" w:rightChars="0"/>
              <w:jc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b w:val="0"/>
                <w:bCs w:val="0"/>
                <w:i w:val="0"/>
                <w:iCs w:val="0"/>
                <w:color w:val="auto"/>
                <w:kern w:val="0"/>
                <w:sz w:val="18"/>
                <w:szCs w:val="18"/>
                <w:u w:val="none"/>
                <w:lang w:val="en-US" w:eastAsia="zh-CN" w:bidi="ar"/>
              </w:rPr>
              <w:t>功耗：</w:t>
            </w:r>
            <w:r>
              <w:rPr>
                <w:rFonts w:hint="default" w:ascii="等线" w:hAnsi="等线" w:eastAsia="等线" w:cs="等线"/>
                <w:b w:val="0"/>
                <w:bCs w:val="0"/>
                <w:i w:val="0"/>
                <w:iCs w:val="0"/>
                <w:color w:val="auto"/>
                <w:kern w:val="0"/>
                <w:sz w:val="18"/>
                <w:szCs w:val="18"/>
                <w:u w:val="none"/>
                <w:lang w:val="en-US" w:eastAsia="zh-CN" w:bidi="ar"/>
              </w:rPr>
              <w:t>≤</w:t>
            </w:r>
            <w:r>
              <w:rPr>
                <w:rFonts w:hint="eastAsia" w:ascii="等线" w:hAnsi="等线" w:eastAsia="等线" w:cs="等线"/>
                <w:b w:val="0"/>
                <w:bCs w:val="0"/>
                <w:i w:val="0"/>
                <w:iCs w:val="0"/>
                <w:color w:val="auto"/>
                <w:kern w:val="0"/>
                <w:sz w:val="18"/>
                <w:szCs w:val="18"/>
                <w:u w:val="none"/>
                <w:lang w:val="en-US" w:eastAsia="zh-CN" w:bidi="ar"/>
              </w:rPr>
              <w:t>380W</w:t>
            </w:r>
          </w:p>
        </w:tc>
      </w:tr>
    </w:tbl>
    <w:p w14:paraId="4309A62C">
      <w:pPr>
        <w:pStyle w:val="3"/>
        <w:numPr>
          <w:ilvl w:val="0"/>
          <w:numId w:val="0"/>
        </w:numPr>
        <w:tabs>
          <w:tab w:val="left" w:pos="720"/>
          <w:tab w:val="left" w:pos="1980"/>
        </w:tabs>
        <w:spacing w:before="0" w:after="0" w:line="440" w:lineRule="exact"/>
        <w:ind w:leftChars="0"/>
        <w:outlineLvl w:val="0"/>
        <w:rPr>
          <w:rFonts w:hAnsi="宋体" w:cs="宋体"/>
          <w:sz w:val="21"/>
          <w:szCs w:val="21"/>
        </w:rPr>
      </w:pPr>
    </w:p>
    <w:p w14:paraId="7EC03984"/>
    <w:p w14:paraId="0670CB7E">
      <w:pPr>
        <w:pStyle w:val="3"/>
        <w:numPr>
          <w:ilvl w:val="0"/>
          <w:numId w:val="2"/>
        </w:numPr>
        <w:tabs>
          <w:tab w:val="left" w:pos="720"/>
          <w:tab w:val="left" w:pos="1980"/>
        </w:tabs>
        <w:spacing w:before="0" w:after="0" w:line="440" w:lineRule="exact"/>
        <w:outlineLvl w:val="0"/>
        <w:rPr>
          <w:rFonts w:hAnsi="宋体" w:cs="宋体"/>
          <w:sz w:val="21"/>
          <w:szCs w:val="21"/>
        </w:rPr>
      </w:pPr>
      <w:r>
        <w:rPr>
          <w:rFonts w:hint="eastAsia" w:hAnsi="宋体" w:cs="宋体"/>
          <w:sz w:val="21"/>
          <w:szCs w:val="21"/>
          <w:lang w:eastAsia="zh-Hans"/>
        </w:rPr>
        <w:t>商务要求</w:t>
      </w:r>
    </w:p>
    <w:tbl>
      <w:tblPr>
        <w:tblStyle w:val="1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52"/>
        <w:gridCol w:w="7230"/>
      </w:tblGrid>
      <w:tr w14:paraId="2526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tcBorders>
              <w:tl2br w:val="nil"/>
              <w:tr2bl w:val="nil"/>
            </w:tcBorders>
            <w:noWrap w:val="0"/>
            <w:vAlign w:val="center"/>
          </w:tcPr>
          <w:p w14:paraId="157B3AE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000000"/>
                <w:highlight w:val="none"/>
                <w:lang w:eastAsia="zh-CN"/>
              </w:rPr>
            </w:pPr>
            <w:r>
              <w:rPr>
                <w:rFonts w:hint="eastAsia"/>
                <w:color w:val="000000"/>
                <w:highlight w:val="none"/>
                <w:lang w:eastAsia="zh-CN"/>
              </w:rPr>
              <w:t>序号</w:t>
            </w:r>
          </w:p>
        </w:tc>
        <w:tc>
          <w:tcPr>
            <w:tcW w:w="1252" w:type="dxa"/>
            <w:tcBorders>
              <w:tl2br w:val="nil"/>
              <w:tr2bl w:val="nil"/>
            </w:tcBorders>
            <w:noWrap w:val="0"/>
            <w:vAlign w:val="center"/>
          </w:tcPr>
          <w:p w14:paraId="21471E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000000"/>
                <w:kern w:val="0"/>
                <w:sz w:val="21"/>
                <w:szCs w:val="21"/>
                <w:highlight w:val="none"/>
                <w:lang w:val="en-US" w:eastAsia="zh-CN" w:bidi="ar-SA"/>
              </w:rPr>
            </w:pPr>
            <w:r>
              <w:rPr>
                <w:rFonts w:hint="eastAsia" w:ascii="宋体" w:hAnsi="宋体"/>
                <w:color w:val="000000"/>
                <w:kern w:val="0"/>
                <w:szCs w:val="21"/>
                <w:highlight w:val="none"/>
                <w:lang w:val="en-US" w:eastAsia="zh-CN"/>
              </w:rPr>
              <w:t>内容</w:t>
            </w:r>
          </w:p>
        </w:tc>
        <w:tc>
          <w:tcPr>
            <w:tcW w:w="7230" w:type="dxa"/>
            <w:tcBorders>
              <w:tl2br w:val="nil"/>
              <w:tr2bl w:val="nil"/>
            </w:tcBorders>
            <w:noWrap w:val="0"/>
            <w:vAlign w:val="center"/>
          </w:tcPr>
          <w:p w14:paraId="3A0DC5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000000"/>
                <w:kern w:val="0"/>
                <w:sz w:val="21"/>
                <w:szCs w:val="21"/>
                <w:highlight w:val="none"/>
                <w:lang w:val="en-US" w:eastAsia="zh-CN" w:bidi="ar-SA"/>
              </w:rPr>
            </w:pPr>
            <w:r>
              <w:rPr>
                <w:rFonts w:hint="eastAsia" w:ascii="宋体" w:hAnsi="宋体"/>
                <w:color w:val="000000"/>
                <w:kern w:val="0"/>
                <w:szCs w:val="21"/>
                <w:highlight w:val="none"/>
                <w:lang w:val="en-US" w:eastAsia="zh-CN"/>
              </w:rPr>
              <w:t>要求</w:t>
            </w:r>
          </w:p>
        </w:tc>
      </w:tr>
      <w:tr w14:paraId="0A99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tcBorders>
              <w:tl2br w:val="nil"/>
              <w:tr2bl w:val="nil"/>
            </w:tcBorders>
            <w:noWrap w:val="0"/>
            <w:vAlign w:val="center"/>
          </w:tcPr>
          <w:p w14:paraId="2E6DC1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000000"/>
                <w:highlight w:val="none"/>
                <w:lang w:val="en-US" w:eastAsia="zh-CN"/>
              </w:rPr>
            </w:pPr>
            <w:r>
              <w:rPr>
                <w:rFonts w:hint="eastAsia"/>
                <w:color w:val="000000"/>
                <w:highlight w:val="none"/>
                <w:lang w:val="en-US" w:eastAsia="zh-CN"/>
              </w:rPr>
              <w:t>1</w:t>
            </w:r>
          </w:p>
        </w:tc>
        <w:tc>
          <w:tcPr>
            <w:tcW w:w="1252" w:type="dxa"/>
            <w:tcBorders>
              <w:tl2br w:val="nil"/>
              <w:tr2bl w:val="nil"/>
            </w:tcBorders>
            <w:noWrap w:val="0"/>
            <w:vAlign w:val="center"/>
          </w:tcPr>
          <w:p w14:paraId="56EBA2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安装地点</w:t>
            </w:r>
          </w:p>
        </w:tc>
        <w:tc>
          <w:tcPr>
            <w:tcW w:w="7230" w:type="dxa"/>
            <w:tcBorders>
              <w:tl2br w:val="nil"/>
              <w:tr2bl w:val="nil"/>
            </w:tcBorders>
            <w:noWrap w:val="0"/>
            <w:vAlign w:val="center"/>
          </w:tcPr>
          <w:p w14:paraId="0BA70D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val="en-US" w:eastAsia="zh-CN"/>
              </w:rPr>
              <w:t>浙江大学医学院附属</w:t>
            </w:r>
            <w:r>
              <w:rPr>
                <w:rFonts w:hint="eastAsia" w:ascii="Times New Roman" w:hAnsi="Times New Roman" w:eastAsia="宋体" w:cs="Times New Roman"/>
                <w:color w:val="000000"/>
                <w:sz w:val="21"/>
                <w:szCs w:val="21"/>
                <w:highlight w:val="none"/>
                <w:lang w:val="en-US" w:eastAsia="zh-CN"/>
              </w:rPr>
              <w:t>妇产科医院</w:t>
            </w:r>
            <w:r>
              <w:rPr>
                <w:rFonts w:hint="default" w:ascii="Times New Roman" w:hAnsi="Times New Roman" w:eastAsia="宋体" w:cs="Times New Roman"/>
                <w:color w:val="000000"/>
                <w:sz w:val="21"/>
                <w:szCs w:val="21"/>
                <w:highlight w:val="none"/>
                <w:lang w:val="en-US" w:eastAsia="zh-CN"/>
              </w:rPr>
              <w:t>指定地点</w:t>
            </w:r>
          </w:p>
        </w:tc>
      </w:tr>
      <w:tr w14:paraId="041E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tcBorders>
              <w:tl2br w:val="nil"/>
              <w:tr2bl w:val="nil"/>
            </w:tcBorders>
            <w:shd w:val="clear" w:color="auto" w:fill="auto"/>
            <w:noWrap w:val="0"/>
            <w:vAlign w:val="center"/>
          </w:tcPr>
          <w:p w14:paraId="065C9C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Arial" w:hAnsi="Arial" w:eastAsia="宋体" w:cs="Arial"/>
                <w:color w:val="000000"/>
                <w:kern w:val="2"/>
                <w:sz w:val="21"/>
                <w:szCs w:val="24"/>
                <w:highlight w:val="none"/>
                <w:lang w:val="en-US" w:eastAsia="zh-CN" w:bidi="ar-SA"/>
              </w:rPr>
            </w:pPr>
            <w:r>
              <w:rPr>
                <w:rFonts w:hint="eastAsia"/>
                <w:color w:val="000000"/>
                <w:highlight w:val="none"/>
                <w:lang w:val="en-US" w:eastAsia="zh-CN"/>
              </w:rPr>
              <w:t>2</w:t>
            </w:r>
          </w:p>
        </w:tc>
        <w:tc>
          <w:tcPr>
            <w:tcW w:w="1252" w:type="dxa"/>
            <w:tcBorders>
              <w:tl2br w:val="nil"/>
              <w:tr2bl w:val="nil"/>
            </w:tcBorders>
            <w:shd w:val="clear" w:color="auto" w:fill="auto"/>
            <w:noWrap w:val="0"/>
            <w:vAlign w:val="center"/>
          </w:tcPr>
          <w:p w14:paraId="07E62C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质量保证</w:t>
            </w:r>
          </w:p>
        </w:tc>
        <w:tc>
          <w:tcPr>
            <w:tcW w:w="7230" w:type="dxa"/>
            <w:tcBorders>
              <w:tl2br w:val="nil"/>
              <w:tr2bl w:val="nil"/>
            </w:tcBorders>
            <w:shd w:val="clear" w:color="auto" w:fill="auto"/>
            <w:noWrap w:val="0"/>
            <w:vAlign w:val="center"/>
          </w:tcPr>
          <w:p w14:paraId="730DEA6B">
            <w:pPr>
              <w:keepNext w:val="0"/>
              <w:keepLines w:val="0"/>
              <w:pageBreakBefore w:val="0"/>
              <w:widowControl w:val="0"/>
              <w:tabs>
                <w:tab w:val="left" w:pos="1106"/>
                <w:tab w:val="left" w:pos="2211"/>
                <w:tab w:val="left" w:pos="3317"/>
                <w:tab w:val="left" w:pos="4423"/>
                <w:tab w:val="left" w:pos="5528"/>
                <w:tab w:val="left" w:pos="6634"/>
                <w:tab w:val="left" w:pos="7740"/>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1、每台设备都应提供完整的出厂资料，包括使用说明书、出厂检验报告、质量合格证书等；</w:t>
            </w:r>
          </w:p>
          <w:p w14:paraId="2DC308C2">
            <w:pPr>
              <w:keepNext w:val="0"/>
              <w:keepLines w:val="0"/>
              <w:pageBreakBefore w:val="0"/>
              <w:widowControl w:val="0"/>
              <w:tabs>
                <w:tab w:val="left" w:pos="1106"/>
                <w:tab w:val="left" w:pos="2211"/>
                <w:tab w:val="left" w:pos="3317"/>
                <w:tab w:val="left" w:pos="4423"/>
                <w:tab w:val="left" w:pos="5528"/>
                <w:tab w:val="left" w:pos="6634"/>
                <w:tab w:val="left" w:pos="7740"/>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2、设备验收合格后，按要求提供质保维护期，包括原厂硬件保修、软件升级服务、</w:t>
            </w:r>
            <w:r>
              <w:rPr>
                <w:rFonts w:hint="eastAsia" w:ascii="Times New Roman" w:hAnsi="Times New Roman" w:cs="Times New Roman"/>
                <w:color w:val="000000"/>
                <w:sz w:val="21"/>
                <w:szCs w:val="21"/>
                <w:highlight w:val="none"/>
                <w:lang w:val="en-US" w:eastAsia="zh-CN"/>
              </w:rPr>
              <w:t>上门</w:t>
            </w:r>
            <w:r>
              <w:rPr>
                <w:rFonts w:hint="default" w:ascii="Times New Roman" w:hAnsi="Times New Roman" w:eastAsia="宋体" w:cs="Times New Roman"/>
                <w:color w:val="000000"/>
                <w:sz w:val="21"/>
                <w:szCs w:val="21"/>
                <w:highlight w:val="none"/>
              </w:rPr>
              <w:t>人工及</w:t>
            </w:r>
            <w:r>
              <w:rPr>
                <w:rFonts w:hint="eastAsia" w:ascii="Times New Roman" w:hAnsi="Times New Roman" w:cs="Times New Roman"/>
                <w:color w:val="000000"/>
                <w:sz w:val="21"/>
                <w:szCs w:val="21"/>
                <w:highlight w:val="none"/>
                <w:lang w:val="en-US" w:eastAsia="zh-CN"/>
              </w:rPr>
              <w:t>配</w:t>
            </w:r>
            <w:r>
              <w:rPr>
                <w:rFonts w:hint="default" w:ascii="Times New Roman" w:hAnsi="Times New Roman" w:eastAsia="宋体" w:cs="Times New Roman"/>
                <w:color w:val="000000"/>
                <w:sz w:val="21"/>
                <w:szCs w:val="21"/>
                <w:highlight w:val="none"/>
              </w:rPr>
              <w:t>件。</w:t>
            </w:r>
          </w:p>
        </w:tc>
      </w:tr>
      <w:tr w14:paraId="74FF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tcBorders>
              <w:tl2br w:val="nil"/>
              <w:tr2bl w:val="nil"/>
            </w:tcBorders>
            <w:noWrap w:val="0"/>
            <w:vAlign w:val="center"/>
          </w:tcPr>
          <w:p w14:paraId="37A604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000000"/>
                <w:highlight w:val="none"/>
                <w:lang w:val="en-US" w:eastAsia="zh-CN"/>
              </w:rPr>
            </w:pPr>
            <w:r>
              <w:rPr>
                <w:rFonts w:hint="eastAsia"/>
                <w:color w:val="000000"/>
                <w:highlight w:val="none"/>
                <w:lang w:val="en-US" w:eastAsia="zh-CN"/>
              </w:rPr>
              <w:t>3</w:t>
            </w:r>
          </w:p>
        </w:tc>
        <w:tc>
          <w:tcPr>
            <w:tcW w:w="1252" w:type="dxa"/>
            <w:tcBorders>
              <w:tl2br w:val="nil"/>
              <w:tr2bl w:val="nil"/>
            </w:tcBorders>
            <w:noWrap w:val="0"/>
            <w:vAlign w:val="center"/>
          </w:tcPr>
          <w:p w14:paraId="0DB71B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lang w:eastAsia="zh-CN"/>
              </w:rPr>
              <w:t>质保期</w:t>
            </w:r>
          </w:p>
        </w:tc>
        <w:tc>
          <w:tcPr>
            <w:tcW w:w="7230" w:type="dxa"/>
            <w:tcBorders>
              <w:tl2br w:val="nil"/>
              <w:tr2bl w:val="nil"/>
            </w:tcBorders>
            <w:noWrap w:val="0"/>
            <w:vAlign w:val="center"/>
          </w:tcPr>
          <w:p w14:paraId="1F3045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eastAsia="zh-CN"/>
              </w:rPr>
              <w:t>质保期：</w:t>
            </w:r>
            <w:r>
              <w:rPr>
                <w:rFonts w:hint="default" w:ascii="Times New Roman" w:hAnsi="Times New Roman" w:eastAsia="宋体" w:cs="Times New Roman"/>
                <w:color w:val="000000"/>
                <w:kern w:val="0"/>
                <w:sz w:val="21"/>
                <w:szCs w:val="21"/>
                <w:highlight w:val="none"/>
                <w:lang w:val="en-US" w:eastAsia="zh-CN"/>
              </w:rPr>
              <w:t>提供</w:t>
            </w:r>
            <w:r>
              <w:rPr>
                <w:rFonts w:hint="eastAsia" w:ascii="Times New Roman" w:hAnsi="Times New Roman" w:cs="Times New Roman"/>
                <w:color w:val="000000"/>
                <w:kern w:val="0"/>
                <w:sz w:val="21"/>
                <w:szCs w:val="21"/>
                <w:highlight w:val="none"/>
                <w:lang w:val="en-US" w:eastAsia="zh-CN"/>
              </w:rPr>
              <w:t>至少</w:t>
            </w:r>
            <w:bookmarkStart w:id="0" w:name="_GoBack"/>
            <w:bookmarkEnd w:id="0"/>
            <w:r>
              <w:rPr>
                <w:rFonts w:hint="default" w:ascii="Times New Roman" w:hAnsi="Times New Roman" w:eastAsia="宋体" w:cs="Times New Roman"/>
                <w:color w:val="000000"/>
                <w:kern w:val="0"/>
                <w:sz w:val="21"/>
                <w:szCs w:val="21"/>
                <w:highlight w:val="none"/>
                <w:lang w:val="en-US" w:eastAsia="zh-CN"/>
              </w:rPr>
              <w:t>3</w:t>
            </w:r>
            <w:r>
              <w:rPr>
                <w:rFonts w:hint="eastAsia" w:ascii="Times New Roman" w:hAnsi="Times New Roman" w:cs="Times New Roman"/>
                <w:color w:val="000000"/>
                <w:kern w:val="0"/>
                <w:sz w:val="21"/>
                <w:szCs w:val="21"/>
                <w:highlight w:val="none"/>
                <w:lang w:val="en-US" w:eastAsia="zh-CN"/>
              </w:rPr>
              <w:t>年</w:t>
            </w:r>
            <w:r>
              <w:rPr>
                <w:rFonts w:hint="default" w:ascii="Times New Roman" w:hAnsi="Times New Roman" w:eastAsia="宋体" w:cs="Times New Roman"/>
                <w:color w:val="000000"/>
                <w:kern w:val="0"/>
                <w:sz w:val="21"/>
                <w:szCs w:val="21"/>
                <w:highlight w:val="none"/>
                <w:lang w:val="en-US" w:eastAsia="zh-CN"/>
              </w:rPr>
              <w:t>原厂保修，提供承诺函</w:t>
            </w:r>
          </w:p>
        </w:tc>
      </w:tr>
      <w:tr w14:paraId="36E8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tcBorders>
              <w:tl2br w:val="nil"/>
              <w:tr2bl w:val="nil"/>
            </w:tcBorders>
            <w:noWrap w:val="0"/>
            <w:vAlign w:val="center"/>
          </w:tcPr>
          <w:p w14:paraId="1193106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000000"/>
                <w:highlight w:val="none"/>
                <w:lang w:val="en-US" w:eastAsia="zh-CN"/>
              </w:rPr>
            </w:pPr>
            <w:r>
              <w:rPr>
                <w:rFonts w:hint="eastAsia"/>
                <w:color w:val="000000"/>
                <w:highlight w:val="none"/>
                <w:lang w:val="en-US" w:eastAsia="zh-CN"/>
              </w:rPr>
              <w:t>4</w:t>
            </w:r>
          </w:p>
        </w:tc>
        <w:tc>
          <w:tcPr>
            <w:tcW w:w="1252" w:type="dxa"/>
            <w:tcBorders>
              <w:tl2br w:val="nil"/>
              <w:tr2bl w:val="nil"/>
            </w:tcBorders>
            <w:noWrap w:val="0"/>
            <w:vAlign w:val="center"/>
          </w:tcPr>
          <w:p w14:paraId="2A4CBF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售后服务</w:t>
            </w:r>
          </w:p>
        </w:tc>
        <w:tc>
          <w:tcPr>
            <w:tcW w:w="7230" w:type="dxa"/>
            <w:tcBorders>
              <w:tl2br w:val="nil"/>
              <w:tr2bl w:val="nil"/>
            </w:tcBorders>
            <w:noWrap w:val="0"/>
            <w:vAlign w:val="center"/>
          </w:tcPr>
          <w:p w14:paraId="11926C6B">
            <w:pPr>
              <w:keepNext w:val="0"/>
              <w:keepLines w:val="0"/>
              <w:pageBreakBefore w:val="0"/>
              <w:widowControl w:val="0"/>
              <w:tabs>
                <w:tab w:val="left" w:pos="1106"/>
                <w:tab w:val="left" w:pos="2211"/>
                <w:tab w:val="left" w:pos="3317"/>
                <w:tab w:val="left" w:pos="4423"/>
                <w:tab w:val="left" w:pos="5528"/>
                <w:tab w:val="left" w:pos="6634"/>
                <w:tab w:val="left" w:pos="7740"/>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质保期内的服务要求</w:t>
            </w:r>
          </w:p>
          <w:p w14:paraId="50234E8A">
            <w:pPr>
              <w:keepNext w:val="0"/>
              <w:keepLines w:val="0"/>
              <w:pageBreakBefore w:val="0"/>
              <w:widowControl w:val="0"/>
              <w:tabs>
                <w:tab w:val="left" w:pos="1106"/>
                <w:tab w:val="left" w:pos="2211"/>
                <w:tab w:val="left" w:pos="3317"/>
                <w:tab w:val="left" w:pos="4423"/>
                <w:tab w:val="left" w:pos="5528"/>
                <w:tab w:val="left" w:pos="6634"/>
                <w:tab w:val="left" w:pos="7740"/>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rPr>
              <w:t>供应商需提供7×24小时支持维护服务，包括邮件、电话、远程维护、现场服务等方式。</w:t>
            </w:r>
            <w:r>
              <w:rPr>
                <w:rFonts w:hint="eastAsia" w:ascii="Times New Roman" w:hAnsi="Times New Roman" w:cs="Times New Roman"/>
                <w:color w:val="000000"/>
                <w:sz w:val="21"/>
                <w:szCs w:val="21"/>
                <w:highlight w:val="none"/>
                <w:lang w:val="en-US" w:eastAsia="zh-CN"/>
              </w:rPr>
              <w:t>接到需求</w:t>
            </w:r>
            <w:r>
              <w:rPr>
                <w:rFonts w:hint="default" w:ascii="Times New Roman" w:hAnsi="Times New Roman" w:eastAsia="宋体" w:cs="Times New Roman"/>
                <w:color w:val="000000"/>
                <w:sz w:val="21"/>
                <w:szCs w:val="21"/>
                <w:highlight w:val="none"/>
              </w:rPr>
              <w:t>在30分钟内响应，</w:t>
            </w:r>
            <w:r>
              <w:rPr>
                <w:rFonts w:hint="eastAsia" w:ascii="Times New Roman" w:hAnsi="Times New Roman" w:cs="Times New Roman"/>
                <w:color w:val="000000"/>
                <w:sz w:val="21"/>
                <w:szCs w:val="21"/>
                <w:highlight w:val="none"/>
                <w:lang w:val="en-US" w:eastAsia="zh-CN"/>
              </w:rPr>
              <w:t>4</w:t>
            </w:r>
            <w:r>
              <w:rPr>
                <w:rFonts w:hint="default" w:ascii="Times New Roman" w:hAnsi="Times New Roman" w:eastAsia="宋体" w:cs="Times New Roman"/>
                <w:color w:val="000000"/>
                <w:sz w:val="21"/>
                <w:szCs w:val="21"/>
                <w:highlight w:val="none"/>
              </w:rPr>
              <w:t>小时内带备件上门服务，</w:t>
            </w:r>
            <w:r>
              <w:rPr>
                <w:rFonts w:hint="eastAsia" w:ascii="Times New Roman" w:hAnsi="Times New Roman" w:cs="Times New Roman"/>
                <w:color w:val="000000"/>
                <w:sz w:val="21"/>
                <w:szCs w:val="21"/>
                <w:highlight w:val="none"/>
                <w:lang w:val="en-US" w:eastAsia="zh-CN"/>
              </w:rPr>
              <w:t>当日工作时间内</w:t>
            </w:r>
            <w:r>
              <w:rPr>
                <w:rFonts w:hint="default" w:ascii="Times New Roman" w:hAnsi="Times New Roman" w:eastAsia="宋体" w:cs="Times New Roman"/>
                <w:color w:val="000000"/>
                <w:sz w:val="21"/>
                <w:szCs w:val="21"/>
                <w:highlight w:val="none"/>
              </w:rPr>
              <w:t>无法解决故障的，</w:t>
            </w:r>
            <w:r>
              <w:rPr>
                <w:rFonts w:hint="eastAsia" w:ascii="Times New Roman" w:hAnsi="Times New Roman" w:cs="Times New Roman"/>
                <w:color w:val="000000"/>
                <w:sz w:val="21"/>
                <w:szCs w:val="21"/>
                <w:highlight w:val="none"/>
                <w:lang w:val="en-US" w:eastAsia="zh-CN"/>
              </w:rPr>
              <w:t>需更换备用机替换。</w:t>
            </w:r>
          </w:p>
          <w:p w14:paraId="1EAFA396">
            <w:pPr>
              <w:keepNext w:val="0"/>
              <w:keepLines w:val="0"/>
              <w:pageBreakBefore w:val="0"/>
              <w:widowControl w:val="0"/>
              <w:tabs>
                <w:tab w:val="left" w:pos="1106"/>
                <w:tab w:val="left" w:pos="2211"/>
                <w:tab w:val="left" w:pos="3317"/>
                <w:tab w:val="left" w:pos="4423"/>
                <w:tab w:val="left" w:pos="5528"/>
                <w:tab w:val="left" w:pos="6634"/>
                <w:tab w:val="left" w:pos="7740"/>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质保期内的技术服务</w:t>
            </w:r>
          </w:p>
          <w:p w14:paraId="52CE405F">
            <w:pPr>
              <w:keepNext w:val="0"/>
              <w:keepLines w:val="0"/>
              <w:pageBreakBefore w:val="0"/>
              <w:widowControl w:val="0"/>
              <w:tabs>
                <w:tab w:val="left" w:pos="1106"/>
                <w:tab w:val="left" w:pos="2211"/>
                <w:tab w:val="left" w:pos="3317"/>
                <w:tab w:val="left" w:pos="4423"/>
                <w:tab w:val="left" w:pos="5528"/>
                <w:tab w:val="left" w:pos="6634"/>
                <w:tab w:val="left" w:pos="7740"/>
              </w:tabs>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提供在保证</w:t>
            </w:r>
            <w:r>
              <w:rPr>
                <w:rFonts w:hint="eastAsia" w:ascii="Times New Roman" w:hAnsi="Times New Roman" w:cs="Times New Roman"/>
                <w:color w:val="000000"/>
                <w:sz w:val="21"/>
                <w:szCs w:val="21"/>
                <w:highlight w:val="none"/>
                <w:lang w:val="en-US" w:eastAsia="zh-CN"/>
              </w:rPr>
              <w:t>设备</w:t>
            </w:r>
            <w:r>
              <w:rPr>
                <w:rFonts w:hint="default" w:ascii="Times New Roman" w:hAnsi="Times New Roman" w:eastAsia="宋体" w:cs="Times New Roman"/>
                <w:color w:val="000000"/>
                <w:sz w:val="21"/>
                <w:szCs w:val="21"/>
                <w:highlight w:val="none"/>
              </w:rPr>
              <w:t>正常稳定运行</w:t>
            </w:r>
            <w:r>
              <w:rPr>
                <w:rFonts w:hint="eastAsia" w:ascii="Times New Roman" w:hAnsi="Times New Roman" w:cs="Times New Roman"/>
                <w:color w:val="000000"/>
                <w:sz w:val="21"/>
                <w:szCs w:val="21"/>
                <w:highlight w:val="none"/>
                <w:lang w:val="en-US" w:eastAsia="zh-CN"/>
              </w:rPr>
              <w:t>下</w:t>
            </w:r>
            <w:r>
              <w:rPr>
                <w:rFonts w:hint="default" w:ascii="Times New Roman" w:hAnsi="Times New Roman" w:eastAsia="宋体" w:cs="Times New Roman"/>
                <w:color w:val="000000"/>
                <w:sz w:val="21"/>
                <w:szCs w:val="21"/>
                <w:highlight w:val="none"/>
              </w:rPr>
              <w:t>的</w:t>
            </w:r>
            <w:r>
              <w:rPr>
                <w:rFonts w:hint="eastAsia" w:ascii="Times New Roman" w:hAnsi="Times New Roman" w:cs="Times New Roman"/>
                <w:color w:val="000000"/>
                <w:sz w:val="21"/>
                <w:szCs w:val="21"/>
                <w:highlight w:val="none"/>
                <w:lang w:val="en-US" w:eastAsia="zh-CN"/>
              </w:rPr>
              <w:t>设备功能更新</w:t>
            </w:r>
            <w:r>
              <w:rPr>
                <w:rFonts w:hint="default" w:ascii="Times New Roman" w:hAnsi="Times New Roman" w:eastAsia="宋体" w:cs="Times New Roman"/>
                <w:color w:val="000000"/>
                <w:sz w:val="21"/>
                <w:szCs w:val="21"/>
                <w:highlight w:val="none"/>
              </w:rPr>
              <w:t>、</w:t>
            </w:r>
            <w:r>
              <w:rPr>
                <w:rFonts w:hint="eastAsia" w:ascii="Times New Roman" w:hAnsi="Times New Roman" w:cs="Times New Roman"/>
                <w:color w:val="000000"/>
                <w:sz w:val="21"/>
                <w:szCs w:val="21"/>
                <w:highlight w:val="none"/>
                <w:lang w:val="en-US" w:eastAsia="zh-CN"/>
              </w:rPr>
              <w:t>驱动</w:t>
            </w:r>
            <w:r>
              <w:rPr>
                <w:rFonts w:hint="default" w:ascii="Times New Roman" w:hAnsi="Times New Roman" w:eastAsia="宋体" w:cs="Times New Roman"/>
                <w:color w:val="000000"/>
                <w:sz w:val="21"/>
                <w:szCs w:val="21"/>
                <w:highlight w:val="none"/>
              </w:rPr>
              <w:t>版本升级</w:t>
            </w:r>
            <w:r>
              <w:rPr>
                <w:rFonts w:hint="eastAsia" w:ascii="Times New Roman" w:hAnsi="Times New Roman" w:cs="Times New Roman"/>
                <w:color w:val="000000"/>
                <w:sz w:val="21"/>
                <w:szCs w:val="21"/>
                <w:highlight w:val="none"/>
                <w:lang w:val="en-US" w:eastAsia="zh-CN"/>
              </w:rPr>
              <w:t>等</w:t>
            </w:r>
            <w:r>
              <w:rPr>
                <w:rFonts w:hint="default" w:ascii="Times New Roman" w:hAnsi="Times New Roman" w:eastAsia="宋体" w:cs="Times New Roman"/>
                <w:color w:val="000000"/>
                <w:sz w:val="21"/>
                <w:szCs w:val="21"/>
                <w:highlight w:val="none"/>
              </w:rPr>
              <w:t>服务。在质保期内提供系统软件应用和维护</w:t>
            </w:r>
            <w:r>
              <w:rPr>
                <w:rFonts w:hint="eastAsia" w:ascii="Times New Roman" w:hAnsi="Times New Roman" w:cs="Times New Roman"/>
                <w:color w:val="000000"/>
                <w:sz w:val="21"/>
                <w:szCs w:val="21"/>
                <w:highlight w:val="none"/>
                <w:lang w:val="en-US" w:eastAsia="zh-CN"/>
              </w:rPr>
              <w:t>的</w:t>
            </w:r>
            <w:r>
              <w:rPr>
                <w:rFonts w:hint="default" w:ascii="Times New Roman" w:hAnsi="Times New Roman" w:eastAsia="宋体" w:cs="Times New Roman"/>
                <w:color w:val="000000"/>
                <w:sz w:val="21"/>
                <w:szCs w:val="21"/>
                <w:highlight w:val="none"/>
              </w:rPr>
              <w:t>技术咨询服务。在质保期内提供电话或现场</w:t>
            </w:r>
            <w:r>
              <w:rPr>
                <w:rFonts w:hint="eastAsia" w:ascii="Times New Roman" w:hAnsi="Times New Roman" w:cs="Times New Roman"/>
                <w:color w:val="000000"/>
                <w:sz w:val="21"/>
                <w:szCs w:val="21"/>
                <w:highlight w:val="none"/>
                <w:lang w:val="en-US" w:eastAsia="zh-CN"/>
              </w:rPr>
              <w:t>驻点</w:t>
            </w:r>
            <w:r>
              <w:rPr>
                <w:rFonts w:hint="default" w:ascii="Times New Roman" w:hAnsi="Times New Roman" w:eastAsia="宋体" w:cs="Times New Roman"/>
                <w:color w:val="000000"/>
                <w:sz w:val="21"/>
                <w:szCs w:val="21"/>
                <w:highlight w:val="none"/>
              </w:rPr>
              <w:t>技术服务。</w:t>
            </w:r>
          </w:p>
          <w:p w14:paraId="31D750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color w:val="000000"/>
                <w:sz w:val="21"/>
                <w:szCs w:val="21"/>
                <w:highlight w:val="none"/>
                <w:lang w:val="en-US"/>
              </w:rPr>
              <w:t>设备在维修24小时</w:t>
            </w:r>
            <w:r>
              <w:rPr>
                <w:rFonts w:hint="eastAsia" w:ascii="宋体" w:hAnsi="宋体" w:eastAsia="宋体" w:cs="宋体"/>
                <w:color w:val="000000"/>
                <w:sz w:val="21"/>
                <w:szCs w:val="21"/>
                <w:highlight w:val="none"/>
                <w:lang w:val="en-US"/>
              </w:rPr>
              <w:t>内无法解决问题需提供备用机服务。</w:t>
            </w:r>
            <w:r>
              <w:rPr>
                <w:rFonts w:hint="eastAsia" w:ascii="宋体" w:hAnsi="宋体" w:eastAsia="宋体" w:cs="宋体"/>
                <w:color w:val="auto"/>
                <w:sz w:val="21"/>
                <w:szCs w:val="21"/>
              </w:rPr>
              <w:t>使用数量不多的各类型各院区备一，数量大的每50</w:t>
            </w:r>
            <w:r>
              <w:rPr>
                <w:rFonts w:hint="eastAsia" w:ascii="宋体" w:hAnsi="宋体" w:eastAsia="宋体" w:cs="宋体"/>
                <w:color w:val="auto"/>
                <w:sz w:val="21"/>
                <w:szCs w:val="21"/>
                <w:lang w:val="en-US" w:eastAsia="zh-CN"/>
              </w:rPr>
              <w:t>台</w:t>
            </w:r>
            <w:r>
              <w:rPr>
                <w:rFonts w:hint="eastAsia" w:ascii="宋体" w:hAnsi="宋体" w:eastAsia="宋体" w:cs="宋体"/>
                <w:color w:val="auto"/>
                <w:sz w:val="21"/>
                <w:szCs w:val="21"/>
              </w:rPr>
              <w:t>备一。</w:t>
            </w:r>
          </w:p>
        </w:tc>
      </w:tr>
      <w:tr w14:paraId="501D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tcBorders>
              <w:tl2br w:val="nil"/>
              <w:tr2bl w:val="nil"/>
            </w:tcBorders>
            <w:noWrap w:val="0"/>
            <w:vAlign w:val="center"/>
          </w:tcPr>
          <w:p w14:paraId="49F7AE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000000"/>
                <w:highlight w:val="none"/>
                <w:lang w:val="en-US" w:eastAsia="zh-CN"/>
              </w:rPr>
            </w:pPr>
            <w:r>
              <w:rPr>
                <w:rFonts w:hint="eastAsia"/>
                <w:color w:val="000000"/>
                <w:highlight w:val="none"/>
                <w:lang w:val="en-US" w:eastAsia="zh-CN"/>
              </w:rPr>
              <w:t>5</w:t>
            </w:r>
          </w:p>
        </w:tc>
        <w:tc>
          <w:tcPr>
            <w:tcW w:w="1252" w:type="dxa"/>
            <w:tcBorders>
              <w:tl2br w:val="nil"/>
              <w:tr2bl w:val="nil"/>
            </w:tcBorders>
            <w:noWrap w:val="0"/>
            <w:vAlign w:val="center"/>
          </w:tcPr>
          <w:p w14:paraId="65EC6D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交货期</w:t>
            </w:r>
          </w:p>
        </w:tc>
        <w:tc>
          <w:tcPr>
            <w:tcW w:w="7230" w:type="dxa"/>
            <w:tcBorders>
              <w:tl2br w:val="nil"/>
              <w:tr2bl w:val="nil"/>
            </w:tcBorders>
            <w:noWrap w:val="0"/>
            <w:vAlign w:val="center"/>
          </w:tcPr>
          <w:p w14:paraId="7280C1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接到医院通知后</w:t>
            </w:r>
            <w:r>
              <w:rPr>
                <w:rFonts w:hint="eastAsia" w:ascii="Times New Roman" w:hAnsi="Times New Roman" w:cs="Times New Roman"/>
                <w:color w:val="000000"/>
                <w:sz w:val="21"/>
                <w:szCs w:val="21"/>
                <w:highlight w:val="none"/>
                <w:lang w:val="en-US" w:eastAsia="zh-CN"/>
              </w:rPr>
              <w:t>3</w:t>
            </w:r>
            <w:r>
              <w:rPr>
                <w:rFonts w:hint="default" w:ascii="Times New Roman" w:hAnsi="Times New Roman" w:eastAsia="宋体" w:cs="Times New Roman"/>
                <w:color w:val="000000"/>
                <w:sz w:val="21"/>
                <w:szCs w:val="21"/>
                <w:highlight w:val="none"/>
                <w:lang w:val="en-US" w:eastAsia="zh-CN"/>
              </w:rPr>
              <w:t>天</w:t>
            </w:r>
            <w:r>
              <w:rPr>
                <w:rFonts w:hint="default" w:ascii="Times New Roman" w:hAnsi="Times New Roman" w:eastAsia="宋体" w:cs="Times New Roman"/>
                <w:color w:val="000000"/>
                <w:sz w:val="21"/>
                <w:szCs w:val="21"/>
                <w:highlight w:val="none"/>
              </w:rPr>
              <w:t>内完成</w:t>
            </w:r>
            <w:r>
              <w:rPr>
                <w:rFonts w:hint="eastAsia" w:ascii="Times New Roman" w:hAnsi="Times New Roman" w:cs="Times New Roman"/>
                <w:color w:val="000000"/>
                <w:sz w:val="21"/>
                <w:szCs w:val="21"/>
                <w:highlight w:val="none"/>
                <w:lang w:val="en-US" w:eastAsia="zh-CN"/>
              </w:rPr>
              <w:t>送</w:t>
            </w:r>
            <w:r>
              <w:rPr>
                <w:rFonts w:hint="default" w:ascii="Times New Roman" w:hAnsi="Times New Roman" w:eastAsia="宋体" w:cs="Times New Roman"/>
                <w:color w:val="000000"/>
                <w:sz w:val="21"/>
                <w:szCs w:val="21"/>
                <w:highlight w:val="none"/>
                <w:lang w:val="en-US" w:eastAsia="zh-CN"/>
              </w:rPr>
              <w:t>货、安装、调试等</w:t>
            </w:r>
          </w:p>
        </w:tc>
      </w:tr>
      <w:tr w14:paraId="52CD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tcBorders>
              <w:tl2br w:val="nil"/>
              <w:tr2bl w:val="nil"/>
            </w:tcBorders>
            <w:noWrap w:val="0"/>
            <w:vAlign w:val="center"/>
          </w:tcPr>
          <w:p w14:paraId="1C7B6D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000000"/>
                <w:highlight w:val="none"/>
                <w:lang w:val="en-US" w:eastAsia="zh-CN"/>
              </w:rPr>
            </w:pPr>
            <w:r>
              <w:rPr>
                <w:rFonts w:hint="eastAsia"/>
                <w:color w:val="000000"/>
                <w:highlight w:val="none"/>
                <w:lang w:val="en-US" w:eastAsia="zh-CN"/>
              </w:rPr>
              <w:t>6</w:t>
            </w:r>
          </w:p>
        </w:tc>
        <w:tc>
          <w:tcPr>
            <w:tcW w:w="1252" w:type="dxa"/>
            <w:tcBorders>
              <w:tl2br w:val="nil"/>
              <w:tr2bl w:val="nil"/>
            </w:tcBorders>
            <w:noWrap w:val="0"/>
            <w:vAlign w:val="center"/>
          </w:tcPr>
          <w:p w14:paraId="773AB6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知识产权</w:t>
            </w:r>
          </w:p>
        </w:tc>
        <w:tc>
          <w:tcPr>
            <w:tcW w:w="7230" w:type="dxa"/>
            <w:tcBorders>
              <w:tl2br w:val="nil"/>
              <w:tr2bl w:val="nil"/>
            </w:tcBorders>
            <w:noWrap w:val="0"/>
            <w:vAlign w:val="center"/>
          </w:tcPr>
          <w:p w14:paraId="6070298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000000"/>
                <w:kern w:val="2"/>
                <w:sz w:val="21"/>
                <w:szCs w:val="24"/>
                <w:highlight w:val="none"/>
                <w:lang w:val="en-US" w:eastAsia="zh-CN" w:bidi="ar-SA"/>
              </w:rPr>
            </w:pPr>
            <w:r>
              <w:rPr>
                <w:color w:val="000000"/>
                <w:highlight w:val="none"/>
              </w:rPr>
              <w:t>1</w:t>
            </w:r>
            <w:r>
              <w:rPr>
                <w:rFonts w:hint="eastAsia"/>
                <w:color w:val="000000"/>
                <w:highlight w:val="none"/>
                <w:lang w:eastAsia="zh-CN"/>
              </w:rPr>
              <w:t>、中标供应商</w:t>
            </w:r>
            <w:r>
              <w:rPr>
                <w:rFonts w:hint="eastAsia"/>
                <w:color w:val="000000"/>
                <w:highlight w:val="none"/>
              </w:rPr>
              <w:t>应保证所提供的货物或其任何一部分均不会侵犯任何第三方的知识产权。</w:t>
            </w:r>
          </w:p>
        </w:tc>
      </w:tr>
      <w:tr w14:paraId="51E7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tcBorders>
              <w:tl2br w:val="nil"/>
              <w:tr2bl w:val="nil"/>
            </w:tcBorders>
            <w:noWrap w:val="0"/>
            <w:vAlign w:val="center"/>
          </w:tcPr>
          <w:p w14:paraId="32BEBCB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olor w:val="000000"/>
                <w:highlight w:val="none"/>
                <w:lang w:val="en-US" w:eastAsia="zh-CN"/>
              </w:rPr>
            </w:pPr>
            <w:r>
              <w:rPr>
                <w:rFonts w:hint="eastAsia"/>
                <w:color w:val="000000"/>
                <w:highlight w:val="none"/>
                <w:lang w:val="en-US" w:eastAsia="zh-CN"/>
              </w:rPr>
              <w:t>7</w:t>
            </w:r>
          </w:p>
        </w:tc>
        <w:tc>
          <w:tcPr>
            <w:tcW w:w="1252" w:type="dxa"/>
            <w:tcBorders>
              <w:tl2br w:val="nil"/>
              <w:tr2bl w:val="nil"/>
            </w:tcBorders>
            <w:noWrap w:val="0"/>
            <w:vAlign w:val="center"/>
          </w:tcPr>
          <w:p w14:paraId="605C35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产权担保</w:t>
            </w:r>
          </w:p>
        </w:tc>
        <w:tc>
          <w:tcPr>
            <w:tcW w:w="7230" w:type="dxa"/>
            <w:tcBorders>
              <w:tl2br w:val="nil"/>
              <w:tr2bl w:val="nil"/>
            </w:tcBorders>
            <w:noWrap w:val="0"/>
            <w:vAlign w:val="center"/>
          </w:tcPr>
          <w:p w14:paraId="01DF2C1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000000"/>
                <w:kern w:val="2"/>
                <w:sz w:val="21"/>
                <w:szCs w:val="24"/>
                <w:highlight w:val="none"/>
                <w:lang w:val="en-US" w:eastAsia="zh-CN" w:bidi="ar-SA"/>
              </w:rPr>
            </w:pPr>
            <w:r>
              <w:rPr>
                <w:rFonts w:hint="eastAsia"/>
                <w:color w:val="000000"/>
                <w:highlight w:val="none"/>
                <w:lang w:eastAsia="zh-CN"/>
              </w:rPr>
              <w:t>中标供应商</w:t>
            </w:r>
            <w:r>
              <w:rPr>
                <w:rFonts w:hint="eastAsia"/>
                <w:color w:val="000000"/>
                <w:highlight w:val="none"/>
              </w:rPr>
              <w:t>保证所交付的货物的所有权完全属于</w:t>
            </w:r>
            <w:r>
              <w:rPr>
                <w:rFonts w:hint="eastAsia"/>
                <w:color w:val="000000"/>
                <w:highlight w:val="none"/>
                <w:lang w:eastAsia="zh-CN"/>
              </w:rPr>
              <w:t>中标供应商</w:t>
            </w:r>
            <w:r>
              <w:rPr>
                <w:rFonts w:hint="eastAsia"/>
                <w:color w:val="000000"/>
                <w:highlight w:val="none"/>
              </w:rPr>
              <w:t>且无任何抵押、查封等产权瑕疵。</w:t>
            </w:r>
          </w:p>
        </w:tc>
      </w:tr>
      <w:tr w14:paraId="6171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tcBorders>
              <w:tl2br w:val="nil"/>
              <w:tr2bl w:val="nil"/>
            </w:tcBorders>
            <w:noWrap w:val="0"/>
            <w:vAlign w:val="center"/>
          </w:tcPr>
          <w:p w14:paraId="2F2250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000000"/>
                <w:highlight w:val="none"/>
                <w:lang w:val="en-US" w:eastAsia="zh-CN"/>
              </w:rPr>
            </w:pPr>
            <w:r>
              <w:rPr>
                <w:rFonts w:hint="eastAsia"/>
                <w:color w:val="000000"/>
                <w:highlight w:val="none"/>
                <w:lang w:val="en-US" w:eastAsia="zh-CN"/>
              </w:rPr>
              <w:t>8</w:t>
            </w:r>
          </w:p>
        </w:tc>
        <w:tc>
          <w:tcPr>
            <w:tcW w:w="1252" w:type="dxa"/>
            <w:tcBorders>
              <w:tl2br w:val="nil"/>
              <w:tr2bl w:val="nil"/>
            </w:tcBorders>
            <w:noWrap w:val="0"/>
            <w:vAlign w:val="center"/>
          </w:tcPr>
          <w:p w14:paraId="2160BB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付款方式</w:t>
            </w:r>
          </w:p>
        </w:tc>
        <w:tc>
          <w:tcPr>
            <w:tcW w:w="7230" w:type="dxa"/>
            <w:tcBorders>
              <w:tl2br w:val="nil"/>
              <w:tr2bl w:val="nil"/>
            </w:tcBorders>
            <w:noWrap w:val="0"/>
            <w:vAlign w:val="center"/>
          </w:tcPr>
          <w:p w14:paraId="401786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000000"/>
                <w:kern w:val="2"/>
                <w:sz w:val="21"/>
                <w:szCs w:val="24"/>
                <w:highlight w:val="none"/>
                <w:lang w:val="en-US" w:eastAsia="zh-CN" w:bidi="ar-SA"/>
              </w:rPr>
            </w:pPr>
            <w:r>
              <w:rPr>
                <w:rFonts w:hint="eastAsia"/>
                <w:color w:val="000000"/>
                <w:highlight w:val="none"/>
              </w:rPr>
              <w:t>按医院要求分批供货，</w:t>
            </w:r>
            <w:r>
              <w:rPr>
                <w:rFonts w:hint="eastAsia"/>
                <w:color w:val="000000"/>
                <w:highlight w:val="none"/>
                <w:lang w:val="en-US" w:eastAsia="zh-CN"/>
              </w:rPr>
              <w:t>按次</w:t>
            </w:r>
            <w:r>
              <w:rPr>
                <w:rFonts w:hint="eastAsia"/>
                <w:color w:val="000000"/>
                <w:highlight w:val="none"/>
              </w:rPr>
              <w:t>结算。</w:t>
            </w:r>
          </w:p>
        </w:tc>
      </w:tr>
      <w:tr w14:paraId="73CD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61154D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000000"/>
                <w:highlight w:val="none"/>
                <w:lang w:val="en-US" w:eastAsia="zh-CN"/>
              </w:rPr>
            </w:pPr>
            <w:r>
              <w:rPr>
                <w:rFonts w:hint="eastAsia"/>
                <w:color w:val="000000"/>
                <w:highlight w:val="none"/>
                <w:lang w:val="en-US" w:eastAsia="zh-CN"/>
              </w:rPr>
              <w:t>9</w:t>
            </w:r>
          </w:p>
        </w:tc>
        <w:tc>
          <w:tcPr>
            <w:tcW w:w="1252" w:type="dxa"/>
            <w:noWrap w:val="0"/>
            <w:vAlign w:val="center"/>
          </w:tcPr>
          <w:p w14:paraId="6E6E07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保密义务</w:t>
            </w:r>
          </w:p>
        </w:tc>
        <w:tc>
          <w:tcPr>
            <w:tcW w:w="7230" w:type="dxa"/>
            <w:noWrap w:val="0"/>
            <w:vAlign w:val="center"/>
          </w:tcPr>
          <w:p w14:paraId="6284C2C5">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000000"/>
                <w:highlight w:val="none"/>
              </w:rPr>
            </w:pPr>
            <w:r>
              <w:rPr>
                <w:rFonts w:hint="eastAsia"/>
                <w:color w:val="000000"/>
                <w:highlight w:val="none"/>
                <w:lang w:eastAsia="zh-CN"/>
              </w:rPr>
              <w:t>中标供应商</w:t>
            </w:r>
            <w:r>
              <w:rPr>
                <w:rFonts w:hint="eastAsia"/>
                <w:color w:val="000000"/>
                <w:highlight w:val="none"/>
              </w:rPr>
              <w:t>对本项目的内容、因履行本项目或在本项目期间获得的或收到的</w:t>
            </w:r>
            <w:r>
              <w:rPr>
                <w:rFonts w:hint="eastAsia"/>
                <w:color w:val="000000"/>
                <w:highlight w:val="none"/>
                <w:lang w:val="en-US" w:eastAsia="zh-CN"/>
              </w:rPr>
              <w:t>采购人及医院</w:t>
            </w:r>
            <w:r>
              <w:rPr>
                <w:rFonts w:hint="eastAsia"/>
                <w:color w:val="000000"/>
                <w:highlight w:val="none"/>
              </w:rPr>
              <w:t>的商务、财务、技术、数据等信息、用户资料或其他标明保密的文件或信息的内容进行保密。未经</w:t>
            </w:r>
            <w:r>
              <w:rPr>
                <w:rFonts w:hint="eastAsia"/>
                <w:color w:val="000000"/>
                <w:highlight w:val="none"/>
                <w:lang w:eastAsia="zh-CN"/>
              </w:rPr>
              <w:t>采购人及医院</w:t>
            </w:r>
            <w:r>
              <w:rPr>
                <w:rFonts w:hint="eastAsia"/>
                <w:color w:val="000000"/>
                <w:highlight w:val="none"/>
              </w:rPr>
              <w:t>书面同意，不得向本项目以外的任何第三方披露。</w:t>
            </w:r>
          </w:p>
          <w:p w14:paraId="2266D25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000000"/>
                <w:kern w:val="2"/>
                <w:sz w:val="21"/>
                <w:szCs w:val="24"/>
                <w:highlight w:val="none"/>
                <w:lang w:val="en-US" w:eastAsia="zh-CN" w:bidi="ar-SA"/>
              </w:rPr>
            </w:pPr>
            <w:r>
              <w:rPr>
                <w:rFonts w:hint="eastAsia"/>
                <w:color w:val="000000"/>
                <w:highlight w:val="none"/>
                <w:lang w:eastAsia="zh-CN"/>
              </w:rPr>
              <w:t>中标供应商</w:t>
            </w:r>
            <w:r>
              <w:rPr>
                <w:rFonts w:hint="eastAsia"/>
                <w:color w:val="000000"/>
                <w:highlight w:val="none"/>
              </w:rPr>
              <w:t>未尽到保密义务给</w:t>
            </w:r>
            <w:r>
              <w:rPr>
                <w:rFonts w:hint="eastAsia"/>
                <w:color w:val="000000"/>
                <w:highlight w:val="none"/>
                <w:lang w:eastAsia="zh-CN"/>
              </w:rPr>
              <w:t>采购人及医院</w:t>
            </w:r>
            <w:r>
              <w:rPr>
                <w:rFonts w:hint="eastAsia"/>
                <w:color w:val="000000"/>
                <w:highlight w:val="none"/>
              </w:rPr>
              <w:t>造成损失，</w:t>
            </w:r>
            <w:r>
              <w:rPr>
                <w:rFonts w:hint="eastAsia"/>
                <w:color w:val="000000"/>
                <w:highlight w:val="none"/>
                <w:lang w:eastAsia="zh-CN"/>
              </w:rPr>
              <w:t>采购人及医院</w:t>
            </w:r>
            <w:r>
              <w:rPr>
                <w:rFonts w:hint="eastAsia"/>
                <w:color w:val="000000"/>
                <w:highlight w:val="none"/>
              </w:rPr>
              <w:t>有权要求未尽到保密义务的</w:t>
            </w:r>
            <w:r>
              <w:rPr>
                <w:rFonts w:hint="eastAsia"/>
                <w:color w:val="000000"/>
                <w:highlight w:val="none"/>
                <w:lang w:eastAsia="zh-CN"/>
              </w:rPr>
              <w:t>中标供应商</w:t>
            </w:r>
            <w:r>
              <w:rPr>
                <w:rFonts w:hint="eastAsia"/>
                <w:color w:val="000000"/>
                <w:highlight w:val="none"/>
              </w:rPr>
              <w:t>就其损失承担赔偿责任。</w:t>
            </w:r>
          </w:p>
        </w:tc>
      </w:tr>
    </w:tbl>
    <w:p w14:paraId="341C9A25">
      <w:pPr>
        <w:keepNext w:val="0"/>
        <w:keepLines w:val="0"/>
        <w:pageBreakBefore w:val="0"/>
        <w:widowControl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8E802"/>
    <w:multiLevelType w:val="multilevel"/>
    <w:tmpl w:val="1468E802"/>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2"/>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M2VmMDQ0ZWY0YTNmNTEyZTk4ZTlmNTJiYjZjNDkifQ=="/>
  </w:docVars>
  <w:rsids>
    <w:rsidRoot w:val="62C537D0"/>
    <w:rsid w:val="0014008A"/>
    <w:rsid w:val="00751266"/>
    <w:rsid w:val="01A437D0"/>
    <w:rsid w:val="02766859"/>
    <w:rsid w:val="02F51D5E"/>
    <w:rsid w:val="02FC7879"/>
    <w:rsid w:val="03F02480"/>
    <w:rsid w:val="04932F5A"/>
    <w:rsid w:val="05B5160F"/>
    <w:rsid w:val="05FE7843"/>
    <w:rsid w:val="060E6ACB"/>
    <w:rsid w:val="061130EE"/>
    <w:rsid w:val="067F3525"/>
    <w:rsid w:val="06D575E9"/>
    <w:rsid w:val="06D7510F"/>
    <w:rsid w:val="094822F4"/>
    <w:rsid w:val="0992531D"/>
    <w:rsid w:val="0C6D30BD"/>
    <w:rsid w:val="0D3A3D4E"/>
    <w:rsid w:val="0D531267"/>
    <w:rsid w:val="0FD16A37"/>
    <w:rsid w:val="10A11A07"/>
    <w:rsid w:val="1490670C"/>
    <w:rsid w:val="14FB2794"/>
    <w:rsid w:val="15E3417F"/>
    <w:rsid w:val="169B4AD4"/>
    <w:rsid w:val="16C23AE4"/>
    <w:rsid w:val="17012C29"/>
    <w:rsid w:val="174165D4"/>
    <w:rsid w:val="17887D5F"/>
    <w:rsid w:val="17D3547E"/>
    <w:rsid w:val="19C7518C"/>
    <w:rsid w:val="1BD45C69"/>
    <w:rsid w:val="1BDF60A3"/>
    <w:rsid w:val="1DA07278"/>
    <w:rsid w:val="1E641526"/>
    <w:rsid w:val="1F070A8A"/>
    <w:rsid w:val="1F975B37"/>
    <w:rsid w:val="1FC73D29"/>
    <w:rsid w:val="21345F34"/>
    <w:rsid w:val="22711EB6"/>
    <w:rsid w:val="230961F8"/>
    <w:rsid w:val="235A3B7C"/>
    <w:rsid w:val="23A05832"/>
    <w:rsid w:val="23C87A13"/>
    <w:rsid w:val="23D5432C"/>
    <w:rsid w:val="248024EA"/>
    <w:rsid w:val="24CE1B5F"/>
    <w:rsid w:val="269E25E3"/>
    <w:rsid w:val="26C10536"/>
    <w:rsid w:val="27870853"/>
    <w:rsid w:val="282D25A0"/>
    <w:rsid w:val="29913236"/>
    <w:rsid w:val="2C841DF7"/>
    <w:rsid w:val="2D0A68A9"/>
    <w:rsid w:val="2D2F7B08"/>
    <w:rsid w:val="2D6C23A1"/>
    <w:rsid w:val="2F3C2E7D"/>
    <w:rsid w:val="2FC00586"/>
    <w:rsid w:val="30601074"/>
    <w:rsid w:val="306C7DC6"/>
    <w:rsid w:val="307D6477"/>
    <w:rsid w:val="328036F6"/>
    <w:rsid w:val="33B57CD6"/>
    <w:rsid w:val="33C63C91"/>
    <w:rsid w:val="354B444E"/>
    <w:rsid w:val="355D20B3"/>
    <w:rsid w:val="364D2396"/>
    <w:rsid w:val="365C268B"/>
    <w:rsid w:val="36D06B4E"/>
    <w:rsid w:val="374B4BD9"/>
    <w:rsid w:val="37B2311E"/>
    <w:rsid w:val="386447F4"/>
    <w:rsid w:val="3A541FF7"/>
    <w:rsid w:val="3CCA23B5"/>
    <w:rsid w:val="3D70539A"/>
    <w:rsid w:val="3EED5871"/>
    <w:rsid w:val="40665D79"/>
    <w:rsid w:val="446E7C5F"/>
    <w:rsid w:val="45CD7010"/>
    <w:rsid w:val="46191F15"/>
    <w:rsid w:val="4665511E"/>
    <w:rsid w:val="467852BF"/>
    <w:rsid w:val="469320F9"/>
    <w:rsid w:val="484F02A2"/>
    <w:rsid w:val="48CF7884"/>
    <w:rsid w:val="48DB1B35"/>
    <w:rsid w:val="4979292C"/>
    <w:rsid w:val="4B031971"/>
    <w:rsid w:val="4B8B1BA5"/>
    <w:rsid w:val="4DDA7481"/>
    <w:rsid w:val="4F7505EE"/>
    <w:rsid w:val="4F79038E"/>
    <w:rsid w:val="4FFC7AF6"/>
    <w:rsid w:val="50137DE6"/>
    <w:rsid w:val="51C34B3B"/>
    <w:rsid w:val="52000723"/>
    <w:rsid w:val="528E48AC"/>
    <w:rsid w:val="53243B01"/>
    <w:rsid w:val="53482952"/>
    <w:rsid w:val="53A70F92"/>
    <w:rsid w:val="53D77AC9"/>
    <w:rsid w:val="55E92046"/>
    <w:rsid w:val="56D842AC"/>
    <w:rsid w:val="59E05BD1"/>
    <w:rsid w:val="5A4C63EF"/>
    <w:rsid w:val="5A7A5110"/>
    <w:rsid w:val="5B127639"/>
    <w:rsid w:val="5B1C3FB4"/>
    <w:rsid w:val="5B971249"/>
    <w:rsid w:val="5C68045F"/>
    <w:rsid w:val="5C7A49B3"/>
    <w:rsid w:val="5D1014AB"/>
    <w:rsid w:val="5E7B4D6F"/>
    <w:rsid w:val="5F373A30"/>
    <w:rsid w:val="5F467B8C"/>
    <w:rsid w:val="5F5D174F"/>
    <w:rsid w:val="5F722063"/>
    <w:rsid w:val="5FD2383A"/>
    <w:rsid w:val="60044CF1"/>
    <w:rsid w:val="601D3EA4"/>
    <w:rsid w:val="60787F3E"/>
    <w:rsid w:val="608A42BB"/>
    <w:rsid w:val="60947BC3"/>
    <w:rsid w:val="62C537D0"/>
    <w:rsid w:val="62CE47C4"/>
    <w:rsid w:val="62DE11F8"/>
    <w:rsid w:val="641206A9"/>
    <w:rsid w:val="65207D81"/>
    <w:rsid w:val="661F36CD"/>
    <w:rsid w:val="671129B9"/>
    <w:rsid w:val="67A50EA7"/>
    <w:rsid w:val="67A6085A"/>
    <w:rsid w:val="682E35D8"/>
    <w:rsid w:val="691754D1"/>
    <w:rsid w:val="692549DB"/>
    <w:rsid w:val="6B3E1F57"/>
    <w:rsid w:val="6B3F66BE"/>
    <w:rsid w:val="6BB830BE"/>
    <w:rsid w:val="6C1070E6"/>
    <w:rsid w:val="6C9F3C53"/>
    <w:rsid w:val="6F6638AC"/>
    <w:rsid w:val="724C2CAB"/>
    <w:rsid w:val="726241D7"/>
    <w:rsid w:val="727B17E7"/>
    <w:rsid w:val="74432492"/>
    <w:rsid w:val="74BC3D69"/>
    <w:rsid w:val="757D40D5"/>
    <w:rsid w:val="75EA4FE2"/>
    <w:rsid w:val="77F60BFC"/>
    <w:rsid w:val="7820118F"/>
    <w:rsid w:val="79B777A2"/>
    <w:rsid w:val="7A600300"/>
    <w:rsid w:val="7C0E3768"/>
    <w:rsid w:val="7C4222CD"/>
    <w:rsid w:val="7E7C6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宋体" w:cs="Arial"/>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0" w:beforeAutospacing="0" w:afterLines="0" w:afterAutospacing="0" w:line="240" w:lineRule="auto"/>
      <w:outlineLvl w:val="0"/>
    </w:pPr>
    <w:rPr>
      <w:rFonts w:asciiTheme="minorAscii" w:hAnsiTheme="minorAscii" w:eastAsiaTheme="minorEastAsia"/>
      <w:b/>
      <w:kern w:val="44"/>
      <w:sz w:val="32"/>
      <w:lang w:eastAsia="ja-JP"/>
    </w:rPr>
  </w:style>
  <w:style w:type="paragraph" w:styleId="4">
    <w:name w:val="heading 2"/>
    <w:basedOn w:val="1"/>
    <w:next w:val="1"/>
    <w:link w:val="20"/>
    <w:autoRedefine/>
    <w:semiHidden/>
    <w:unhideWhenUsed/>
    <w:qFormat/>
    <w:uiPriority w:val="0"/>
    <w:pPr>
      <w:keepNext/>
      <w:keepLines/>
      <w:numPr>
        <w:ilvl w:val="1"/>
        <w:numId w:val="1"/>
      </w:numPr>
      <w:spacing w:line="240" w:lineRule="auto"/>
      <w:outlineLvl w:val="1"/>
    </w:pPr>
    <w:rPr>
      <w:rFonts w:eastAsia="宋体" w:asciiTheme="majorAscii" w:hAnsiTheme="majorAscii" w:cstheme="majorBidi"/>
      <w:b/>
      <w:bCs/>
      <w:sz w:val="30"/>
      <w:szCs w:val="32"/>
      <w:lang w:eastAsia="ja-JP"/>
    </w:rPr>
  </w:style>
  <w:style w:type="paragraph" w:styleId="2">
    <w:name w:val="heading 3"/>
    <w:basedOn w:val="1"/>
    <w:next w:val="1"/>
    <w:link w:val="21"/>
    <w:autoRedefine/>
    <w:semiHidden/>
    <w:unhideWhenUsed/>
    <w:qFormat/>
    <w:uiPriority w:val="0"/>
    <w:pPr>
      <w:keepNext/>
      <w:keepLines/>
      <w:numPr>
        <w:ilvl w:val="2"/>
        <w:numId w:val="1"/>
      </w:numPr>
      <w:spacing w:line="0" w:lineRule="atLeast"/>
      <w:ind w:firstLine="400"/>
      <w:outlineLvl w:val="2"/>
    </w:pPr>
    <w:rPr>
      <w:rFonts w:eastAsia="宋体" w:asciiTheme="minorAscii" w:hAnsiTheme="minorAscii"/>
      <w:b/>
      <w:bCs/>
      <w:sz w:val="28"/>
      <w:szCs w:val="32"/>
      <w:lang w:eastAsia="ja-JP"/>
    </w:rPr>
  </w:style>
  <w:style w:type="paragraph" w:styleId="5">
    <w:name w:val="heading 4"/>
    <w:basedOn w:val="1"/>
    <w:next w:val="1"/>
    <w:link w:val="22"/>
    <w:autoRedefine/>
    <w:semiHidden/>
    <w:unhideWhenUsed/>
    <w:qFormat/>
    <w:uiPriority w:val="0"/>
    <w:pPr>
      <w:keepNext/>
      <w:keepLines/>
      <w:numPr>
        <w:ilvl w:val="3"/>
        <w:numId w:val="1"/>
      </w:numPr>
      <w:spacing w:before="280" w:after="290" w:line="377" w:lineRule="auto"/>
      <w:ind w:firstLine="402"/>
      <w:outlineLvl w:val="3"/>
    </w:pPr>
    <w:rPr>
      <w:rFonts w:eastAsia="宋体" w:asciiTheme="majorAscii" w:hAnsiTheme="majorAscii" w:cstheme="majorBidi"/>
      <w:bCs/>
      <w:sz w:val="21"/>
      <w:szCs w:val="28"/>
    </w:rPr>
  </w:style>
  <w:style w:type="paragraph" w:styleId="6">
    <w:name w:val="heading 5"/>
    <w:basedOn w:val="1"/>
    <w:next w:val="1"/>
    <w:link w:val="19"/>
    <w:autoRedefine/>
    <w:semiHidden/>
    <w:unhideWhenUsed/>
    <w:qFormat/>
    <w:uiPriority w:val="0"/>
    <w:pPr>
      <w:keepNext/>
      <w:keepLines/>
      <w:numPr>
        <w:ilvl w:val="4"/>
        <w:numId w:val="1"/>
      </w:numPr>
      <w:spacing w:before="280" w:after="290" w:line="360" w:lineRule="auto"/>
      <w:ind w:firstLine="402"/>
      <w:outlineLvl w:val="4"/>
    </w:pPr>
    <w:rPr>
      <w:rFonts w:eastAsia="宋体" w:asciiTheme="minorAscii" w:hAnsiTheme="minorAscii"/>
      <w:bCs/>
      <w:sz w:val="21"/>
      <w:szCs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autoRedefine/>
    <w:semiHidden/>
    <w:unhideWhenUsed/>
    <w:qFormat/>
    <w:uiPriority w:val="1"/>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11">
    <w:name w:val="Normal Indent"/>
    <w:basedOn w:val="1"/>
    <w:next w:val="1"/>
    <w:qFormat/>
    <w:uiPriority w:val="0"/>
    <w:pPr>
      <w:widowControl/>
      <w:snapToGrid w:val="0"/>
      <w:spacing w:line="480" w:lineRule="exact"/>
      <w:ind w:firstLine="567"/>
    </w:pPr>
    <w:rPr>
      <w:rFonts w:ascii="宋体"/>
      <w:snapToGrid w:val="0"/>
      <w:color w:val="000000"/>
      <w:kern w:val="28"/>
      <w:sz w:val="28"/>
      <w:szCs w:val="20"/>
    </w:rPr>
  </w:style>
  <w:style w:type="paragraph" w:styleId="12">
    <w:name w:val="annotation text"/>
    <w:basedOn w:val="1"/>
    <w:autoRedefine/>
    <w:qFormat/>
    <w:uiPriority w:val="0"/>
    <w:pPr>
      <w:jc w:val="left"/>
    </w:pPr>
  </w:style>
  <w:style w:type="paragraph" w:styleId="13">
    <w:name w:val="toc 1"/>
    <w:basedOn w:val="1"/>
    <w:next w:val="1"/>
    <w:autoRedefine/>
    <w:qFormat/>
    <w:uiPriority w:val="0"/>
    <w:rPr>
      <w:rFonts w:asciiTheme="minorAscii" w:hAnsiTheme="minorAscii" w:eastAsiaTheme="minorEastAsia"/>
      <w:sz w:val="32"/>
      <w:szCs w:val="24"/>
    </w:rPr>
  </w:style>
  <w:style w:type="paragraph" w:styleId="14">
    <w:name w:val="toc 2"/>
    <w:basedOn w:val="1"/>
    <w:next w:val="1"/>
    <w:autoRedefine/>
    <w:qFormat/>
    <w:uiPriority w:val="0"/>
    <w:pPr>
      <w:ind w:left="420" w:leftChars="200"/>
    </w:pPr>
    <w:rPr>
      <w:rFonts w:asciiTheme="minorAscii" w:hAnsiTheme="minorAscii" w:eastAsiaTheme="minorEastAsia"/>
      <w:sz w:val="32"/>
      <w:szCs w:val="24"/>
    </w:rPr>
  </w:style>
  <w:style w:type="paragraph" w:styleId="15">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5 Char"/>
    <w:basedOn w:val="18"/>
    <w:link w:val="6"/>
    <w:autoRedefine/>
    <w:qFormat/>
    <w:uiPriority w:val="9"/>
    <w:rPr>
      <w:rFonts w:eastAsia="宋体" w:asciiTheme="minorAscii" w:hAnsiTheme="minorAscii"/>
      <w:bCs/>
      <w:sz w:val="21"/>
      <w:szCs w:val="28"/>
    </w:rPr>
  </w:style>
  <w:style w:type="character" w:customStyle="1" w:styleId="20">
    <w:name w:val="标题 2 Char"/>
    <w:basedOn w:val="18"/>
    <w:link w:val="4"/>
    <w:autoRedefine/>
    <w:qFormat/>
    <w:uiPriority w:val="0"/>
    <w:rPr>
      <w:rFonts w:eastAsia="宋体" w:asciiTheme="majorAscii" w:hAnsiTheme="majorAscii" w:cstheme="majorBidi"/>
      <w:b/>
      <w:bCs/>
      <w:sz w:val="32"/>
      <w:szCs w:val="32"/>
      <w:lang w:eastAsia="ja-JP"/>
    </w:rPr>
  </w:style>
  <w:style w:type="character" w:customStyle="1" w:styleId="21">
    <w:name w:val="标题 3 Char"/>
    <w:basedOn w:val="18"/>
    <w:link w:val="2"/>
    <w:autoRedefine/>
    <w:qFormat/>
    <w:uiPriority w:val="9"/>
    <w:rPr>
      <w:rFonts w:eastAsia="宋体" w:asciiTheme="minorAscii" w:hAnsiTheme="minorAscii"/>
      <w:b/>
      <w:bCs/>
      <w:sz w:val="32"/>
      <w:szCs w:val="32"/>
      <w:lang w:eastAsia="ja-JP"/>
    </w:rPr>
  </w:style>
  <w:style w:type="character" w:customStyle="1" w:styleId="22">
    <w:name w:val="标题 4 Char"/>
    <w:basedOn w:val="18"/>
    <w:link w:val="5"/>
    <w:autoRedefine/>
    <w:qFormat/>
    <w:uiPriority w:val="9"/>
    <w:rPr>
      <w:rFonts w:eastAsia="宋体" w:asciiTheme="majorAscii" w:hAnsiTheme="majorAscii" w:cstheme="majorBidi"/>
      <w:bCs/>
      <w:sz w:val="21"/>
      <w:szCs w:val="28"/>
    </w:rPr>
  </w:style>
  <w:style w:type="paragraph" w:styleId="23">
    <w:name w:val="List Paragraph"/>
    <w:basedOn w:val="1"/>
    <w:autoRedefine/>
    <w:qFormat/>
    <w:uiPriority w:val="99"/>
    <w:pPr>
      <w:ind w:firstLine="420" w:firstLineChars="200"/>
    </w:pPr>
  </w:style>
  <w:style w:type="character" w:customStyle="1" w:styleId="24">
    <w:name w:val="font31"/>
    <w:basedOn w:val="18"/>
    <w:qFormat/>
    <w:uiPriority w:val="0"/>
    <w:rPr>
      <w:rFonts w:hint="eastAsia" w:ascii="等线" w:hAnsi="等线" w:eastAsia="等线" w:cs="等线"/>
      <w:color w:val="FF0000"/>
      <w:sz w:val="18"/>
      <w:szCs w:val="18"/>
      <w:u w:val="none"/>
    </w:rPr>
  </w:style>
  <w:style w:type="character" w:customStyle="1" w:styleId="25">
    <w:name w:val="font21"/>
    <w:basedOn w:val="18"/>
    <w:qFormat/>
    <w:uiPriority w:val="0"/>
    <w:rPr>
      <w:rFonts w:hint="eastAsia" w:ascii="等线" w:hAnsi="等线" w:eastAsia="等线" w:cs="等线"/>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e545eae7-0a14-449f-a149-b0438b30d51a</errorID>
      <errorWord>:</errorWord>
      <group>L1_Format</group>
      <groupName>格式问题</groupName>
      <ability>L2_HalfPunc_CN</ability>
      <abilityName>全半角问题</abilityName>
      <candidateList>
        <item>：</item>
      </candidateList>
      <explain>文本全半角错误。</explain>
      <paraID>39C3C7D9</paraID>
      <start>5</start>
      <end>6</end>
      <status>unmodified</status>
      <modifiedWord/>
      <trackRevisions>false</trackRevisions>
    </reviewItem>
    <reviewItem>
      <errorID>874daa73-3e5c-4111-85ab-8be818a49574</errorID>
      <errorWord>(</errorWord>
      <group>L1_Format</group>
      <groupName>格式问题</groupName>
      <ability>L2_HalfPunc_CN</ability>
      <abilityName>全半角问题</abilityName>
      <candidateList>
        <item>（</item>
      </candidateList>
      <explain>文本全半角错误。</explain>
      <paraID>39C3C7D9</paraID>
      <start>13</start>
      <end>14</end>
      <status>unmodified</status>
      <modifiedWord/>
      <trackRevisions>false</trackRevisions>
    </reviewItem>
    <reviewItem>
      <errorID>aaf95f20-d3da-4632-a0d4-12523107bcf9</errorID>
      <errorWord>)</errorWord>
      <group>L1_Format</group>
      <groupName>格式问题</groupName>
      <ability>L2_HalfPunc_CN</ability>
      <abilityName>全半角问题</abilityName>
      <candidateList>
        <item>）</item>
      </candidateList>
      <explain>文本全半角错误。</explain>
      <paraID>39C3C7D9</paraID>
      <start>16</start>
      <end>17</end>
      <status>unmodified</status>
      <modifiedWord/>
      <trackRevisions>false</trackRevisions>
    </reviewItem>
    <reviewItem>
      <errorID>7d7f1a96-17ef-4954-9917-2093cc81884e</errorID>
      <errorWord>:</errorWord>
      <group>L1_Format</group>
      <groupName>格式问题</groupName>
      <ability>L2_HalfPunc_CN</ability>
      <abilityName>全半角问题</abilityName>
      <candidateList>
        <item>：</item>
      </candidateList>
      <explain>文本全半角错误。</explain>
      <paraID> 9BCC448</paraID>
      <start>6</start>
      <end>7</end>
      <status>unmodified</status>
      <modifiedWord/>
      <trackRevisions>false</trackRevisions>
    </reviewItem>
    <reviewItem>
      <errorID>003f7cd4-9099-4db0-9a2d-58d1c94460e3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730DEA6B</paraID>
      <start>0</start>
      <end>2</end>
      <status>unmodified</status>
      <modifiedWord/>
      <trackRevisions>false</trackRevisions>
    </reviewItem>
    <reviewItem>
      <errorID>98c33dc6-9dbb-4963-990b-94c011be8408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2DC308C2</paraID>
      <start>0</start>
      <end>2</end>
      <status>unmodified</status>
      <modifiedWord/>
      <trackRevisions>false</trackRevisions>
    </reviewItem>
    <reviewItem>
      <errorID>d01a6126-5022-4916-bfb8-b63550c630cb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11926C6B</paraID>
      <start>0</start>
      <end>2</end>
      <status>unmodified</status>
      <modifiedWord/>
      <trackRevisions>false</trackRevisions>
    </reviewItem>
    <reviewItem>
      <errorID>93c4bca8-2572-4db6-8a71-9fa66e22d900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1EAFA396</paraID>
      <start>0</start>
      <end>2</end>
      <status>unmodified</status>
      <modifiedWord/>
      <trackRevisions>false</trackRevisions>
    </reviewItem>
    <reviewItem>
      <errorID>9960a6cc-843c-426f-b0ac-0f87f5665d07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31D750AE</paraID>
      <start>0</start>
      <end>2</end>
      <status>unmodified</status>
      <modifiedWord/>
      <trackRevisions>false</trackRevisions>
    </reviewItem>
    <reviewItem>
      <errorID>14336d72-1e91-48a4-8997-712fc5ac2861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60702988</paraID>
      <start>0</start>
      <end>2</end>
      <status>unmodified</status>
      <modifiedWord/>
      <trackRevisions>false</trackRevisions>
    </reviewItem>
    <reviewItem>
      <errorID>3dba69be-dd0d-4fb6-b04e-5961aac8e676</errorID>
      <errorWord>的的</errorWord>
      <group>L1_Word</group>
      <groupName>字词问题</groupName>
      <ability>L2_Typo</ability>
      <abilityName>字词错误</abilityName>
      <candidateList>
        <item>的</item>
      </candidateList>
      <explain>“的”常用于连接修饰语与名词性中心语，表示属性、所属或描述。</explain>
      <paraID>6BD93DCB</paraID>
      <start>141</start>
      <end>142</end>
      <status>modified</status>
      <modifiedWord>的</modifiedWord>
      <trackRevisions>false</trackRevisions>
    </reviewItem>
    <reviewItem>
      <errorID>69197360-dea2-4e50-a52f-0d7d8b775e26</errorID>
      <errorWord>的的</errorWord>
      <group>L1_Word</group>
      <groupName>字词问题</groupName>
      <ability>L2_Typo</ability>
      <abilityName>字词错误</abilityName>
      <candidateList>
        <item>的</item>
      </candidateList>
      <explain>“的”常用于连接修饰语与名词性中心语，表示属性、所属或描述。</explain>
      <paraID>6BD93DCB</paraID>
      <start>159</start>
      <end>160</end>
      <status>modified</status>
      <modifiedWord>的</modifiedWord>
      <trackRevisions>false</trackRevisions>
    </reviewItem>
    <reviewItem>
      <errorID>01490d0b-ed87-4383-8b02-05ebf0f6b248</errorID>
      <errorWord>的的</errorWord>
      <group>L1_Word</group>
      <groupName>字词问题</groupName>
      <ability>L2_Typo</ability>
      <abilityName>字词错误</abilityName>
      <candidateList>
        <item>的</item>
      </candidateList>
      <explain>“的”常用于连接修饰语与名词性中心语，表示属性、所属或描述。</explain>
      <paraID>10113739</paraID>
      <start>93</start>
      <end>94</end>
      <status>modified</status>
      <modifiedWord>的</modifiedWord>
      <trackRevisions>false</trackRevisions>
    </reviewItem>
    <reviewItem>
      <errorID>1e4ffe47-1692-436d-afb2-8c6857fa3b2a</errorID>
      <errorWord>完整的的</errorWord>
      <group>L1_Word</group>
      <groupName>字词问题</groupName>
      <ability>L2_Typo</ability>
      <abilityName>字词错误</abilityName>
      <candidateList>
        <item>完整的</item>
      </candidateList>
      <explain/>
      <paraID>3CABC034</paraID>
      <start>80</start>
      <end>83</end>
      <status>modified</status>
      <modifiedWord>完整的</modifiedWord>
      <trackRevisions>false</trackRevisions>
    </reviewItem>
    <reviewItem>
      <errorID>dffc3278-cc19-4891-b023-0585ec781d5a</errorID>
      <errorWord>的的</errorWord>
      <group>L1_Word</group>
      <groupName>字词问题</groupName>
      <ability>L2_Typo</ability>
      <abilityName>字词错误</abilityName>
      <candidateList>
        <item>的</item>
      </candidateList>
      <explain>“的”常用于连接修饰语与名词性中心语，表示属性、所属或描述。</explain>
      <paraID>3CABC034</paraID>
      <start>94</start>
      <end>95</end>
      <status>modified</status>
      <modifiedWord>的</modifiedWord>
      <trackRevisions>false</trackRevisions>
    </reviewItem>
  </reviewItems>
  <config/>
</contractReview>
</file>

<file path=customXml/itemProps1.xml><?xml version="1.0" encoding="utf-8"?>
<ds:datastoreItem xmlns:ds="http://schemas.openxmlformats.org/officeDocument/2006/customXml" ds:itemID="{b49d4d7e-3299-4666-a61c-c6d645c5c06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1011</Words>
  <Characters>1071</Characters>
  <Lines>0</Lines>
  <Paragraphs>0</Paragraphs>
  <TotalTime>0</TotalTime>
  <ScaleCrop>false</ScaleCrop>
  <LinksUpToDate>false</LinksUpToDate>
  <CharactersWithSpaces>1078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2023-12-06T00:25:00Z</dcterms:created>
  <dc:creator>zly</dc:creator>
  <cp:lastModifiedBy>周琳颖</cp:lastModifiedBy>
  <dcterms:modified xsi:type="dcterms:W3CDTF">2026-07-01T03:44:02Z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016E393C7F97428797266FE25B66889D_13</vt:lpwstr>
  </property>
  <property fmtid="{D5CDD505-2E9C-101B-9397-08002B2CF9AE}" pid="4" name="KSOTemplateDocerSaveRecord">
    <vt:lpwstr>eyJoZGlkIjoiYTYwMmM2YTUyODc3MGZhODIyZTQ5MTVkYzcwMjY2YTQiLCJ1c2VySWQiOiIxODA2ODM5NjI4In0=</vt:lpwstr>
  </property>
</Properties>
</file>