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ascii="Times New Roman" w:hAnsi="Times New Roman" w:eastAsia="华文楷体" w:cs="Times New Roman"/>
          <w:b/>
          <w:sz w:val="28"/>
          <w:szCs w:val="28"/>
        </w:rPr>
        <w:t>供应商报名登记表</w:t>
      </w:r>
    </w:p>
    <w:p w14:paraId="714471CC">
      <w:pPr>
        <w:rPr>
          <w:rFonts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6"/>
        <w:gridCol w:w="1544"/>
        <w:gridCol w:w="1261"/>
        <w:gridCol w:w="840"/>
        <w:gridCol w:w="1542"/>
        <w:gridCol w:w="982"/>
      </w:tblGrid>
      <w:tr w14:paraId="31552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5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924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906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产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740" w:type="pct"/>
            <w:vAlign w:val="center"/>
          </w:tcPr>
          <w:p w14:paraId="75F03AE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93" w:type="pct"/>
            <w:vAlign w:val="center"/>
          </w:tcPr>
          <w:p w14:paraId="1C11CB8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905" w:type="pct"/>
            <w:vAlign w:val="center"/>
          </w:tcPr>
          <w:p w14:paraId="71B8BDE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有无一次性使用耗材</w:t>
            </w:r>
          </w:p>
        </w:tc>
        <w:tc>
          <w:tcPr>
            <w:tcW w:w="576" w:type="pct"/>
            <w:vAlign w:val="center"/>
          </w:tcPr>
          <w:p w14:paraId="5759F69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有无易耗品</w:t>
            </w:r>
          </w:p>
        </w:tc>
      </w:tr>
      <w:tr w14:paraId="2806D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5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38D19C4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5C6544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33F76F9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681AE4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2C081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5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7FD2616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44EF4D8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2B7E65B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2B10513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备注：1.一个单位报名多个项目可加行；</w:t>
      </w:r>
    </w:p>
    <w:p w14:paraId="626C58C4">
      <w:pPr>
        <w:ind w:firstLine="720" w:firstLineChars="3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2. 如有一次性使用耗材或易耗品需注明具体名称。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供应商全称：</w:t>
      </w:r>
    </w:p>
    <w:p w14:paraId="719EDE1A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通讯地址：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64D29130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  <w:r>
        <w:rPr>
          <w:rFonts w:hint="eastAsia" w:ascii="华文楷体" w:hAnsi="华文楷体" w:eastAsia="华文楷体"/>
          <w:lang w:eastAsia="zh-CN"/>
        </w:rPr>
        <w:t>文件</w:t>
      </w:r>
    </w:p>
    <w:p w14:paraId="7D326A1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5FA188E0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医疗器械经营有效证照（适用于按医疗器械管理的设备）</w:t>
      </w:r>
    </w:p>
    <w:p w14:paraId="2EF2CC70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医疗器械注册</w:t>
      </w:r>
      <w:r>
        <w:rPr>
          <w:rFonts w:hint="eastAsia" w:ascii="Times New Roman" w:hAnsi="Times New Roman" w:eastAsia="华文楷体" w:cs="Times New Roman"/>
          <w:sz w:val="24"/>
          <w:szCs w:val="24"/>
        </w:rPr>
        <w:t>证</w:t>
      </w:r>
      <w:r>
        <w:rPr>
          <w:rFonts w:ascii="Times New Roman" w:hAnsi="Times New Roman" w:eastAsia="华文楷体" w:cs="Times New Roman"/>
          <w:sz w:val="24"/>
          <w:szCs w:val="24"/>
        </w:rPr>
        <w:t>或备案证明（适用于按医疗器械管理的设备）</w:t>
      </w:r>
    </w:p>
    <w:p w14:paraId="295213B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生产厂家生产许可证</w:t>
      </w:r>
    </w:p>
    <w:p w14:paraId="09488889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381D6D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249A4BF0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法定代表人授权委托书</w:t>
      </w:r>
    </w:p>
    <w:p w14:paraId="71F481D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B0ADC91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产品相关资质及彩页</w:t>
      </w:r>
      <w:r>
        <w:rPr>
          <w:rFonts w:hint="eastAsia" w:ascii="华文楷体" w:hAnsi="华文楷体" w:eastAsia="华文楷体"/>
        </w:rPr>
        <w:t>、主要功能、参数、配置</w:t>
      </w:r>
      <w:r>
        <w:rPr>
          <w:rFonts w:hint="eastAsia" w:ascii="华文楷体" w:hAnsi="华文楷体" w:eastAsia="华文楷体"/>
          <w:lang w:eastAsia="zh-CN"/>
        </w:rPr>
        <w:t>，质保和售后服务承诺等</w:t>
      </w:r>
    </w:p>
    <w:p w14:paraId="3ABC676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相同产品销售业绩</w:t>
      </w:r>
    </w:p>
    <w:p w14:paraId="26A01EC9">
      <w:pPr>
        <w:ind w:firstLine="480" w:firstLineChars="2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提供2023年1月1日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起</w:t>
      </w:r>
      <w:r>
        <w:rPr>
          <w:rFonts w:hint="eastAsia" w:ascii="Times New Roman" w:hAnsi="Times New Roman" w:eastAsia="华文楷体" w:cs="Times New Roman"/>
          <w:sz w:val="24"/>
          <w:szCs w:val="24"/>
        </w:rPr>
        <w:t>至报名截止时间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止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的用户名单，并附相关合同复印件（配置、价格清晰可见，否则无效）。</w:t>
      </w:r>
    </w:p>
    <w:p w14:paraId="0F0D91AA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55EE7343">
      <w:pPr>
        <w:pStyle w:val="3"/>
        <w:numPr>
          <w:ilvl w:val="0"/>
          <w:numId w:val="1"/>
        </w:numPr>
        <w:ind w:left="420" w:hanging="420"/>
        <w:rPr>
          <w:rFonts w:ascii="华文楷体" w:hAnsi="华文楷体" w:eastAsia="华文楷体"/>
          <w:highlight w:val="none"/>
        </w:rPr>
      </w:pPr>
      <w:r>
        <w:rPr>
          <w:rFonts w:hint="eastAsia" w:ascii="华文楷体" w:hAnsi="华文楷体" w:eastAsia="华文楷体"/>
          <w:highlight w:val="none"/>
        </w:rPr>
        <w:t>项目需求响应表</w:t>
      </w:r>
    </w:p>
    <w:tbl>
      <w:tblPr>
        <w:tblStyle w:val="6"/>
        <w:tblW w:w="4998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873"/>
        <w:gridCol w:w="2873"/>
        <w:gridCol w:w="1674"/>
      </w:tblGrid>
      <w:tr w14:paraId="1F8798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734C96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1686" w:type="pct"/>
            <w:vAlign w:val="center"/>
          </w:tcPr>
          <w:p w14:paraId="421AB9D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  <w:highlight w:val="none"/>
              </w:rPr>
              <w:t>基本需求</w:t>
            </w:r>
          </w:p>
        </w:tc>
        <w:tc>
          <w:tcPr>
            <w:tcW w:w="1686" w:type="pct"/>
            <w:vAlign w:val="center"/>
          </w:tcPr>
          <w:p w14:paraId="3A7B485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要求提供证明材料的请如实提供证明材料并对所在页码做显著标志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）</w:t>
            </w:r>
          </w:p>
        </w:tc>
        <w:tc>
          <w:tcPr>
            <w:tcW w:w="982" w:type="pct"/>
            <w:vAlign w:val="center"/>
          </w:tcPr>
          <w:p w14:paraId="66E2E8E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</w:tr>
      <w:tr w14:paraId="4ED5DE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11BF0C2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1686" w:type="pct"/>
            <w:vAlign w:val="center"/>
          </w:tcPr>
          <w:p w14:paraId="36260349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686" w:type="pct"/>
            <w:vAlign w:val="center"/>
          </w:tcPr>
          <w:p w14:paraId="48C8A74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479204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42FA1BD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72FA615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1686" w:type="pct"/>
            <w:vAlign w:val="center"/>
          </w:tcPr>
          <w:p w14:paraId="4073CA6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686" w:type="pct"/>
            <w:vAlign w:val="center"/>
          </w:tcPr>
          <w:p w14:paraId="3C7E99F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06D6392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74CEB1A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57E5240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1686" w:type="pct"/>
            <w:vAlign w:val="center"/>
          </w:tcPr>
          <w:p w14:paraId="358FCA2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686" w:type="pct"/>
            <w:vAlign w:val="center"/>
          </w:tcPr>
          <w:p w14:paraId="4305A20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21446074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0686A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14EA2F0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4</w:t>
            </w:r>
          </w:p>
        </w:tc>
        <w:tc>
          <w:tcPr>
            <w:tcW w:w="1686" w:type="pct"/>
            <w:vAlign w:val="center"/>
          </w:tcPr>
          <w:p w14:paraId="38A9185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686" w:type="pct"/>
            <w:vAlign w:val="center"/>
          </w:tcPr>
          <w:p w14:paraId="5CACBEF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4679BFB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4D2756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pct"/>
            <w:vAlign w:val="center"/>
          </w:tcPr>
          <w:p w14:paraId="2C373F5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1686" w:type="pct"/>
            <w:vAlign w:val="center"/>
          </w:tcPr>
          <w:p w14:paraId="42367C49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686" w:type="pct"/>
            <w:vAlign w:val="center"/>
          </w:tcPr>
          <w:p w14:paraId="1988BAB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3821453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1E8C5B5A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备注：请逐条对应要求说明进行响应。</w:t>
      </w:r>
    </w:p>
    <w:p w14:paraId="256E996D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43F57C3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</w:t>
      </w:r>
      <w:r>
        <w:rPr>
          <w:rFonts w:hint="eastAsia" w:ascii="华文楷体" w:hAnsi="华文楷体" w:eastAsia="华文楷体"/>
        </w:rPr>
        <w:t>有必要</w:t>
      </w:r>
      <w:r>
        <w:rPr>
          <w:rFonts w:ascii="华文楷体" w:hAnsi="华文楷体" w:eastAsia="华文楷体"/>
        </w:rPr>
        <w:t>提供的资料</w:t>
      </w:r>
    </w:p>
    <w:p w14:paraId="59AFB274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yellow"/>
          <w:lang w:eastAsia="zh-CN"/>
        </w:rPr>
      </w:pPr>
    </w:p>
    <w:p w14:paraId="00075833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yellow"/>
          <w:lang w:eastAsia="zh-CN"/>
        </w:rPr>
      </w:pPr>
      <w:bookmarkStart w:id="0" w:name="_GoBack"/>
      <w:bookmarkEnd w:id="0"/>
    </w:p>
    <w:p w14:paraId="31608C14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  <w:t>七、价格清单</w:t>
      </w:r>
    </w:p>
    <w:p w14:paraId="7633F299">
      <w:pPr>
        <w:jc w:val="center"/>
        <w:rPr>
          <w:rFonts w:hint="eastAsia"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价格清单</w:t>
      </w:r>
    </w:p>
    <w:p w14:paraId="41EEBD2F">
      <w:pPr>
        <w:widowControl/>
        <w:jc w:val="left"/>
        <w:rPr>
          <w:rFonts w:ascii="华文楷体" w:hAnsi="华文楷体" w:eastAsia="华文楷体"/>
        </w:rPr>
      </w:pPr>
    </w:p>
    <w:p w14:paraId="7EDC9999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tbl>
      <w:tblPr>
        <w:tblStyle w:val="7"/>
        <w:tblW w:w="630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969"/>
        <w:gridCol w:w="849"/>
        <w:gridCol w:w="1277"/>
        <w:gridCol w:w="568"/>
        <w:gridCol w:w="851"/>
        <w:gridCol w:w="839"/>
        <w:gridCol w:w="722"/>
        <w:gridCol w:w="980"/>
        <w:gridCol w:w="1004"/>
        <w:gridCol w:w="1020"/>
      </w:tblGrid>
      <w:tr w14:paraId="0CB59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2" w:type="pct"/>
            <w:vAlign w:val="center"/>
          </w:tcPr>
          <w:p w14:paraId="6FFD878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916" w:type="pct"/>
            <w:vAlign w:val="center"/>
          </w:tcPr>
          <w:p w14:paraId="6C4442B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95" w:type="pct"/>
            <w:vAlign w:val="center"/>
          </w:tcPr>
          <w:p w14:paraId="3A01DE3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594" w:type="pct"/>
            <w:vAlign w:val="center"/>
          </w:tcPr>
          <w:p w14:paraId="1D97C3E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264" w:type="pct"/>
            <w:vAlign w:val="center"/>
          </w:tcPr>
          <w:p w14:paraId="34679C3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396" w:type="pct"/>
            <w:vAlign w:val="center"/>
          </w:tcPr>
          <w:p w14:paraId="79D2E52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</w:t>
            </w:r>
          </w:p>
          <w:p w14:paraId="74B6852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（元）</w:t>
            </w:r>
          </w:p>
        </w:tc>
        <w:tc>
          <w:tcPr>
            <w:tcW w:w="390" w:type="pct"/>
            <w:vAlign w:val="center"/>
          </w:tcPr>
          <w:p w14:paraId="191FD4B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总价（元）</w:t>
            </w:r>
          </w:p>
        </w:tc>
        <w:tc>
          <w:tcPr>
            <w:tcW w:w="336" w:type="pct"/>
            <w:vAlign w:val="center"/>
          </w:tcPr>
          <w:p w14:paraId="7D08B6A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保修</w:t>
            </w:r>
          </w:p>
          <w:p w14:paraId="35137A6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时间</w:t>
            </w:r>
          </w:p>
        </w:tc>
        <w:tc>
          <w:tcPr>
            <w:tcW w:w="456" w:type="pct"/>
            <w:vAlign w:val="center"/>
          </w:tcPr>
          <w:p w14:paraId="6C946D8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出保后每年维保费用</w:t>
            </w:r>
          </w:p>
        </w:tc>
        <w:tc>
          <w:tcPr>
            <w:tcW w:w="467" w:type="pct"/>
            <w:vAlign w:val="center"/>
          </w:tcPr>
          <w:p w14:paraId="7925148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设备建议使用年限</w:t>
            </w:r>
          </w:p>
        </w:tc>
        <w:tc>
          <w:tcPr>
            <w:tcW w:w="474" w:type="pct"/>
            <w:vAlign w:val="center"/>
          </w:tcPr>
          <w:p w14:paraId="7530EB9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有无一次性使用耗材/易耗品</w:t>
            </w:r>
          </w:p>
        </w:tc>
      </w:tr>
      <w:tr w14:paraId="26D62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2" w:type="pct"/>
            <w:vAlign w:val="center"/>
          </w:tcPr>
          <w:p w14:paraId="2D4CB3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728A1F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3C0B73B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676E94E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2433B45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E629C0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vAlign w:val="center"/>
          </w:tcPr>
          <w:p w14:paraId="4808980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6027D3A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6" w:type="pct"/>
          </w:tcPr>
          <w:p w14:paraId="7EF5678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7" w:type="pct"/>
          </w:tcPr>
          <w:p w14:paraId="3028566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CBC219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0B654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2" w:type="pct"/>
            <w:vAlign w:val="center"/>
          </w:tcPr>
          <w:p w14:paraId="0098576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6F5D0BB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5DF582F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3FA3435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1D0A490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EAE995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vAlign w:val="center"/>
          </w:tcPr>
          <w:p w14:paraId="7B3DADB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7D61BAB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6" w:type="pct"/>
          </w:tcPr>
          <w:p w14:paraId="0182467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7" w:type="pct"/>
          </w:tcPr>
          <w:p w14:paraId="515AE9A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83E432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1D2A3FDC">
      <w:pPr>
        <w:rPr>
          <w:rFonts w:ascii="华文楷体" w:hAnsi="华文楷体" w:eastAsia="华文楷体"/>
          <w:szCs w:val="21"/>
        </w:rPr>
      </w:pPr>
    </w:p>
    <w:p w14:paraId="5066EB49">
      <w:pPr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附加说明:</w:t>
      </w:r>
    </w:p>
    <w:p w14:paraId="6D4A719B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1</w:t>
      </w:r>
      <w:r>
        <w:rPr>
          <w:rFonts w:hint="eastAsia" w:ascii="华文楷体" w:hAnsi="华文楷体" w:eastAsia="华文楷体"/>
          <w:szCs w:val="21"/>
        </w:rPr>
        <w:t>)供货期:签订合同后______天内</w:t>
      </w:r>
      <w:r>
        <w:rPr>
          <w:rFonts w:ascii="华文楷体" w:hAnsi="华文楷体" w:eastAsia="华文楷体"/>
          <w:szCs w:val="21"/>
        </w:rPr>
        <w:t>或者</w:t>
      </w:r>
      <w:r>
        <w:rPr>
          <w:rFonts w:hint="eastAsia" w:ascii="华文楷体" w:hAnsi="华文楷体" w:eastAsia="华文楷体"/>
          <w:szCs w:val="21"/>
        </w:rPr>
        <w:t>接到</w:t>
      </w:r>
      <w:r>
        <w:rPr>
          <w:rFonts w:ascii="华文楷体" w:hAnsi="华文楷体" w:eastAsia="华文楷体"/>
          <w:szCs w:val="21"/>
        </w:rPr>
        <w:t>院方通知</w:t>
      </w:r>
      <w:r>
        <w:rPr>
          <w:rFonts w:hint="eastAsia" w:ascii="华文楷体" w:hAnsi="华文楷体" w:eastAsia="华文楷体"/>
          <w:szCs w:val="21"/>
        </w:rPr>
        <w:t>后______天内</w:t>
      </w:r>
      <w:r>
        <w:rPr>
          <w:rFonts w:hint="eastAsia" w:ascii="华文楷体" w:hAnsi="华文楷体" w:eastAsia="华文楷体"/>
          <w:szCs w:val="21"/>
          <w:lang w:eastAsia="zh-CN"/>
        </w:rPr>
        <w:t>到货</w:t>
      </w:r>
      <w:r>
        <w:rPr>
          <w:rFonts w:hint="eastAsia" w:ascii="华文楷体" w:hAnsi="华文楷体" w:eastAsia="华文楷体"/>
          <w:szCs w:val="21"/>
        </w:rPr>
        <w:t>。</w:t>
      </w:r>
    </w:p>
    <w:p w14:paraId="12EB09E2">
      <w:pPr>
        <w:rPr>
          <w:rFonts w:hint="eastAsia" w:ascii="华文楷体" w:hAnsi="华文楷体" w:eastAsia="华文楷体"/>
          <w:b/>
          <w:bCs/>
          <w:szCs w:val="21"/>
          <w:highlight w:val="yellow"/>
        </w:rPr>
      </w:pPr>
      <w:r>
        <w:rPr>
          <w:rFonts w:ascii="华文楷体" w:hAnsi="华文楷体" w:eastAsia="华文楷体"/>
          <w:b/>
          <w:bCs/>
          <w:szCs w:val="21"/>
          <w:highlight w:val="yellow"/>
        </w:rPr>
        <w:t>2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)保修期:默认整机保修含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配件，若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明确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不含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在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保修期内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的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/附件</w:t>
      </w:r>
      <w:r>
        <w:rPr>
          <w:rFonts w:ascii="华文楷体" w:hAnsi="华文楷体" w:eastAsia="华文楷体"/>
          <w:b/>
          <w:bCs/>
          <w:szCs w:val="21"/>
          <w:highlight w:val="yellow"/>
        </w:rPr>
        <w:t>，请注明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。</w:t>
      </w:r>
    </w:p>
    <w:p w14:paraId="5BF545DC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3</w:t>
      </w:r>
      <w:r>
        <w:rPr>
          <w:rFonts w:hint="eastAsia" w:ascii="华文楷体" w:hAnsi="华文楷体" w:eastAsia="华文楷体"/>
          <w:szCs w:val="21"/>
        </w:rPr>
        <w:t>)故障维修响应时间为______小时，______小时内工程师能到达现场;</w:t>
      </w:r>
      <w:r>
        <w:rPr>
          <w:rFonts w:ascii="华文楷体" w:hAnsi="华文楷体" w:eastAsia="华文楷体"/>
          <w:szCs w:val="21"/>
        </w:rPr>
        <w:t>______</w:t>
      </w:r>
      <w:r>
        <w:rPr>
          <w:rFonts w:hint="eastAsia" w:ascii="华文楷体" w:hAnsi="华文楷体" w:eastAsia="华文楷体"/>
          <w:szCs w:val="21"/>
        </w:rPr>
        <w:t>小时内修复;如不能修复，卖方保证提供(□同型号□同类型)设备备用机于院方故障报告小时内交付院方使用。</w:t>
      </w:r>
    </w:p>
    <w:p w14:paraId="4FB992E3">
      <w:pPr>
        <w:rPr>
          <w:rFonts w:ascii="华文楷体" w:hAnsi="华文楷体" w:eastAsia="华文楷体"/>
          <w:szCs w:val="21"/>
        </w:rPr>
      </w:pPr>
    </w:p>
    <w:p w14:paraId="47361304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 xml:space="preserve"> 一个单位报名多个项目可加行</w:t>
      </w:r>
      <w:r>
        <w:rPr>
          <w:rFonts w:hint="eastAsia" w:ascii="华文楷体" w:hAnsi="华文楷体" w:eastAsia="华文楷体"/>
          <w:szCs w:val="21"/>
        </w:rPr>
        <w:t>；</w:t>
      </w:r>
    </w:p>
    <w:p w14:paraId="0084513B">
      <w:pPr>
        <w:ind w:firstLine="630" w:firstLineChars="3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2. 如有一次性使用耗材或易耗品需注明具体名称，并单独附价格清单。</w:t>
      </w:r>
    </w:p>
    <w:p w14:paraId="70C51D7C">
      <w:pPr>
        <w:ind w:firstLine="630" w:firstLineChars="3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3. 另外若配置中有涉及第三方外购件的请注明品牌型号及价格（可单独另</w:t>
      </w:r>
      <w:r>
        <w:rPr>
          <w:rFonts w:ascii="华文楷体" w:hAnsi="华文楷体" w:eastAsia="华文楷体"/>
          <w:szCs w:val="21"/>
        </w:rPr>
        <w:t>附清单</w:t>
      </w:r>
      <w:r>
        <w:rPr>
          <w:rFonts w:hint="eastAsia" w:ascii="华文楷体" w:hAnsi="华文楷体" w:eastAsia="华文楷体"/>
          <w:szCs w:val="21"/>
        </w:rPr>
        <w:t>）</w:t>
      </w:r>
    </w:p>
    <w:p w14:paraId="63C5C73E">
      <w:pPr>
        <w:ind w:firstLine="630" w:firstLineChars="3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4</w:t>
      </w:r>
      <w:r>
        <w:rPr>
          <w:rFonts w:hint="eastAsia" w:ascii="华文楷体" w:hAnsi="华文楷体" w:eastAsia="华文楷体"/>
          <w:szCs w:val="21"/>
        </w:rPr>
        <w:t>. 提供核心配件及易损件名称、价格（可单独另</w:t>
      </w:r>
      <w:r>
        <w:rPr>
          <w:rFonts w:ascii="华文楷体" w:hAnsi="华文楷体" w:eastAsia="华文楷体"/>
          <w:szCs w:val="21"/>
        </w:rPr>
        <w:t>附清单</w:t>
      </w:r>
      <w:r>
        <w:rPr>
          <w:rFonts w:hint="eastAsia" w:ascii="华文楷体" w:hAnsi="华文楷体" w:eastAsia="华文楷体"/>
          <w:szCs w:val="21"/>
        </w:rPr>
        <w:t>）</w:t>
      </w:r>
    </w:p>
    <w:p w14:paraId="559093DF">
      <w:pPr>
        <w:ind w:firstLine="630" w:firstLineChars="300"/>
        <w:rPr>
          <w:rFonts w:ascii="华文楷体" w:hAnsi="华文楷体" w:eastAsia="华文楷体"/>
          <w:color w:val="FF0000"/>
          <w:szCs w:val="21"/>
        </w:rPr>
      </w:pPr>
    </w:p>
    <w:p w14:paraId="6F2CF090">
      <w:pPr>
        <w:widowControl/>
        <w:jc w:val="left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br w:type="page"/>
      </w:r>
    </w:p>
    <w:p w14:paraId="2A15C3FE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一次性使用耗材/易耗品价格清单</w:t>
      </w:r>
    </w:p>
    <w:tbl>
      <w:tblPr>
        <w:tblStyle w:val="7"/>
        <w:tblpPr w:leftFromText="180" w:rightFromText="180" w:horzAnchor="margin" w:tblpXSpec="center" w:tblpY="810"/>
        <w:tblW w:w="612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72"/>
        <w:gridCol w:w="1678"/>
        <w:gridCol w:w="958"/>
        <w:gridCol w:w="958"/>
        <w:gridCol w:w="958"/>
        <w:gridCol w:w="958"/>
        <w:gridCol w:w="958"/>
        <w:gridCol w:w="954"/>
      </w:tblGrid>
      <w:tr w14:paraId="70257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3" w:type="pct"/>
            <w:vAlign w:val="center"/>
          </w:tcPr>
          <w:p w14:paraId="200CBA1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992" w:type="pct"/>
            <w:vAlign w:val="center"/>
          </w:tcPr>
          <w:p w14:paraId="234B135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14:paraId="1232B3E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459" w:type="pct"/>
            <w:vAlign w:val="center"/>
          </w:tcPr>
          <w:p w14:paraId="6108FE4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59" w:type="pct"/>
            <w:vAlign w:val="center"/>
          </w:tcPr>
          <w:p w14:paraId="31101B7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产品代码</w:t>
            </w:r>
          </w:p>
        </w:tc>
        <w:tc>
          <w:tcPr>
            <w:tcW w:w="459" w:type="pct"/>
            <w:vAlign w:val="center"/>
          </w:tcPr>
          <w:p w14:paraId="51F9D7F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采购类型</w:t>
            </w:r>
          </w:p>
        </w:tc>
        <w:tc>
          <w:tcPr>
            <w:tcW w:w="459" w:type="pct"/>
            <w:vAlign w:val="center"/>
          </w:tcPr>
          <w:p w14:paraId="6C287D0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459" w:type="pct"/>
            <w:vAlign w:val="center"/>
          </w:tcPr>
          <w:p w14:paraId="3E2D361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459" w:type="pct"/>
            <w:vAlign w:val="center"/>
          </w:tcPr>
          <w:p w14:paraId="2D468EC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09058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3" w:type="pct"/>
            <w:vAlign w:val="center"/>
          </w:tcPr>
          <w:p w14:paraId="686BE58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92" w:type="pct"/>
            <w:vAlign w:val="center"/>
          </w:tcPr>
          <w:p w14:paraId="0E52791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0CFC2E8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0C37CB6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5383306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6AE5585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5CE88E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1922D0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12F1EB3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3FDBF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3" w:type="pct"/>
            <w:vAlign w:val="center"/>
          </w:tcPr>
          <w:p w14:paraId="354F2BA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92" w:type="pct"/>
            <w:vAlign w:val="center"/>
          </w:tcPr>
          <w:p w14:paraId="3949F49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65391FA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45DE1A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40A6684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4AFC71B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9D371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5B80C2A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59" w:type="pct"/>
          </w:tcPr>
          <w:p w14:paraId="40A78F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3CEDE3F1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p w14:paraId="2521345E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 xml:space="preserve"> </w:t>
      </w:r>
      <w:r>
        <w:rPr>
          <w:rFonts w:hint="eastAsia" w:ascii="华文楷体" w:hAnsi="华文楷体" w:eastAsia="华文楷体"/>
          <w:szCs w:val="21"/>
        </w:rPr>
        <w:t>产品代码是指浙江省药械采购平台代码；</w:t>
      </w:r>
    </w:p>
    <w:p w14:paraId="05E2C1B6">
      <w:pPr>
        <w:ind w:firstLine="630" w:firstLineChars="3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2. 采购类型是指浙江省药械采购类型，包括挂网产品、阳光采购和自行采购等3类。</w:t>
      </w:r>
    </w:p>
    <w:p w14:paraId="7025D386">
      <w:pPr>
        <w:ind w:firstLine="630" w:firstLineChars="300"/>
        <w:rPr>
          <w:rFonts w:ascii="华文楷体" w:hAnsi="华文楷体" w:eastAsia="华文楷体"/>
          <w:szCs w:val="21"/>
        </w:rPr>
      </w:pPr>
    </w:p>
    <w:p w14:paraId="7630B835"/>
    <w:p w14:paraId="5A64B35B"/>
    <w:p w14:paraId="64418D7D"/>
    <w:p w14:paraId="41DDCFAC"/>
    <w:p w14:paraId="18AE2D86"/>
    <w:p w14:paraId="6D153CF4"/>
    <w:p w14:paraId="62D03D39"/>
    <w:p w14:paraId="69C992CA"/>
    <w:p w14:paraId="75113C7A"/>
    <w:p w14:paraId="314A0025"/>
    <w:p w14:paraId="7EF44D99"/>
    <w:p w14:paraId="7D51F5B1"/>
    <w:p w14:paraId="4C4B851B"/>
    <w:p w14:paraId="083E35C1"/>
    <w:p w14:paraId="55A0D187"/>
    <w:p w14:paraId="15930C86"/>
    <w:p w14:paraId="45543A69"/>
    <w:p w14:paraId="4B519DCB"/>
    <w:p w14:paraId="151F51CF"/>
    <w:p w14:paraId="6D923C9A"/>
    <w:p w14:paraId="1E2BC7F3"/>
    <w:p w14:paraId="10A26D41"/>
    <w:p w14:paraId="4245FE07"/>
    <w:p w14:paraId="122F1ADA"/>
    <w:p w14:paraId="3425DB89"/>
    <w:p w14:paraId="2B63F568"/>
    <w:p w14:paraId="34CA5A11"/>
    <w:p w14:paraId="51EE1C5C"/>
    <w:p w14:paraId="36C2DBA0"/>
    <w:p w14:paraId="6C7059AC"/>
    <w:p w14:paraId="2D2CFF71"/>
    <w:p w14:paraId="32505184"/>
    <w:p w14:paraId="358474BD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第三方外购件价格清单</w:t>
      </w:r>
    </w:p>
    <w:tbl>
      <w:tblPr>
        <w:tblStyle w:val="7"/>
        <w:tblpPr w:leftFromText="180" w:rightFromText="180" w:horzAnchor="margin" w:tblpXSpec="center" w:tblpY="810"/>
        <w:tblW w:w="556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0"/>
        <w:gridCol w:w="1419"/>
        <w:gridCol w:w="1720"/>
        <w:gridCol w:w="1254"/>
        <w:gridCol w:w="664"/>
        <w:gridCol w:w="958"/>
        <w:gridCol w:w="950"/>
      </w:tblGrid>
      <w:tr w14:paraId="10497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pct"/>
            <w:vAlign w:val="center"/>
          </w:tcPr>
          <w:p w14:paraId="357F35A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828" w:type="pct"/>
            <w:vAlign w:val="center"/>
          </w:tcPr>
          <w:p w14:paraId="6C3AFE7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所属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48" w:type="pct"/>
            <w:vAlign w:val="center"/>
          </w:tcPr>
          <w:p w14:paraId="2E412C8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907" w:type="pct"/>
            <w:vAlign w:val="center"/>
          </w:tcPr>
          <w:p w14:paraId="1555A59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产地/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/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661" w:type="pct"/>
            <w:vAlign w:val="center"/>
          </w:tcPr>
          <w:p w14:paraId="11BE38F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350" w:type="pct"/>
            <w:vAlign w:val="center"/>
          </w:tcPr>
          <w:p w14:paraId="0D717DA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14:paraId="55EE4CC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501" w:type="pct"/>
            <w:vAlign w:val="center"/>
          </w:tcPr>
          <w:p w14:paraId="32054C3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60DF5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pct"/>
            <w:vAlign w:val="center"/>
          </w:tcPr>
          <w:p w14:paraId="6C86040F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 w14:paraId="6C56A410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示例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：</w:t>
            </w: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CT-64排</w:t>
            </w:r>
          </w:p>
        </w:tc>
        <w:tc>
          <w:tcPr>
            <w:tcW w:w="748" w:type="pct"/>
            <w:vAlign w:val="center"/>
          </w:tcPr>
          <w:p w14:paraId="52E0FA50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高压注射器</w:t>
            </w:r>
          </w:p>
        </w:tc>
        <w:tc>
          <w:tcPr>
            <w:tcW w:w="907" w:type="pct"/>
            <w:vAlign w:val="center"/>
          </w:tcPr>
          <w:p w14:paraId="1BEFBCAF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661" w:type="pct"/>
            <w:vAlign w:val="center"/>
          </w:tcPr>
          <w:p w14:paraId="57265572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350" w:type="pct"/>
            <w:vAlign w:val="center"/>
          </w:tcPr>
          <w:p w14:paraId="0EE7B5A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6A303DB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1" w:type="pct"/>
          </w:tcPr>
          <w:p w14:paraId="57BBF62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3E623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pct"/>
            <w:vAlign w:val="center"/>
          </w:tcPr>
          <w:p w14:paraId="7462A50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0762E05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7744D30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Align w:val="center"/>
          </w:tcPr>
          <w:p w14:paraId="2661801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61" w:type="pct"/>
          </w:tcPr>
          <w:p w14:paraId="057B378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0" w:type="pct"/>
            <w:vAlign w:val="center"/>
          </w:tcPr>
          <w:p w14:paraId="3B62230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3EE7B64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1" w:type="pct"/>
          </w:tcPr>
          <w:p w14:paraId="5A49056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57FB66AF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p w14:paraId="030409E1">
      <w:pPr>
        <w:ind w:firstLine="630" w:firstLineChars="300"/>
        <w:rPr>
          <w:rFonts w:ascii="华文楷体" w:hAnsi="华文楷体" w:eastAsia="华文楷体"/>
          <w:szCs w:val="21"/>
        </w:rPr>
      </w:pPr>
    </w:p>
    <w:p w14:paraId="4CFBB529"/>
    <w:p w14:paraId="6F61B71E"/>
    <w:p w14:paraId="12BAE6D9"/>
    <w:p w14:paraId="2736CA81"/>
    <w:p w14:paraId="4E540906"/>
    <w:p w14:paraId="10E146BA"/>
    <w:p w14:paraId="2D6313DB"/>
    <w:p w14:paraId="4CFD7A92"/>
    <w:p w14:paraId="33540DDA"/>
    <w:p w14:paraId="3AA443BB"/>
    <w:p w14:paraId="4AC7271D"/>
    <w:p w14:paraId="553456A1"/>
    <w:p w14:paraId="53EC492F"/>
    <w:p w14:paraId="2AC08317"/>
    <w:p w14:paraId="3671DC3A"/>
    <w:p w14:paraId="491A72DD"/>
    <w:p w14:paraId="16B5614E"/>
    <w:p w14:paraId="476298B8"/>
    <w:p w14:paraId="2C89AB34"/>
    <w:p w14:paraId="3879B3FF"/>
    <w:p w14:paraId="2FFB09C4"/>
    <w:p w14:paraId="4CB26CA9"/>
    <w:p w14:paraId="73FF5BAB"/>
    <w:p w14:paraId="266CABE1"/>
    <w:p w14:paraId="320A9AD9"/>
    <w:p w14:paraId="5BE354F1"/>
    <w:p w14:paraId="3B3E80C9"/>
    <w:p w14:paraId="67DF73B0"/>
    <w:p w14:paraId="02660A85"/>
    <w:p w14:paraId="1FAE5328"/>
    <w:p w14:paraId="7DB8D9E8"/>
    <w:p w14:paraId="378C88DA"/>
    <w:p w14:paraId="256AD882"/>
    <w:p w14:paraId="0F00A761"/>
    <w:p w14:paraId="6F1665F8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核心配件及易损件价格清单</w:t>
      </w:r>
    </w:p>
    <w:tbl>
      <w:tblPr>
        <w:tblStyle w:val="7"/>
        <w:tblpPr w:leftFromText="180" w:rightFromText="180" w:horzAnchor="margin" w:tblpXSpec="center" w:tblpY="8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056"/>
        <w:gridCol w:w="1858"/>
        <w:gridCol w:w="869"/>
        <w:gridCol w:w="1254"/>
        <w:gridCol w:w="1244"/>
      </w:tblGrid>
      <w:tr w14:paraId="1AA72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8" w:type="pct"/>
            <w:vAlign w:val="center"/>
          </w:tcPr>
          <w:p w14:paraId="4952D3C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1206" w:type="pct"/>
            <w:vAlign w:val="center"/>
          </w:tcPr>
          <w:p w14:paraId="0994514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所属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090" w:type="pct"/>
            <w:vAlign w:val="center"/>
          </w:tcPr>
          <w:p w14:paraId="19FF5A5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510" w:type="pct"/>
            <w:vAlign w:val="center"/>
          </w:tcPr>
          <w:p w14:paraId="30737F1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736" w:type="pct"/>
            <w:vAlign w:val="center"/>
          </w:tcPr>
          <w:p w14:paraId="59DF663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730" w:type="pct"/>
            <w:vAlign w:val="center"/>
          </w:tcPr>
          <w:p w14:paraId="6A60B25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6768B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8" w:type="pct"/>
            <w:vAlign w:val="center"/>
          </w:tcPr>
          <w:p w14:paraId="18D9DF3F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1206" w:type="pct"/>
            <w:vAlign w:val="center"/>
          </w:tcPr>
          <w:p w14:paraId="7956403C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示例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：</w:t>
            </w: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CT-64排</w:t>
            </w:r>
          </w:p>
        </w:tc>
        <w:tc>
          <w:tcPr>
            <w:tcW w:w="1090" w:type="pct"/>
            <w:vAlign w:val="center"/>
          </w:tcPr>
          <w:p w14:paraId="7CEB4184">
            <w:pPr>
              <w:jc w:val="center"/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球管</w:t>
            </w:r>
          </w:p>
        </w:tc>
        <w:tc>
          <w:tcPr>
            <w:tcW w:w="510" w:type="pct"/>
            <w:vAlign w:val="center"/>
          </w:tcPr>
          <w:p w14:paraId="20C7DEC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736" w:type="pct"/>
            <w:vAlign w:val="center"/>
          </w:tcPr>
          <w:p w14:paraId="2EBA815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730" w:type="pct"/>
          </w:tcPr>
          <w:p w14:paraId="4400A28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2046B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8" w:type="pct"/>
            <w:vAlign w:val="center"/>
          </w:tcPr>
          <w:p w14:paraId="37CEC60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206" w:type="pct"/>
            <w:vAlign w:val="center"/>
          </w:tcPr>
          <w:p w14:paraId="128F0CE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090" w:type="pct"/>
            <w:vAlign w:val="center"/>
          </w:tcPr>
          <w:p w14:paraId="14EF9D8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0" w:type="pct"/>
            <w:vAlign w:val="center"/>
          </w:tcPr>
          <w:p w14:paraId="26F4A07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11BBD2C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0" w:type="pct"/>
          </w:tcPr>
          <w:p w14:paraId="6D924AA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53C67C63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p w14:paraId="009EBEBB">
      <w:pPr>
        <w:ind w:firstLine="630" w:firstLineChars="300"/>
        <w:rPr>
          <w:rFonts w:ascii="华文楷体" w:hAnsi="华文楷体" w:eastAsia="华文楷体"/>
          <w:szCs w:val="21"/>
        </w:rPr>
      </w:pPr>
    </w:p>
    <w:p w14:paraId="6507BA76"/>
    <w:p w14:paraId="7489395A"/>
    <w:p w14:paraId="4F6A19FF"/>
    <w:p w14:paraId="34741F7C"/>
    <w:p w14:paraId="65E89556"/>
    <w:p w14:paraId="2721F7E6"/>
    <w:p w14:paraId="5D300D37"/>
    <w:p w14:paraId="1777EEF2"/>
    <w:p w14:paraId="08EAFD61"/>
    <w:p w14:paraId="3A072FAE"/>
    <w:p w14:paraId="40BCFDF4"/>
    <w:p w14:paraId="2D674804"/>
    <w:p w14:paraId="6E429B24"/>
    <w:p w14:paraId="0C469E2E"/>
    <w:p w14:paraId="0C2F05FC"/>
    <w:p w14:paraId="03053BAA"/>
    <w:p w14:paraId="7ACE9530"/>
    <w:p w14:paraId="623E47A0"/>
    <w:p w14:paraId="0A4EB958"/>
    <w:p w14:paraId="09290DE2"/>
    <w:p w14:paraId="07065153"/>
    <w:p w14:paraId="186A95CD"/>
    <w:p w14:paraId="4C01993C"/>
    <w:p w14:paraId="746082BD"/>
    <w:p w14:paraId="3C42F6EC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yellow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100C39"/>
    <w:rsid w:val="00255FA5"/>
    <w:rsid w:val="00265879"/>
    <w:rsid w:val="002726A7"/>
    <w:rsid w:val="0028590A"/>
    <w:rsid w:val="002B2C46"/>
    <w:rsid w:val="002C7836"/>
    <w:rsid w:val="00314807"/>
    <w:rsid w:val="00317A28"/>
    <w:rsid w:val="0032785E"/>
    <w:rsid w:val="00333E30"/>
    <w:rsid w:val="00341FD8"/>
    <w:rsid w:val="003555E9"/>
    <w:rsid w:val="0036345C"/>
    <w:rsid w:val="003643C5"/>
    <w:rsid w:val="003810E7"/>
    <w:rsid w:val="003A6618"/>
    <w:rsid w:val="003C4D4F"/>
    <w:rsid w:val="00414362"/>
    <w:rsid w:val="00484434"/>
    <w:rsid w:val="004F3236"/>
    <w:rsid w:val="005206C9"/>
    <w:rsid w:val="00526375"/>
    <w:rsid w:val="00563B1C"/>
    <w:rsid w:val="0062049A"/>
    <w:rsid w:val="00682E7A"/>
    <w:rsid w:val="006B633B"/>
    <w:rsid w:val="006F547B"/>
    <w:rsid w:val="0070557C"/>
    <w:rsid w:val="007258E3"/>
    <w:rsid w:val="00787B69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60701"/>
    <w:rsid w:val="00A95179"/>
    <w:rsid w:val="00AF45F7"/>
    <w:rsid w:val="00B21246"/>
    <w:rsid w:val="00B24ACE"/>
    <w:rsid w:val="00B33B13"/>
    <w:rsid w:val="00B53A3A"/>
    <w:rsid w:val="00B600B6"/>
    <w:rsid w:val="00B7432E"/>
    <w:rsid w:val="00BD2DE7"/>
    <w:rsid w:val="00C53DA7"/>
    <w:rsid w:val="00CA0162"/>
    <w:rsid w:val="00E31B04"/>
    <w:rsid w:val="00E32956"/>
    <w:rsid w:val="00E55BDE"/>
    <w:rsid w:val="00EA2E23"/>
    <w:rsid w:val="00EC4FB7"/>
    <w:rsid w:val="00EF0887"/>
    <w:rsid w:val="00FD3936"/>
    <w:rsid w:val="00FE67D9"/>
    <w:rsid w:val="051A55B3"/>
    <w:rsid w:val="0B022976"/>
    <w:rsid w:val="3DAF01D0"/>
    <w:rsid w:val="4897712B"/>
    <w:rsid w:val="54712B02"/>
    <w:rsid w:val="60E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1013</Words>
  <Characters>1064</Characters>
  <Lines>3</Lines>
  <Paragraphs>1</Paragraphs>
  <TotalTime>3</TotalTime>
  <ScaleCrop>false</ScaleCrop>
  <LinksUpToDate>false</LinksUpToDate>
  <CharactersWithSpaces>1075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2022-03-01T07:51:00Z</dcterms:created>
  <dc:creator>Administrator</dc:creator>
  <cp:lastModifiedBy>Administrator</cp:lastModifiedBy>
  <dcterms:modified xsi:type="dcterms:W3CDTF">2026-05-13T06:02:04Z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eyJoZGlkIjoiMWI0MGFmZGQ5NTY3NTZiNzZjZmY1MzU5NGViMjJmNGUiLCJ1c2VySWQiOiIxNzkzOTU4OTA0In0=</vt:lpwstr>
  </property>
  <property fmtid="{D5CDD505-2E9C-101B-9397-08002B2CF9AE}" pid="3" name="KSOProductBuildVer">
    <vt:lpwstr>2052-12.1.0.24655</vt:lpwstr>
  </property>
  <property fmtid="{D5CDD505-2E9C-101B-9397-08002B2CF9AE}" pid="4" name="ICV">
    <vt:lpwstr>E46EC7D92FFC475F9601525130DD8171_12</vt:lpwstr>
  </property>
</Properties>
</file>