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B75EE">
      <w:pPr>
        <w:pStyle w:val="47"/>
        <w:widowControl w:val="0"/>
        <w:snapToGrid w:val="0"/>
        <w:spacing w:line="360" w:lineRule="auto"/>
        <w:ind w:firstLine="418" w:firstLineChars="52"/>
        <w:jc w:val="center"/>
        <w:rPr>
          <w:rFonts w:hint="eastAsia" w:ascii="宋体" w:hAnsi="宋体"/>
          <w:color w:val="auto"/>
          <w:sz w:val="80"/>
          <w:szCs w:val="80"/>
        </w:rPr>
      </w:pPr>
      <w:bookmarkStart w:id="0" w:name="_Toc467176683"/>
      <w:bookmarkStart w:id="1" w:name="_Toc497730472"/>
    </w:p>
    <w:p w14:paraId="4019656D">
      <w:pPr>
        <w:pStyle w:val="47"/>
        <w:widowControl w:val="0"/>
        <w:snapToGrid w:val="0"/>
        <w:spacing w:line="360" w:lineRule="auto"/>
        <w:ind w:firstLine="418" w:firstLineChars="52"/>
        <w:jc w:val="center"/>
        <w:rPr>
          <w:rFonts w:ascii="宋体" w:hAnsi="宋体"/>
          <w:color w:val="auto"/>
          <w:sz w:val="80"/>
          <w:szCs w:val="80"/>
          <w:highlight w:val="none"/>
        </w:rPr>
      </w:pPr>
      <w:r>
        <w:rPr>
          <w:rFonts w:hint="eastAsia" w:ascii="宋体" w:hAnsi="宋体"/>
          <w:color w:val="auto"/>
          <w:sz w:val="80"/>
          <w:szCs w:val="80"/>
          <w:highlight w:val="none"/>
        </w:rPr>
        <w:t>院内采购文件</w:t>
      </w:r>
    </w:p>
    <w:p w14:paraId="0AC49FF5">
      <w:pPr>
        <w:pStyle w:val="47"/>
        <w:widowControl w:val="0"/>
        <w:snapToGrid w:val="0"/>
        <w:spacing w:line="360" w:lineRule="auto"/>
        <w:ind w:firstLine="0"/>
        <w:jc w:val="center"/>
        <w:rPr>
          <w:bCs/>
          <w:color w:val="auto"/>
          <w:kern w:val="2"/>
          <w:sz w:val="32"/>
          <w:szCs w:val="32"/>
          <w:highlight w:val="none"/>
        </w:rPr>
      </w:pPr>
    </w:p>
    <w:p w14:paraId="33C3F7C6">
      <w:pPr>
        <w:pStyle w:val="47"/>
        <w:widowControl w:val="0"/>
        <w:snapToGrid w:val="0"/>
        <w:spacing w:line="360" w:lineRule="auto"/>
        <w:ind w:firstLine="0"/>
        <w:jc w:val="center"/>
        <w:rPr>
          <w:bCs/>
          <w:color w:val="auto"/>
          <w:kern w:val="2"/>
          <w:sz w:val="32"/>
          <w:szCs w:val="32"/>
          <w:highlight w:val="none"/>
        </w:rPr>
      </w:pPr>
    </w:p>
    <w:p w14:paraId="5EABB313">
      <w:pPr>
        <w:pStyle w:val="47"/>
        <w:widowControl w:val="0"/>
        <w:snapToGrid w:val="0"/>
        <w:spacing w:line="360" w:lineRule="auto"/>
        <w:ind w:firstLine="0"/>
        <w:jc w:val="center"/>
        <w:rPr>
          <w:bCs/>
          <w:color w:val="auto"/>
          <w:kern w:val="2"/>
          <w:sz w:val="32"/>
          <w:szCs w:val="32"/>
          <w:highlight w:val="none"/>
        </w:rPr>
      </w:pPr>
    </w:p>
    <w:p w14:paraId="5B9131B2">
      <w:pPr>
        <w:pStyle w:val="47"/>
        <w:widowControl w:val="0"/>
        <w:snapToGrid w:val="0"/>
        <w:spacing w:line="360" w:lineRule="auto"/>
        <w:ind w:firstLine="0"/>
        <w:jc w:val="center"/>
        <w:rPr>
          <w:bCs/>
          <w:color w:val="auto"/>
          <w:kern w:val="2"/>
          <w:sz w:val="32"/>
          <w:szCs w:val="32"/>
          <w:highlight w:val="none"/>
        </w:rPr>
      </w:pPr>
    </w:p>
    <w:p w14:paraId="74D74CC2">
      <w:pPr>
        <w:pStyle w:val="47"/>
        <w:widowControl w:val="0"/>
        <w:snapToGrid w:val="0"/>
        <w:spacing w:line="360" w:lineRule="auto"/>
        <w:ind w:firstLine="0"/>
        <w:jc w:val="center"/>
        <w:rPr>
          <w:bCs/>
          <w:color w:val="auto"/>
          <w:kern w:val="2"/>
          <w:sz w:val="32"/>
          <w:szCs w:val="32"/>
          <w:highlight w:val="none"/>
        </w:rPr>
      </w:pPr>
    </w:p>
    <w:p w14:paraId="25A6A310">
      <w:pPr>
        <w:pStyle w:val="47"/>
        <w:widowControl w:val="0"/>
        <w:snapToGrid w:val="0"/>
        <w:spacing w:line="360" w:lineRule="auto"/>
        <w:ind w:firstLine="0"/>
        <w:jc w:val="center"/>
        <w:rPr>
          <w:rFonts w:hint="default" w:eastAsia="宋体"/>
          <w:bCs/>
          <w:color w:val="auto"/>
          <w:kern w:val="2"/>
          <w:sz w:val="32"/>
          <w:szCs w:val="32"/>
          <w:highlight w:val="none"/>
          <w:lang w:val="en-US" w:eastAsia="zh-CN"/>
        </w:rPr>
      </w:pPr>
      <w:r>
        <w:rPr>
          <w:rFonts w:hint="eastAsia"/>
          <w:bCs/>
          <w:color w:val="auto"/>
          <w:kern w:val="2"/>
          <w:sz w:val="32"/>
          <w:szCs w:val="32"/>
          <w:highlight w:val="none"/>
        </w:rPr>
        <w:t>项目名称：</w:t>
      </w:r>
      <w:r>
        <w:rPr>
          <w:rFonts w:hint="eastAsia"/>
          <w:bCs/>
          <w:color w:val="auto"/>
          <w:kern w:val="2"/>
          <w:sz w:val="32"/>
          <w:szCs w:val="32"/>
          <w:highlight w:val="none"/>
          <w:lang w:val="en-US" w:eastAsia="zh-CN"/>
        </w:rPr>
        <w:t>健康教育短视频</w:t>
      </w:r>
      <w:r>
        <w:rPr>
          <w:rFonts w:hint="eastAsia" w:ascii="宋体" w:hAnsi="宋体"/>
          <w:sz w:val="32"/>
          <w:szCs w:val="32"/>
          <w:highlight w:val="none"/>
          <w:lang w:val="en-US" w:eastAsia="zh-CN"/>
        </w:rPr>
        <w:t>制作服务</w:t>
      </w:r>
    </w:p>
    <w:p w14:paraId="2C36E24E">
      <w:pPr>
        <w:spacing w:line="360" w:lineRule="auto"/>
        <w:jc w:val="center"/>
        <w:rPr>
          <w:rFonts w:hint="default" w:ascii="宋体" w:hAnsi="宋体" w:eastAsia="宋体"/>
          <w:b/>
          <w:sz w:val="32"/>
          <w:highlight w:val="none"/>
          <w:u w:val="single"/>
          <w:lang w:val="en-US" w:eastAsia="zh-CN"/>
        </w:rPr>
      </w:pPr>
      <w:r>
        <w:rPr>
          <w:b/>
          <w:bCs/>
          <w:sz w:val="32"/>
          <w:szCs w:val="32"/>
          <w:highlight w:val="none"/>
        </w:rPr>
        <w:t>项目编号：</w:t>
      </w:r>
      <w:r>
        <w:rPr>
          <w:rFonts w:hint="eastAsia"/>
          <w:b/>
          <w:bCs/>
          <w:sz w:val="32"/>
          <w:szCs w:val="32"/>
          <w:highlight w:val="none"/>
        </w:rPr>
        <w:t>CGZX</w:t>
      </w:r>
      <w:r>
        <w:rPr>
          <w:b/>
          <w:bCs/>
          <w:sz w:val="32"/>
          <w:szCs w:val="32"/>
          <w:highlight w:val="none"/>
        </w:rPr>
        <w:t>-</w:t>
      </w:r>
      <w:r>
        <w:rPr>
          <w:rFonts w:hint="eastAsia"/>
          <w:b/>
          <w:bCs/>
          <w:sz w:val="32"/>
          <w:szCs w:val="32"/>
          <w:highlight w:val="none"/>
          <w:lang w:val="en-US" w:eastAsia="zh-CN"/>
        </w:rPr>
        <w:t>HQFW</w:t>
      </w:r>
      <w:r>
        <w:rPr>
          <w:b/>
          <w:bCs/>
          <w:sz w:val="32"/>
          <w:szCs w:val="32"/>
          <w:highlight w:val="none"/>
        </w:rPr>
        <w:t>-</w:t>
      </w:r>
      <w:r>
        <w:rPr>
          <w:rFonts w:hint="eastAsia"/>
          <w:b/>
          <w:bCs/>
          <w:sz w:val="32"/>
          <w:szCs w:val="32"/>
          <w:highlight w:val="none"/>
          <w:lang w:val="en-US" w:eastAsia="zh-CN"/>
        </w:rPr>
        <w:t>20260819</w:t>
      </w:r>
    </w:p>
    <w:p w14:paraId="61933983">
      <w:pPr>
        <w:pStyle w:val="47"/>
        <w:widowControl w:val="0"/>
        <w:snapToGrid w:val="0"/>
        <w:spacing w:line="360" w:lineRule="auto"/>
        <w:ind w:firstLine="0"/>
        <w:jc w:val="center"/>
        <w:rPr>
          <w:rFonts w:ascii="宋体" w:hAnsi="宋体"/>
          <w:color w:val="auto"/>
          <w:highlight w:val="none"/>
        </w:rPr>
      </w:pPr>
    </w:p>
    <w:p w14:paraId="7EE84BE2">
      <w:pPr>
        <w:pStyle w:val="47"/>
        <w:spacing w:line="360" w:lineRule="auto"/>
        <w:ind w:firstLine="0"/>
        <w:jc w:val="center"/>
        <w:rPr>
          <w:rFonts w:ascii="宋体" w:hAnsi="宋体"/>
          <w:color w:val="auto"/>
          <w:sz w:val="32"/>
          <w:szCs w:val="32"/>
          <w:highlight w:val="none"/>
        </w:rPr>
      </w:pPr>
    </w:p>
    <w:p w14:paraId="1FBFF65B">
      <w:pPr>
        <w:pStyle w:val="47"/>
        <w:spacing w:line="360" w:lineRule="auto"/>
        <w:ind w:firstLine="0"/>
        <w:jc w:val="center"/>
        <w:rPr>
          <w:rFonts w:ascii="宋体" w:hAnsi="宋体"/>
          <w:color w:val="auto"/>
          <w:sz w:val="32"/>
          <w:szCs w:val="32"/>
          <w:highlight w:val="none"/>
        </w:rPr>
      </w:pPr>
    </w:p>
    <w:p w14:paraId="51819596">
      <w:pPr>
        <w:pStyle w:val="47"/>
        <w:spacing w:line="360" w:lineRule="auto"/>
        <w:ind w:firstLine="0"/>
        <w:jc w:val="center"/>
        <w:rPr>
          <w:rFonts w:ascii="宋体" w:hAnsi="宋体"/>
          <w:color w:val="auto"/>
          <w:sz w:val="32"/>
          <w:szCs w:val="32"/>
          <w:highlight w:val="none"/>
        </w:rPr>
      </w:pPr>
    </w:p>
    <w:p w14:paraId="44856616">
      <w:pPr>
        <w:pStyle w:val="47"/>
        <w:spacing w:line="360" w:lineRule="auto"/>
        <w:ind w:firstLine="0"/>
        <w:jc w:val="center"/>
        <w:rPr>
          <w:rFonts w:ascii="宋体" w:hAnsi="宋体"/>
          <w:color w:val="auto"/>
          <w:sz w:val="32"/>
          <w:szCs w:val="32"/>
          <w:highlight w:val="none"/>
        </w:rPr>
      </w:pPr>
      <w:r>
        <w:rPr>
          <w:rFonts w:hint="eastAsia" w:ascii="宋体" w:hAnsi="宋体"/>
          <w:color w:val="auto"/>
          <w:sz w:val="32"/>
          <w:szCs w:val="32"/>
          <w:highlight w:val="none"/>
        </w:rPr>
        <w:t>采购单位：浙江大学医学院附属妇产科医院</w:t>
      </w:r>
    </w:p>
    <w:p w14:paraId="7E7D377B">
      <w:pPr>
        <w:pStyle w:val="47"/>
        <w:spacing w:line="360" w:lineRule="auto"/>
        <w:ind w:firstLine="0"/>
        <w:jc w:val="center"/>
        <w:rPr>
          <w:rFonts w:ascii="宋体" w:hAnsi="宋体"/>
          <w:sz w:val="32"/>
          <w:szCs w:val="32"/>
          <w:highlight w:val="none"/>
        </w:rPr>
      </w:pPr>
      <w:r>
        <w:rPr>
          <w:rFonts w:hint="eastAsia" w:ascii="宋体" w:hAnsi="宋体"/>
          <w:sz w:val="32"/>
          <w:szCs w:val="32"/>
          <w:highlight w:val="none"/>
        </w:rPr>
        <w:t>二〇二</w:t>
      </w:r>
      <w:r>
        <w:rPr>
          <w:rFonts w:hint="eastAsia" w:ascii="宋体" w:hAnsi="宋体"/>
          <w:sz w:val="32"/>
          <w:szCs w:val="32"/>
          <w:highlight w:val="none"/>
          <w:lang w:val="en-US" w:eastAsia="zh-CN"/>
        </w:rPr>
        <w:t>六</w:t>
      </w:r>
      <w:r>
        <w:rPr>
          <w:rFonts w:hint="eastAsia" w:ascii="宋体" w:hAnsi="宋体"/>
          <w:sz w:val="32"/>
          <w:szCs w:val="32"/>
          <w:highlight w:val="none"/>
          <w:lang w:eastAsia="zh-CN"/>
        </w:rPr>
        <w:t>年</w:t>
      </w:r>
      <w:r>
        <w:rPr>
          <w:rFonts w:hint="eastAsia" w:ascii="宋体" w:hAnsi="宋体"/>
          <w:sz w:val="32"/>
          <w:szCs w:val="32"/>
          <w:highlight w:val="none"/>
          <w:lang w:val="en-US" w:eastAsia="zh-CN"/>
        </w:rPr>
        <w:t>八</w:t>
      </w:r>
      <w:r>
        <w:rPr>
          <w:rFonts w:ascii="宋体" w:hAnsi="宋体"/>
          <w:sz w:val="32"/>
          <w:szCs w:val="32"/>
          <w:highlight w:val="none"/>
        </w:rPr>
        <w:t>月</w:t>
      </w:r>
    </w:p>
    <w:p w14:paraId="161918AD">
      <w:pPr>
        <w:spacing w:line="360" w:lineRule="auto"/>
        <w:jc w:val="center"/>
        <w:outlineLvl w:val="0"/>
        <w:rPr>
          <w:rFonts w:hint="eastAsia" w:ascii="宋体" w:hAnsi="宋体"/>
          <w:b/>
          <w:sz w:val="32"/>
          <w:szCs w:val="32"/>
          <w:highlight w:val="none"/>
        </w:rPr>
      </w:pPr>
    </w:p>
    <w:p w14:paraId="349344F6">
      <w:pPr>
        <w:widowControl/>
        <w:jc w:val="center"/>
        <w:rPr>
          <w:rFonts w:hint="eastAsia" w:ascii="宋体" w:hAnsi="宋体" w:eastAsia="宋体" w:cs="宋体"/>
          <w:b/>
          <w:bCs/>
          <w:sz w:val="48"/>
          <w:szCs w:val="48"/>
          <w:highlight w:val="none"/>
        </w:rPr>
      </w:pPr>
    </w:p>
    <w:p w14:paraId="7CA2C09D">
      <w:pPr>
        <w:widowControl/>
        <w:jc w:val="center"/>
        <w:rPr>
          <w:rFonts w:hint="eastAsia" w:ascii="宋体" w:hAnsi="宋体" w:eastAsia="宋体" w:cs="宋体"/>
          <w:b/>
          <w:bCs/>
          <w:sz w:val="48"/>
          <w:szCs w:val="48"/>
          <w:highlight w:val="none"/>
        </w:rPr>
      </w:pPr>
    </w:p>
    <w:p w14:paraId="794220F6">
      <w:pPr>
        <w:widowControl/>
        <w:jc w:val="center"/>
        <w:rPr>
          <w:rFonts w:hint="eastAsia" w:ascii="宋体" w:hAnsi="宋体" w:eastAsia="宋体" w:cs="宋体"/>
          <w:b/>
          <w:bCs/>
          <w:sz w:val="48"/>
          <w:szCs w:val="48"/>
          <w:highlight w:val="none"/>
        </w:rPr>
      </w:pPr>
      <w:r>
        <w:rPr>
          <w:rFonts w:hint="eastAsia" w:ascii="宋体" w:hAnsi="宋体" w:eastAsia="宋体" w:cs="宋体"/>
          <w:b/>
          <w:bCs/>
          <w:sz w:val="48"/>
          <w:szCs w:val="48"/>
          <w:highlight w:val="none"/>
        </w:rPr>
        <w:t>目  录</w:t>
      </w:r>
    </w:p>
    <w:p w14:paraId="1144246C">
      <w:pPr>
        <w:jc w:val="center"/>
        <w:rPr>
          <w:rFonts w:hint="eastAsia" w:ascii="宋体" w:hAnsi="宋体" w:eastAsia="宋体" w:cs="宋体"/>
          <w:b/>
          <w:bCs/>
          <w:sz w:val="32"/>
          <w:highlight w:val="none"/>
        </w:rPr>
      </w:pPr>
    </w:p>
    <w:sdt>
      <w:sdtPr>
        <w:rPr>
          <w:rFonts w:hint="eastAsia" w:ascii="宋体" w:hAnsi="宋体" w:eastAsia="宋体" w:cs="宋体"/>
          <w:color w:val="auto"/>
          <w:kern w:val="2"/>
          <w:sz w:val="21"/>
          <w:szCs w:val="24"/>
          <w:highlight w:val="none"/>
          <w:lang w:val="zh-CN"/>
        </w:rPr>
        <w:id w:val="147473135"/>
        <w:docPartObj>
          <w:docPartGallery w:val="Table of Contents"/>
          <w:docPartUnique/>
        </w:docPartObj>
      </w:sdtPr>
      <w:sdtEndPr>
        <w:rPr>
          <w:rFonts w:hint="eastAsia" w:ascii="Times New Roman" w:hAnsi="Times New Roman" w:eastAsia="宋体" w:cs="Times New Roman"/>
          <w:b/>
          <w:bCs/>
          <w:color w:val="auto"/>
          <w:kern w:val="2"/>
          <w:sz w:val="28"/>
          <w:szCs w:val="28"/>
          <w:highlight w:val="none"/>
          <w:lang w:val="zh-CN"/>
        </w:rPr>
      </w:sdtEndPr>
      <w:sdtContent>
        <w:p w14:paraId="38A24260">
          <w:pPr>
            <w:pStyle w:val="48"/>
            <w:rPr>
              <w:rFonts w:hint="eastAsia" w:ascii="宋体" w:hAnsi="宋体" w:eastAsia="宋体" w:cs="宋体"/>
              <w:highlight w:val="none"/>
            </w:rPr>
          </w:pPr>
        </w:p>
        <w:p w14:paraId="473C54E5">
          <w:pPr>
            <w:pStyle w:val="16"/>
            <w:tabs>
              <w:tab w:val="right" w:leader="dot" w:pos="8296"/>
            </w:tabs>
            <w:spacing w:line="480" w:lineRule="auto"/>
            <w:rPr>
              <w:rFonts w:hint="eastAsia" w:ascii="宋体" w:hAnsi="宋体" w:eastAsia="宋体" w:cs="宋体"/>
              <w:b/>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TOC \o "1-3" \h \z \u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"_Toc186475499" </w:instrText>
          </w:r>
          <w:r>
            <w:rPr>
              <w:rFonts w:hint="eastAsia" w:ascii="宋体" w:hAnsi="宋体" w:eastAsia="宋体" w:cs="宋体"/>
              <w:sz w:val="28"/>
              <w:szCs w:val="28"/>
              <w:highlight w:val="none"/>
            </w:rPr>
            <w:fldChar w:fldCharType="separate"/>
          </w:r>
          <w:r>
            <w:rPr>
              <w:rStyle w:val="25"/>
              <w:rFonts w:hint="eastAsia" w:ascii="宋体" w:hAnsi="宋体" w:eastAsia="宋体" w:cs="宋体"/>
              <w:b/>
              <w:sz w:val="28"/>
              <w:szCs w:val="28"/>
              <w:highlight w:val="none"/>
            </w:rPr>
            <w:t>第一章 采购公告</w:t>
          </w:r>
          <w:r>
            <w:rPr>
              <w:rFonts w:hint="eastAsia" w:ascii="宋体" w:hAnsi="宋体" w:eastAsia="宋体" w:cs="宋体"/>
              <w:b/>
              <w:sz w:val="28"/>
              <w:szCs w:val="28"/>
              <w:highlight w:val="none"/>
            </w:rPr>
            <w:tab/>
          </w:r>
          <w:r>
            <w:rPr>
              <w:rFonts w:hint="eastAsia" w:ascii="宋体" w:hAnsi="宋体" w:eastAsia="宋体" w:cs="宋体"/>
              <w:b/>
              <w:sz w:val="28"/>
              <w:szCs w:val="28"/>
              <w:highlight w:val="none"/>
            </w:rPr>
            <w:fldChar w:fldCharType="end"/>
          </w:r>
          <w:r>
            <w:rPr>
              <w:rFonts w:hint="eastAsia" w:ascii="宋体" w:hAnsi="宋体" w:cs="宋体"/>
              <w:b/>
              <w:sz w:val="28"/>
              <w:szCs w:val="28"/>
              <w:highlight w:val="none"/>
              <w:lang w:val="en-US" w:eastAsia="zh-CN"/>
            </w:rPr>
            <w:t>3</w:t>
          </w:r>
        </w:p>
        <w:p w14:paraId="0914819C">
          <w:pPr>
            <w:pStyle w:val="16"/>
            <w:tabs>
              <w:tab w:val="right" w:leader="dot" w:pos="8296"/>
            </w:tabs>
            <w:spacing w:line="480" w:lineRule="auto"/>
            <w:rPr>
              <w:rFonts w:hint="eastAsia" w:ascii="宋体" w:hAnsi="宋体" w:eastAsia="宋体" w:cs="宋体"/>
              <w:b/>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"_Toc186475500" </w:instrText>
          </w:r>
          <w:r>
            <w:rPr>
              <w:rFonts w:hint="eastAsia" w:ascii="宋体" w:hAnsi="宋体" w:eastAsia="宋体" w:cs="宋体"/>
              <w:sz w:val="28"/>
              <w:szCs w:val="28"/>
              <w:highlight w:val="none"/>
            </w:rPr>
            <w:fldChar w:fldCharType="separate"/>
          </w:r>
          <w:r>
            <w:rPr>
              <w:rStyle w:val="25"/>
              <w:rFonts w:hint="eastAsia" w:ascii="宋体" w:hAnsi="宋体" w:eastAsia="宋体" w:cs="宋体"/>
              <w:b/>
              <w:sz w:val="28"/>
              <w:szCs w:val="28"/>
              <w:highlight w:val="none"/>
            </w:rPr>
            <w:t>第二章 采购内容及需求</w:t>
          </w:r>
          <w:r>
            <w:rPr>
              <w:rFonts w:hint="eastAsia" w:ascii="宋体" w:hAnsi="宋体" w:eastAsia="宋体" w:cs="宋体"/>
              <w:b/>
              <w:sz w:val="28"/>
              <w:szCs w:val="28"/>
              <w:highlight w:val="none"/>
            </w:rPr>
            <w:tab/>
          </w:r>
          <w:r>
            <w:rPr>
              <w:rFonts w:hint="eastAsia" w:ascii="宋体" w:hAnsi="宋体" w:eastAsia="宋体" w:cs="宋体"/>
              <w:b/>
              <w:sz w:val="28"/>
              <w:szCs w:val="28"/>
              <w:highlight w:val="none"/>
            </w:rPr>
            <w:fldChar w:fldCharType="end"/>
          </w:r>
          <w:r>
            <w:rPr>
              <w:rFonts w:hint="eastAsia" w:ascii="宋体" w:hAnsi="宋体" w:cs="宋体"/>
              <w:b/>
              <w:sz w:val="28"/>
              <w:szCs w:val="28"/>
              <w:highlight w:val="none"/>
              <w:lang w:val="en-US" w:eastAsia="zh-CN"/>
            </w:rPr>
            <w:t>4</w:t>
          </w:r>
        </w:p>
        <w:p w14:paraId="2F398291">
          <w:pPr>
            <w:pStyle w:val="16"/>
            <w:tabs>
              <w:tab w:val="left" w:pos="1050"/>
              <w:tab w:val="right" w:leader="dot" w:pos="8296"/>
            </w:tabs>
            <w:spacing w:line="480" w:lineRule="auto"/>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eastAsia="zh-CN"/>
            </w:rPr>
            <w:t>第三章</w:t>
          </w:r>
          <w:r>
            <w:rPr>
              <w:rFonts w:hint="eastAsia" w:ascii="宋体" w:hAnsi="宋体" w:cs="宋体"/>
              <w:b/>
              <w:bCs/>
              <w:color w:val="auto"/>
              <w:sz w:val="28"/>
              <w:szCs w:val="28"/>
              <w:highlight w:val="none"/>
              <w:lang w:val="en-US" w:eastAsia="zh-CN"/>
            </w:rPr>
            <w:t xml:space="preserve"> 评审办法</w:t>
          </w:r>
          <w:r>
            <w:rPr>
              <w:rFonts w:hint="eastAsia" w:ascii="宋体" w:hAnsi="宋体" w:eastAsia="宋体" w:cs="宋体"/>
              <w:b/>
              <w:color w:val="auto"/>
              <w:sz w:val="28"/>
              <w:szCs w:val="28"/>
              <w:highlight w:val="none"/>
            </w:rPr>
            <w:tab/>
          </w:r>
          <w:r>
            <w:rPr>
              <w:rFonts w:hint="eastAsia" w:ascii="宋体" w:hAnsi="宋体" w:cs="宋体"/>
              <w:b/>
              <w:color w:val="auto"/>
              <w:sz w:val="28"/>
              <w:szCs w:val="28"/>
              <w:highlight w:val="none"/>
              <w:lang w:val="en-US" w:eastAsia="zh-CN"/>
            </w:rPr>
            <w:t>7</w:t>
          </w:r>
        </w:p>
        <w:p w14:paraId="67786C76">
          <w:pPr>
            <w:pStyle w:val="16"/>
            <w:tabs>
              <w:tab w:val="left" w:pos="1050"/>
              <w:tab w:val="right" w:leader="dot" w:pos="8296"/>
            </w:tabs>
            <w:spacing w:line="480" w:lineRule="auto"/>
            <w:rPr>
              <w:rFonts w:hint="default" w:ascii="宋体" w:hAnsi="宋体" w:eastAsia="宋体" w:cs="宋体"/>
              <w:b/>
              <w:sz w:val="28"/>
              <w:szCs w:val="28"/>
              <w:highlight w:val="none"/>
              <w:lang w:val="en-US"/>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"_Toc186475503" </w:instrText>
          </w:r>
          <w:r>
            <w:rPr>
              <w:rFonts w:hint="eastAsia" w:ascii="宋体" w:hAnsi="宋体" w:eastAsia="宋体" w:cs="宋体"/>
              <w:sz w:val="28"/>
              <w:szCs w:val="28"/>
              <w:highlight w:val="none"/>
            </w:rPr>
            <w:fldChar w:fldCharType="separate"/>
          </w:r>
          <w:r>
            <w:rPr>
              <w:rStyle w:val="25"/>
              <w:rFonts w:hint="eastAsia" w:ascii="宋体" w:hAnsi="宋体" w:eastAsia="宋体" w:cs="宋体"/>
              <w:b/>
              <w:sz w:val="28"/>
              <w:szCs w:val="28"/>
              <w:highlight w:val="none"/>
            </w:rPr>
            <w:t>第</w:t>
          </w:r>
          <w:r>
            <w:rPr>
              <w:rStyle w:val="25"/>
              <w:rFonts w:hint="eastAsia" w:ascii="宋体" w:hAnsi="宋体" w:cs="宋体"/>
              <w:b/>
              <w:sz w:val="28"/>
              <w:szCs w:val="28"/>
              <w:highlight w:val="none"/>
              <w:lang w:eastAsia="zh-CN"/>
            </w:rPr>
            <w:t>四</w:t>
          </w:r>
          <w:r>
            <w:rPr>
              <w:rStyle w:val="25"/>
              <w:rFonts w:hint="eastAsia" w:ascii="宋体" w:hAnsi="宋体" w:eastAsia="宋体" w:cs="宋体"/>
              <w:b/>
              <w:sz w:val="28"/>
              <w:szCs w:val="28"/>
              <w:highlight w:val="none"/>
            </w:rPr>
            <w:t>章</w:t>
          </w:r>
          <w:r>
            <w:rPr>
              <w:rStyle w:val="25"/>
              <w:rFonts w:hint="eastAsia" w:ascii="宋体" w:hAnsi="宋体" w:eastAsia="宋体" w:cs="宋体"/>
              <w:b/>
              <w:sz w:val="28"/>
              <w:szCs w:val="28"/>
              <w:highlight w:val="none"/>
              <w:lang w:val="en-US" w:eastAsia="zh-CN"/>
            </w:rPr>
            <w:t xml:space="preserve"> </w:t>
          </w:r>
          <w:r>
            <w:rPr>
              <w:rStyle w:val="25"/>
              <w:rFonts w:hint="eastAsia" w:ascii="宋体" w:hAnsi="宋体" w:eastAsia="宋体" w:cs="宋体"/>
              <w:b/>
              <w:sz w:val="28"/>
              <w:szCs w:val="28"/>
              <w:highlight w:val="none"/>
            </w:rPr>
            <w:t>合同主要条款</w:t>
          </w:r>
          <w:r>
            <w:rPr>
              <w:rFonts w:hint="eastAsia" w:ascii="宋体" w:hAnsi="宋体" w:eastAsia="宋体" w:cs="宋体"/>
              <w:b/>
              <w:sz w:val="28"/>
              <w:szCs w:val="28"/>
              <w:highlight w:val="none"/>
            </w:rPr>
            <w:tab/>
          </w:r>
          <w:r>
            <w:rPr>
              <w:rFonts w:hint="eastAsia" w:ascii="宋体" w:hAnsi="宋体" w:eastAsia="宋体" w:cs="宋体"/>
              <w:b/>
              <w:sz w:val="28"/>
              <w:szCs w:val="28"/>
              <w:highlight w:val="none"/>
            </w:rPr>
            <w:fldChar w:fldCharType="end"/>
          </w:r>
          <w:r>
            <w:rPr>
              <w:rFonts w:hint="eastAsia" w:ascii="宋体" w:hAnsi="宋体" w:cs="宋体"/>
              <w:b/>
              <w:sz w:val="28"/>
              <w:szCs w:val="28"/>
              <w:highlight w:val="none"/>
              <w:lang w:val="en-US" w:eastAsia="zh-CN"/>
            </w:rPr>
            <w:t>9</w:t>
          </w:r>
        </w:p>
        <w:p w14:paraId="2A179604">
          <w:pPr>
            <w:pStyle w:val="16"/>
            <w:tabs>
              <w:tab w:val="left" w:pos="1050"/>
              <w:tab w:val="right" w:leader="dot" w:pos="8296"/>
            </w:tabs>
            <w:spacing w:line="480" w:lineRule="auto"/>
            <w:rPr>
              <w:rFonts w:hint="default" w:ascii="宋体" w:hAnsi="宋体" w:eastAsia="宋体" w:cs="宋体"/>
              <w:b/>
              <w:sz w:val="28"/>
              <w:szCs w:val="28"/>
              <w:highlight w:val="none"/>
              <w:lang w:val="en-US"/>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"_Toc186475503" </w:instrText>
          </w:r>
          <w:r>
            <w:rPr>
              <w:rFonts w:hint="eastAsia" w:ascii="宋体" w:hAnsi="宋体" w:eastAsia="宋体" w:cs="宋体"/>
              <w:sz w:val="28"/>
              <w:szCs w:val="28"/>
              <w:highlight w:val="none"/>
            </w:rPr>
            <w:fldChar w:fldCharType="separate"/>
          </w:r>
          <w:r>
            <w:rPr>
              <w:rStyle w:val="25"/>
              <w:rFonts w:hint="eastAsia" w:ascii="宋体" w:hAnsi="宋体" w:eastAsia="宋体" w:cs="宋体"/>
              <w:b/>
              <w:sz w:val="28"/>
              <w:szCs w:val="28"/>
              <w:highlight w:val="none"/>
            </w:rPr>
            <w:t>第</w:t>
          </w:r>
          <w:r>
            <w:rPr>
              <w:rStyle w:val="25"/>
              <w:rFonts w:hint="eastAsia" w:ascii="宋体" w:hAnsi="宋体" w:cs="宋体"/>
              <w:b/>
              <w:sz w:val="28"/>
              <w:szCs w:val="28"/>
              <w:highlight w:val="none"/>
              <w:lang w:eastAsia="zh-CN"/>
            </w:rPr>
            <w:t>五</w:t>
          </w:r>
          <w:r>
            <w:rPr>
              <w:rStyle w:val="25"/>
              <w:rFonts w:hint="eastAsia" w:ascii="宋体" w:hAnsi="宋体" w:eastAsia="宋体" w:cs="宋体"/>
              <w:b/>
              <w:sz w:val="28"/>
              <w:szCs w:val="28"/>
              <w:highlight w:val="none"/>
            </w:rPr>
            <w:t>章</w:t>
          </w:r>
          <w:r>
            <w:rPr>
              <w:rStyle w:val="25"/>
              <w:rFonts w:hint="eastAsia" w:ascii="宋体" w:hAnsi="宋体" w:eastAsia="宋体" w:cs="宋体"/>
              <w:b/>
              <w:sz w:val="28"/>
              <w:szCs w:val="28"/>
              <w:highlight w:val="none"/>
              <w:lang w:val="en-US" w:eastAsia="zh-CN"/>
            </w:rPr>
            <w:t xml:space="preserve"> </w:t>
          </w:r>
          <w:r>
            <w:rPr>
              <w:rStyle w:val="25"/>
              <w:rFonts w:hint="eastAsia" w:ascii="宋体" w:hAnsi="宋体" w:eastAsia="宋体" w:cs="宋体"/>
              <w:b/>
              <w:bCs/>
              <w:color w:val="auto"/>
              <w:sz w:val="28"/>
              <w:szCs w:val="28"/>
              <w:highlight w:val="none"/>
              <w:lang w:eastAsia="zh-CN"/>
            </w:rPr>
            <w:t>响应文件格式</w:t>
          </w:r>
          <w:r>
            <w:rPr>
              <w:rFonts w:hint="eastAsia" w:ascii="宋体" w:hAnsi="宋体" w:eastAsia="宋体" w:cs="宋体"/>
              <w:b/>
              <w:sz w:val="28"/>
              <w:szCs w:val="28"/>
              <w:highlight w:val="none"/>
            </w:rPr>
            <w:tab/>
          </w:r>
          <w:r>
            <w:rPr>
              <w:rFonts w:hint="eastAsia" w:ascii="宋体" w:hAnsi="宋体" w:eastAsia="宋体" w:cs="宋体"/>
              <w:b/>
              <w:sz w:val="28"/>
              <w:szCs w:val="28"/>
              <w:highlight w:val="none"/>
            </w:rPr>
            <w:fldChar w:fldCharType="end"/>
          </w:r>
          <w:r>
            <w:rPr>
              <w:rFonts w:hint="eastAsia" w:ascii="宋体" w:hAnsi="宋体" w:cs="宋体"/>
              <w:b/>
              <w:sz w:val="28"/>
              <w:szCs w:val="28"/>
              <w:highlight w:val="none"/>
              <w:lang w:val="en-US" w:eastAsia="zh-CN"/>
            </w:rPr>
            <w:t>15</w:t>
          </w:r>
        </w:p>
        <w:p w14:paraId="0C6A8B46">
          <w:pPr>
            <w:spacing w:line="360" w:lineRule="auto"/>
            <w:jc w:val="center"/>
            <w:outlineLvl w:val="0"/>
            <w:rPr>
              <w:rFonts w:hint="eastAsia" w:ascii="宋体" w:hAnsi="宋体"/>
              <w:b/>
              <w:sz w:val="32"/>
              <w:szCs w:val="32"/>
              <w:highlight w:val="none"/>
            </w:rPr>
          </w:pPr>
          <w:r>
            <w:rPr>
              <w:rFonts w:hint="eastAsia" w:ascii="宋体" w:hAnsi="宋体" w:eastAsia="宋体" w:cs="宋体"/>
              <w:b/>
              <w:bCs/>
              <w:sz w:val="28"/>
              <w:szCs w:val="28"/>
              <w:highlight w:val="none"/>
              <w:lang w:val="zh-CN"/>
            </w:rPr>
            <w:fldChar w:fldCharType="end"/>
          </w:r>
        </w:p>
      </w:sdtContent>
    </w:sdt>
    <w:p w14:paraId="2F5D1267">
      <w:pPr>
        <w:spacing w:line="360" w:lineRule="auto"/>
        <w:jc w:val="center"/>
        <w:outlineLvl w:val="0"/>
        <w:rPr>
          <w:rFonts w:hint="eastAsia" w:ascii="宋体" w:hAnsi="宋体"/>
          <w:b/>
          <w:sz w:val="32"/>
          <w:szCs w:val="32"/>
          <w:highlight w:val="none"/>
        </w:rPr>
      </w:pPr>
    </w:p>
    <w:p w14:paraId="2ED01E09">
      <w:pPr>
        <w:spacing w:line="360" w:lineRule="auto"/>
        <w:jc w:val="center"/>
        <w:outlineLvl w:val="0"/>
        <w:rPr>
          <w:rFonts w:hint="eastAsia" w:ascii="宋体" w:hAnsi="宋体"/>
          <w:b/>
          <w:sz w:val="32"/>
          <w:szCs w:val="32"/>
          <w:highlight w:val="none"/>
        </w:rPr>
      </w:pPr>
    </w:p>
    <w:p w14:paraId="1916D863">
      <w:pPr>
        <w:spacing w:line="360" w:lineRule="auto"/>
        <w:jc w:val="center"/>
        <w:outlineLvl w:val="0"/>
        <w:rPr>
          <w:rFonts w:hint="eastAsia" w:ascii="宋体" w:hAnsi="宋体"/>
          <w:b/>
          <w:sz w:val="32"/>
          <w:szCs w:val="32"/>
          <w:highlight w:val="none"/>
        </w:rPr>
      </w:pPr>
    </w:p>
    <w:p w14:paraId="78FD6311">
      <w:pPr>
        <w:spacing w:line="360" w:lineRule="auto"/>
        <w:jc w:val="center"/>
        <w:outlineLvl w:val="0"/>
        <w:rPr>
          <w:rFonts w:hint="eastAsia" w:ascii="宋体" w:hAnsi="宋体"/>
          <w:b/>
          <w:sz w:val="32"/>
          <w:szCs w:val="32"/>
          <w:highlight w:val="none"/>
        </w:rPr>
      </w:pPr>
    </w:p>
    <w:p w14:paraId="1E09E0DD">
      <w:pPr>
        <w:spacing w:line="360" w:lineRule="auto"/>
        <w:jc w:val="center"/>
        <w:outlineLvl w:val="0"/>
        <w:rPr>
          <w:rFonts w:hint="eastAsia" w:ascii="宋体" w:hAnsi="宋体"/>
          <w:b/>
          <w:sz w:val="32"/>
          <w:szCs w:val="32"/>
          <w:highlight w:val="none"/>
        </w:rPr>
      </w:pPr>
    </w:p>
    <w:p w14:paraId="5A3FFFAC">
      <w:pPr>
        <w:spacing w:line="360" w:lineRule="auto"/>
        <w:jc w:val="center"/>
        <w:outlineLvl w:val="0"/>
        <w:rPr>
          <w:rFonts w:hint="eastAsia" w:ascii="宋体" w:hAnsi="宋体"/>
          <w:b/>
          <w:sz w:val="32"/>
          <w:szCs w:val="32"/>
          <w:highlight w:val="none"/>
        </w:rPr>
      </w:pPr>
    </w:p>
    <w:p w14:paraId="2832FA29">
      <w:pPr>
        <w:spacing w:line="360" w:lineRule="auto"/>
        <w:jc w:val="center"/>
        <w:outlineLvl w:val="0"/>
        <w:rPr>
          <w:rFonts w:hint="eastAsia" w:ascii="宋体" w:hAnsi="宋体"/>
          <w:b/>
          <w:sz w:val="32"/>
          <w:szCs w:val="32"/>
          <w:highlight w:val="none"/>
        </w:rPr>
      </w:pPr>
    </w:p>
    <w:p w14:paraId="23E65D16">
      <w:pPr>
        <w:spacing w:line="360" w:lineRule="auto"/>
        <w:jc w:val="center"/>
        <w:outlineLvl w:val="0"/>
        <w:rPr>
          <w:rFonts w:hint="eastAsia" w:ascii="宋体" w:hAnsi="宋体"/>
          <w:b/>
          <w:sz w:val="32"/>
          <w:szCs w:val="32"/>
          <w:highlight w:val="none"/>
        </w:rPr>
      </w:pPr>
    </w:p>
    <w:p w14:paraId="4FD95202">
      <w:pPr>
        <w:spacing w:line="360" w:lineRule="auto"/>
        <w:jc w:val="center"/>
        <w:outlineLvl w:val="0"/>
        <w:rPr>
          <w:rFonts w:hint="eastAsia" w:ascii="宋体" w:hAnsi="宋体"/>
          <w:b/>
          <w:sz w:val="32"/>
          <w:szCs w:val="32"/>
          <w:highlight w:val="none"/>
        </w:rPr>
      </w:pPr>
    </w:p>
    <w:p w14:paraId="2CBCB9FA">
      <w:pPr>
        <w:pStyle w:val="2"/>
        <w:ind w:left="0" w:leftChars="0" w:firstLine="0" w:firstLineChars="0"/>
        <w:rPr>
          <w:rFonts w:hint="eastAsia" w:ascii="宋体" w:hAnsi="宋体"/>
          <w:b/>
          <w:sz w:val="32"/>
          <w:szCs w:val="32"/>
          <w:highlight w:val="none"/>
        </w:rPr>
      </w:pPr>
    </w:p>
    <w:p w14:paraId="10B66908">
      <w:pPr>
        <w:pStyle w:val="4"/>
        <w:rPr>
          <w:rFonts w:hint="eastAsia"/>
          <w:highlight w:val="none"/>
        </w:rPr>
      </w:pPr>
    </w:p>
    <w:p w14:paraId="717D85AF">
      <w:pPr>
        <w:numPr>
          <w:ilvl w:val="0"/>
          <w:numId w:val="0"/>
        </w:numPr>
        <w:spacing w:line="360" w:lineRule="auto"/>
        <w:jc w:val="center"/>
        <w:outlineLvl w:val="0"/>
        <w:rPr>
          <w:rFonts w:hint="eastAsia" w:ascii="宋体" w:hAnsi="宋体"/>
          <w:b/>
          <w:sz w:val="28"/>
          <w:szCs w:val="28"/>
          <w:highlight w:val="none"/>
          <w:lang w:eastAsia="zh-CN"/>
        </w:rPr>
      </w:pPr>
    </w:p>
    <w:p w14:paraId="62079859">
      <w:pPr>
        <w:numPr>
          <w:ilvl w:val="0"/>
          <w:numId w:val="0"/>
        </w:numPr>
        <w:spacing w:line="360" w:lineRule="auto"/>
        <w:jc w:val="center"/>
        <w:outlineLvl w:val="0"/>
        <w:rPr>
          <w:rFonts w:hint="eastAsia" w:ascii="宋体" w:hAnsi="宋体"/>
          <w:b/>
          <w:sz w:val="28"/>
          <w:szCs w:val="28"/>
          <w:highlight w:val="none"/>
        </w:rPr>
      </w:pPr>
      <w:r>
        <w:rPr>
          <w:rFonts w:hint="eastAsia" w:ascii="宋体" w:hAnsi="宋体"/>
          <w:b/>
          <w:sz w:val="28"/>
          <w:szCs w:val="28"/>
          <w:highlight w:val="none"/>
          <w:lang w:eastAsia="zh-CN"/>
        </w:rPr>
        <w:t>第一章</w:t>
      </w:r>
      <w:r>
        <w:rPr>
          <w:rFonts w:hint="eastAsia" w:ascii="宋体" w:hAnsi="宋体"/>
          <w:b/>
          <w:sz w:val="28"/>
          <w:szCs w:val="28"/>
          <w:highlight w:val="none"/>
          <w:lang w:val="en-US" w:eastAsia="zh-CN"/>
        </w:rPr>
        <w:t xml:space="preserve"> </w:t>
      </w:r>
      <w:r>
        <w:rPr>
          <w:rFonts w:hint="eastAsia" w:ascii="宋体" w:hAnsi="宋体"/>
          <w:b/>
          <w:sz w:val="28"/>
          <w:szCs w:val="28"/>
          <w:highlight w:val="none"/>
          <w:lang w:eastAsia="zh-CN"/>
        </w:rPr>
        <w:t>采购</w:t>
      </w:r>
      <w:r>
        <w:rPr>
          <w:rFonts w:hint="eastAsia" w:ascii="宋体" w:hAnsi="宋体"/>
          <w:b/>
          <w:sz w:val="28"/>
          <w:szCs w:val="28"/>
          <w:highlight w:val="none"/>
        </w:rPr>
        <w:t>公告</w:t>
      </w:r>
    </w:p>
    <w:p w14:paraId="14641B03">
      <w:pPr>
        <w:numPr>
          <w:ilvl w:val="0"/>
          <w:numId w:val="0"/>
        </w:numPr>
        <w:spacing w:line="360" w:lineRule="auto"/>
        <w:jc w:val="center"/>
        <w:outlineLvl w:val="0"/>
        <w:rPr>
          <w:rFonts w:hint="eastAsia" w:ascii="宋体" w:hAnsi="宋体"/>
          <w:b/>
          <w:sz w:val="28"/>
          <w:szCs w:val="28"/>
          <w:highlight w:val="none"/>
        </w:rPr>
      </w:pPr>
      <w:r>
        <w:rPr>
          <w:rFonts w:hint="eastAsia"/>
          <w:b/>
          <w:sz w:val="28"/>
          <w:szCs w:val="28"/>
          <w:highlight w:val="none"/>
        </w:rPr>
        <w:t>浙大</w:t>
      </w:r>
      <w:r>
        <w:rPr>
          <w:b/>
          <w:sz w:val="28"/>
          <w:szCs w:val="28"/>
          <w:highlight w:val="none"/>
        </w:rPr>
        <w:t>妇院</w:t>
      </w:r>
      <w:r>
        <w:rPr>
          <w:rFonts w:hint="eastAsia"/>
          <w:b/>
          <w:sz w:val="28"/>
          <w:szCs w:val="28"/>
          <w:highlight w:val="none"/>
        </w:rPr>
        <w:t>院内</w:t>
      </w:r>
      <w:r>
        <w:rPr>
          <w:b/>
          <w:sz w:val="28"/>
          <w:szCs w:val="28"/>
          <w:highlight w:val="none"/>
        </w:rPr>
        <w:t>采购公告（</w:t>
      </w:r>
      <w:r>
        <w:rPr>
          <w:rFonts w:hint="eastAsia"/>
          <w:b/>
          <w:sz w:val="28"/>
          <w:szCs w:val="28"/>
          <w:highlight w:val="none"/>
        </w:rPr>
        <w:t>项目编号：</w:t>
      </w:r>
      <w:r>
        <w:rPr>
          <w:rFonts w:hint="eastAsia"/>
          <w:b/>
          <w:bCs/>
          <w:sz w:val="28"/>
          <w:szCs w:val="28"/>
          <w:highlight w:val="none"/>
        </w:rPr>
        <w:t>CGZX-HQFW-202608</w:t>
      </w:r>
      <w:r>
        <w:rPr>
          <w:rFonts w:hint="eastAsia"/>
          <w:b/>
          <w:bCs/>
          <w:sz w:val="28"/>
          <w:szCs w:val="28"/>
          <w:highlight w:val="none"/>
          <w:lang w:val="en-US" w:eastAsia="zh-CN"/>
        </w:rPr>
        <w:t>19</w:t>
      </w:r>
      <w:r>
        <w:rPr>
          <w:b/>
          <w:sz w:val="28"/>
          <w:szCs w:val="28"/>
          <w:highlight w:val="none"/>
        </w:rPr>
        <w:t>）</w:t>
      </w:r>
    </w:p>
    <w:p w14:paraId="09AF94A6">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240"/>
        <w:jc w:val="both"/>
        <w:rPr>
          <w:rFonts w:hint="eastAsia" w:ascii="宋体" w:hAnsi="宋体" w:eastAsia="宋体" w:cs="宋体"/>
          <w:i w:val="0"/>
          <w:iCs w:val="0"/>
          <w:caps w:val="0"/>
          <w:color w:val="010101"/>
          <w:spacing w:val="0"/>
          <w:sz w:val="24"/>
          <w:szCs w:val="24"/>
          <w:highlight w:val="none"/>
          <w:shd w:val="clear" w:fill="FFFFFF"/>
        </w:rPr>
      </w:pPr>
    </w:p>
    <w:p w14:paraId="621BF9CF">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360" w:lineRule="auto"/>
        <w:ind w:right="0" w:firstLine="480" w:firstLineChars="200"/>
        <w:jc w:val="both"/>
        <w:textAlignment w:val="auto"/>
        <w:rPr>
          <w:rFonts w:ascii="Calibri" w:hAnsi="Calibri" w:cs="Calibri"/>
          <w:i w:val="0"/>
          <w:iCs w:val="0"/>
          <w:caps w:val="0"/>
          <w:color w:val="010101"/>
          <w:spacing w:val="0"/>
          <w:sz w:val="24"/>
          <w:szCs w:val="24"/>
          <w:highlight w:val="none"/>
        </w:rPr>
      </w:pPr>
      <w:r>
        <w:rPr>
          <w:rFonts w:hint="eastAsia" w:ascii="宋体" w:hAnsi="宋体" w:eastAsia="宋体" w:cs="宋体"/>
          <w:i w:val="0"/>
          <w:iCs w:val="0"/>
          <w:caps w:val="0"/>
          <w:color w:val="010101"/>
          <w:spacing w:val="0"/>
          <w:sz w:val="24"/>
          <w:szCs w:val="24"/>
          <w:highlight w:val="none"/>
          <w:shd w:val="clear" w:fill="FFFFFF"/>
        </w:rPr>
        <w:t>根据国家及浙江省有关文件精神和医院有关政策，我们坚持公开、公平、公正和诚信的原则，欢迎满足要求的供应商前来参与本项目采购。</w:t>
      </w:r>
    </w:p>
    <w:p w14:paraId="16213225">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360" w:lineRule="auto"/>
        <w:ind w:left="0" w:right="0" w:firstLine="210"/>
        <w:textAlignment w:val="auto"/>
        <w:rPr>
          <w:rFonts w:hint="default" w:ascii="Calibri" w:hAnsi="Calibri" w:cs="Calibri"/>
          <w:i w:val="0"/>
          <w:iCs w:val="0"/>
          <w:caps w:val="0"/>
          <w:color w:val="010101"/>
          <w:spacing w:val="0"/>
          <w:sz w:val="24"/>
          <w:szCs w:val="24"/>
          <w:highlight w:val="none"/>
        </w:rPr>
      </w:pPr>
      <w:r>
        <w:rPr>
          <w:rFonts w:hint="eastAsia" w:ascii="宋体" w:hAnsi="宋体" w:eastAsia="宋体" w:cs="宋体"/>
          <w:i w:val="0"/>
          <w:iCs w:val="0"/>
          <w:caps w:val="0"/>
          <w:color w:val="010101"/>
          <w:spacing w:val="0"/>
          <w:sz w:val="24"/>
          <w:szCs w:val="24"/>
          <w:highlight w:val="none"/>
          <w:shd w:val="clear" w:fill="FFFFFF"/>
        </w:rPr>
        <w:t> </w:t>
      </w:r>
    </w:p>
    <w:p w14:paraId="476636B3">
      <w:pPr>
        <w:keepNext w:val="0"/>
        <w:keepLines w:val="0"/>
        <w:pageBreakBefore w:val="0"/>
        <w:widowControl w:val="0"/>
        <w:numPr>
          <w:ilvl w:val="0"/>
          <w:numId w:val="4"/>
        </w:numPr>
        <w:kinsoku/>
        <w:wordWrap/>
        <w:overflowPunct/>
        <w:topLinePunct w:val="0"/>
        <w:bidi w:val="0"/>
        <w:snapToGrid/>
        <w:spacing w:line="360" w:lineRule="auto"/>
        <w:ind w:left="0" w:leftChars="0" w:right="0" w:rightChars="0" w:firstLine="480" w:firstLineChars="200"/>
        <w:jc w:val="left"/>
        <w:textAlignment w:val="auto"/>
        <w:rPr>
          <w:rStyle w:val="23"/>
          <w:rFonts w:hint="eastAsia" w:ascii="宋体" w:hAnsi="宋体" w:eastAsia="宋体" w:cs="宋体"/>
          <w:i w:val="0"/>
          <w:iCs w:val="0"/>
          <w:caps w:val="0"/>
          <w:color w:val="010101"/>
          <w:spacing w:val="0"/>
          <w:sz w:val="24"/>
          <w:szCs w:val="24"/>
          <w:highlight w:val="none"/>
          <w:shd w:val="clear" w:fill="FFFFFF"/>
        </w:rPr>
      </w:pPr>
      <w:r>
        <w:rPr>
          <w:rFonts w:hint="eastAsia" w:ascii="宋体" w:hAnsi="宋体"/>
          <w:sz w:val="24"/>
          <w:highlight w:val="none"/>
        </w:rPr>
        <w:t>项目编号：</w:t>
      </w:r>
      <w:r>
        <w:rPr>
          <w:rFonts w:hint="eastAsia" w:ascii="宋体" w:hAnsi="宋体" w:eastAsia="宋体" w:cs="宋体"/>
          <w:b w:val="0"/>
          <w:bCs w:val="0"/>
          <w:sz w:val="24"/>
          <w:szCs w:val="24"/>
          <w:highlight w:val="none"/>
        </w:rPr>
        <w:t>CGZX-HQFW-202608</w:t>
      </w:r>
      <w:r>
        <w:rPr>
          <w:rFonts w:hint="eastAsia" w:ascii="宋体" w:hAnsi="宋体" w:cs="宋体"/>
          <w:b w:val="0"/>
          <w:bCs w:val="0"/>
          <w:sz w:val="24"/>
          <w:szCs w:val="24"/>
          <w:highlight w:val="none"/>
          <w:lang w:val="en-US" w:eastAsia="zh-CN"/>
        </w:rPr>
        <w:t>19</w:t>
      </w:r>
    </w:p>
    <w:p w14:paraId="61F32669">
      <w:pPr>
        <w:keepNext w:val="0"/>
        <w:keepLines w:val="0"/>
        <w:pageBreakBefore w:val="0"/>
        <w:widowControl w:val="0"/>
        <w:numPr>
          <w:ilvl w:val="0"/>
          <w:numId w:val="4"/>
        </w:numPr>
        <w:kinsoku/>
        <w:wordWrap/>
        <w:overflowPunct/>
        <w:topLinePunct w:val="0"/>
        <w:bidi w:val="0"/>
        <w:snapToGrid/>
        <w:spacing w:line="360" w:lineRule="auto"/>
        <w:ind w:left="0" w:leftChars="0" w:right="0" w:rightChars="0" w:firstLine="480" w:firstLineChars="200"/>
        <w:jc w:val="left"/>
        <w:textAlignment w:val="auto"/>
        <w:rPr>
          <w:rStyle w:val="23"/>
          <w:rFonts w:hint="eastAsia" w:ascii="宋体" w:hAnsi="宋体" w:eastAsia="宋体" w:cs="宋体"/>
          <w:i w:val="0"/>
          <w:iCs w:val="0"/>
          <w:caps w:val="0"/>
          <w:color w:val="010101"/>
          <w:spacing w:val="0"/>
          <w:sz w:val="24"/>
          <w:szCs w:val="24"/>
          <w:highlight w:val="none"/>
          <w:shd w:val="clear" w:fill="FFFFFF"/>
        </w:rPr>
      </w:pPr>
      <w:r>
        <w:rPr>
          <w:rFonts w:hint="eastAsia" w:ascii="宋体" w:hAnsi="宋体"/>
          <w:sz w:val="24"/>
          <w:highlight w:val="none"/>
        </w:rPr>
        <w:t>项目概况：</w:t>
      </w:r>
      <w:r>
        <w:rPr>
          <w:rFonts w:hint="eastAsia" w:ascii="宋体" w:hAnsi="宋体"/>
          <w:sz w:val="24"/>
          <w:highlight w:val="none"/>
          <w:lang w:val="en-US" w:eastAsia="zh-CN"/>
        </w:rPr>
        <w:t>健康教育短</w:t>
      </w:r>
      <w:r>
        <w:rPr>
          <w:rFonts w:hint="eastAsia" w:ascii="宋体" w:hAnsi="宋体"/>
          <w:sz w:val="24"/>
          <w:highlight w:val="none"/>
        </w:rPr>
        <w:t>视频制作服务，预算</w:t>
      </w:r>
      <w:r>
        <w:rPr>
          <w:rFonts w:hint="eastAsia" w:ascii="宋体" w:hAnsi="宋体"/>
          <w:sz w:val="24"/>
          <w:highlight w:val="none"/>
          <w:lang w:eastAsia="zh-CN"/>
        </w:rPr>
        <w:t>金额</w:t>
      </w:r>
      <w:r>
        <w:rPr>
          <w:rFonts w:hint="eastAsia" w:ascii="宋体" w:hAnsi="宋体"/>
          <w:sz w:val="24"/>
          <w:highlight w:val="none"/>
          <w:lang w:val="en-US" w:eastAsia="zh-CN"/>
        </w:rPr>
        <w:t>9.96</w:t>
      </w:r>
      <w:r>
        <w:rPr>
          <w:rFonts w:hint="eastAsia" w:ascii="宋体" w:hAnsi="宋体"/>
          <w:sz w:val="24"/>
          <w:highlight w:val="none"/>
        </w:rPr>
        <w:t>万元</w:t>
      </w:r>
      <w:r>
        <w:rPr>
          <w:rFonts w:hint="eastAsia" w:ascii="宋体" w:hAnsi="宋体"/>
          <w:sz w:val="24"/>
          <w:highlight w:val="none"/>
          <w:lang w:eastAsia="zh-CN"/>
        </w:rPr>
        <w:t>，</w:t>
      </w:r>
      <w:r>
        <w:rPr>
          <w:rFonts w:hint="eastAsia" w:ascii="宋体" w:hAnsi="宋体"/>
          <w:sz w:val="24"/>
          <w:highlight w:val="none"/>
          <w:lang w:val="en-US" w:eastAsia="zh-CN"/>
        </w:rPr>
        <w:t>具体服务时间由采购人确定。</w:t>
      </w:r>
    </w:p>
    <w:p w14:paraId="7E25C963">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360" w:lineRule="auto"/>
        <w:ind w:left="0" w:right="0" w:firstLine="420"/>
        <w:jc w:val="left"/>
        <w:textAlignment w:val="auto"/>
        <w:rPr>
          <w:rFonts w:hint="default" w:ascii="Calibri" w:hAnsi="Calibri" w:cs="Calibri"/>
          <w:b w:val="0"/>
          <w:bCs/>
          <w:i w:val="0"/>
          <w:iCs w:val="0"/>
          <w:caps w:val="0"/>
          <w:color w:val="010101"/>
          <w:spacing w:val="0"/>
          <w:sz w:val="24"/>
          <w:szCs w:val="24"/>
          <w:highlight w:val="none"/>
        </w:rPr>
      </w:pPr>
      <w:r>
        <w:rPr>
          <w:rStyle w:val="23"/>
          <w:rFonts w:hint="eastAsia" w:ascii="宋体" w:hAnsi="宋体" w:eastAsia="宋体" w:cs="宋体"/>
          <w:b w:val="0"/>
          <w:bCs/>
          <w:i w:val="0"/>
          <w:iCs w:val="0"/>
          <w:caps w:val="0"/>
          <w:color w:val="010101"/>
          <w:spacing w:val="0"/>
          <w:sz w:val="24"/>
          <w:szCs w:val="24"/>
          <w:highlight w:val="none"/>
          <w:shd w:val="clear" w:fill="FFFFFF"/>
          <w:lang w:val="en-US" w:eastAsia="zh-CN"/>
        </w:rPr>
        <w:t>三、</w:t>
      </w:r>
      <w:r>
        <w:rPr>
          <w:rStyle w:val="23"/>
          <w:rFonts w:hint="eastAsia" w:ascii="宋体" w:hAnsi="宋体" w:eastAsia="宋体" w:cs="宋体"/>
          <w:b w:val="0"/>
          <w:bCs/>
          <w:i w:val="0"/>
          <w:iCs w:val="0"/>
          <w:caps w:val="0"/>
          <w:color w:val="010101"/>
          <w:spacing w:val="0"/>
          <w:sz w:val="24"/>
          <w:szCs w:val="24"/>
          <w:highlight w:val="none"/>
          <w:shd w:val="clear" w:fill="FFFFFF"/>
        </w:rPr>
        <w:t>响应要求：</w:t>
      </w:r>
    </w:p>
    <w:p w14:paraId="38F805FB">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360" w:lineRule="auto"/>
        <w:ind w:left="0" w:right="0" w:firstLine="420"/>
        <w:jc w:val="left"/>
        <w:textAlignment w:val="auto"/>
        <w:rPr>
          <w:rFonts w:hint="default" w:ascii="Calibri" w:hAnsi="Calibri" w:cs="Calibri"/>
          <w:i w:val="0"/>
          <w:iCs w:val="0"/>
          <w:caps w:val="0"/>
          <w:color w:val="010101"/>
          <w:spacing w:val="0"/>
          <w:sz w:val="24"/>
          <w:szCs w:val="24"/>
          <w:highlight w:val="none"/>
        </w:rPr>
      </w:pPr>
      <w:r>
        <w:rPr>
          <w:rFonts w:hint="default" w:ascii="Calibri" w:hAnsi="Calibri" w:cs="Calibri"/>
          <w:i w:val="0"/>
          <w:iCs w:val="0"/>
          <w:caps w:val="0"/>
          <w:color w:val="010101"/>
          <w:spacing w:val="0"/>
          <w:sz w:val="24"/>
          <w:szCs w:val="24"/>
          <w:highlight w:val="none"/>
          <w:shd w:val="clear" w:fill="FFFFFF"/>
        </w:rPr>
        <w:t>1</w:t>
      </w:r>
      <w:r>
        <w:rPr>
          <w:rFonts w:hint="eastAsia" w:ascii="宋体" w:hAnsi="宋体" w:eastAsia="宋体" w:cs="宋体"/>
          <w:i w:val="0"/>
          <w:iCs w:val="0"/>
          <w:caps w:val="0"/>
          <w:color w:val="010101"/>
          <w:spacing w:val="0"/>
          <w:sz w:val="24"/>
          <w:szCs w:val="24"/>
          <w:highlight w:val="none"/>
          <w:shd w:val="clear" w:fill="FFFFFF"/>
        </w:rPr>
        <w:t>、提供有效的营业执照复印件并加盖公司公章。</w:t>
      </w:r>
    </w:p>
    <w:p w14:paraId="10F4799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360" w:lineRule="auto"/>
        <w:ind w:left="0" w:right="0" w:firstLine="420"/>
        <w:jc w:val="left"/>
        <w:textAlignment w:val="auto"/>
        <w:rPr>
          <w:rFonts w:hint="default" w:ascii="Calibri" w:hAnsi="Calibri" w:cs="Calibri"/>
          <w:i w:val="0"/>
          <w:iCs w:val="0"/>
          <w:caps w:val="0"/>
          <w:color w:val="010101"/>
          <w:spacing w:val="0"/>
          <w:sz w:val="24"/>
          <w:szCs w:val="24"/>
          <w:highlight w:val="none"/>
        </w:rPr>
      </w:pPr>
      <w:r>
        <w:rPr>
          <w:rFonts w:hint="default" w:ascii="Calibri" w:hAnsi="Calibri" w:cs="Calibri"/>
          <w:i w:val="0"/>
          <w:iCs w:val="0"/>
          <w:caps w:val="0"/>
          <w:color w:val="010101"/>
          <w:spacing w:val="0"/>
          <w:sz w:val="24"/>
          <w:szCs w:val="24"/>
          <w:highlight w:val="none"/>
          <w:shd w:val="clear" w:fill="FFFFFF"/>
        </w:rPr>
        <w:t>2</w:t>
      </w:r>
      <w:r>
        <w:rPr>
          <w:rFonts w:hint="eastAsia" w:ascii="宋体" w:hAnsi="宋体" w:eastAsia="宋体" w:cs="宋体"/>
          <w:i w:val="0"/>
          <w:iCs w:val="0"/>
          <w:caps w:val="0"/>
          <w:color w:val="010101"/>
          <w:spacing w:val="0"/>
          <w:sz w:val="24"/>
          <w:szCs w:val="24"/>
          <w:highlight w:val="none"/>
          <w:shd w:val="clear" w:fill="FFFFFF"/>
        </w:rPr>
        <w:t>、提供自采购公告发布之日起至公告截止日内任意时间的</w:t>
      </w:r>
      <w:r>
        <w:rPr>
          <w:rFonts w:hint="default" w:ascii="Calibri" w:hAnsi="Calibri" w:cs="Calibri"/>
          <w:i w:val="0"/>
          <w:iCs w:val="0"/>
          <w:caps w:val="0"/>
          <w:color w:val="010101"/>
          <w:spacing w:val="0"/>
          <w:sz w:val="24"/>
          <w:szCs w:val="24"/>
          <w:highlight w:val="none"/>
          <w:shd w:val="clear" w:fill="FFFFFF"/>
        </w:rPr>
        <w:t>“</w:t>
      </w:r>
      <w:r>
        <w:rPr>
          <w:rFonts w:hint="eastAsia" w:ascii="宋体" w:hAnsi="宋体" w:eastAsia="宋体" w:cs="宋体"/>
          <w:i w:val="0"/>
          <w:iCs w:val="0"/>
          <w:caps w:val="0"/>
          <w:color w:val="010101"/>
          <w:spacing w:val="0"/>
          <w:sz w:val="24"/>
          <w:szCs w:val="24"/>
          <w:highlight w:val="none"/>
          <w:shd w:val="clear" w:fill="FFFFFF"/>
        </w:rPr>
        <w:t>信用中国</w:t>
      </w:r>
      <w:r>
        <w:rPr>
          <w:rFonts w:hint="default" w:ascii="Calibri" w:hAnsi="Calibri" w:cs="Calibri"/>
          <w:i w:val="0"/>
          <w:iCs w:val="0"/>
          <w:caps w:val="0"/>
          <w:color w:val="010101"/>
          <w:spacing w:val="0"/>
          <w:sz w:val="24"/>
          <w:szCs w:val="24"/>
          <w:highlight w:val="none"/>
          <w:shd w:val="clear" w:fill="FFFFFF"/>
        </w:rPr>
        <w:t>”</w:t>
      </w:r>
      <w:r>
        <w:rPr>
          <w:rFonts w:hint="eastAsia" w:ascii="宋体" w:hAnsi="宋体" w:eastAsia="宋体" w:cs="宋体"/>
          <w:i w:val="0"/>
          <w:iCs w:val="0"/>
          <w:caps w:val="0"/>
          <w:color w:val="010101"/>
          <w:spacing w:val="0"/>
          <w:sz w:val="24"/>
          <w:szCs w:val="24"/>
          <w:highlight w:val="none"/>
          <w:shd w:val="clear" w:fill="FFFFFF"/>
        </w:rPr>
        <w:t>网站（</w:t>
      </w:r>
      <w:r>
        <w:rPr>
          <w:rFonts w:hint="default" w:ascii="Calibri" w:hAnsi="Calibri" w:cs="Calibri"/>
          <w:i w:val="0"/>
          <w:iCs w:val="0"/>
          <w:caps w:val="0"/>
          <w:color w:val="010101"/>
          <w:spacing w:val="0"/>
          <w:sz w:val="24"/>
          <w:szCs w:val="24"/>
          <w:highlight w:val="none"/>
          <w:shd w:val="clear" w:fill="FFFFFF"/>
        </w:rPr>
        <w:t>www.creditchina.gov.cn</w:t>
      </w:r>
      <w:r>
        <w:rPr>
          <w:rFonts w:hint="eastAsia" w:ascii="宋体" w:hAnsi="宋体" w:eastAsia="宋体" w:cs="宋体"/>
          <w:i w:val="0"/>
          <w:iCs w:val="0"/>
          <w:caps w:val="0"/>
          <w:color w:val="010101"/>
          <w:spacing w:val="0"/>
          <w:sz w:val="24"/>
          <w:szCs w:val="24"/>
          <w:highlight w:val="none"/>
          <w:shd w:val="clear" w:fill="FFFFFF"/>
        </w:rPr>
        <w:t>）的响应供应商信用查询网页截图。</w:t>
      </w:r>
    </w:p>
    <w:p w14:paraId="01DF24A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360" w:lineRule="auto"/>
        <w:ind w:left="0" w:right="0" w:firstLine="420"/>
        <w:jc w:val="left"/>
        <w:textAlignment w:val="auto"/>
        <w:rPr>
          <w:rFonts w:hint="default" w:ascii="Calibri" w:hAnsi="Calibri" w:cs="Calibri"/>
          <w:i w:val="0"/>
          <w:iCs w:val="0"/>
          <w:caps w:val="0"/>
          <w:color w:val="010101"/>
          <w:spacing w:val="0"/>
          <w:sz w:val="24"/>
          <w:szCs w:val="24"/>
          <w:highlight w:val="none"/>
        </w:rPr>
      </w:pPr>
      <w:r>
        <w:rPr>
          <w:rFonts w:hint="default" w:ascii="Calibri" w:hAnsi="Calibri" w:cs="Calibri"/>
          <w:i w:val="0"/>
          <w:iCs w:val="0"/>
          <w:caps w:val="0"/>
          <w:color w:val="010101"/>
          <w:spacing w:val="0"/>
          <w:sz w:val="24"/>
          <w:szCs w:val="24"/>
          <w:highlight w:val="none"/>
          <w:shd w:val="clear" w:fill="FFFFFF"/>
        </w:rPr>
        <w:t>3</w:t>
      </w:r>
      <w:r>
        <w:rPr>
          <w:rFonts w:hint="eastAsia" w:ascii="宋体" w:hAnsi="宋体" w:eastAsia="宋体" w:cs="宋体"/>
          <w:i w:val="0"/>
          <w:iCs w:val="0"/>
          <w:caps w:val="0"/>
          <w:color w:val="010101"/>
          <w:spacing w:val="0"/>
          <w:sz w:val="24"/>
          <w:szCs w:val="24"/>
          <w:highlight w:val="none"/>
          <w:shd w:val="clear" w:fill="FFFFFF"/>
        </w:rPr>
        <w:t>、参与公司必须承诺所有数据要求真实可靠，如发生所供货物</w:t>
      </w:r>
      <w:r>
        <w:rPr>
          <w:rFonts w:hint="eastAsia" w:ascii="宋体" w:hAnsi="宋体" w:eastAsia="宋体" w:cs="宋体"/>
          <w:i w:val="0"/>
          <w:iCs w:val="0"/>
          <w:caps w:val="0"/>
          <w:color w:val="010101"/>
          <w:spacing w:val="0"/>
          <w:sz w:val="24"/>
          <w:szCs w:val="24"/>
          <w:highlight w:val="none"/>
          <w:shd w:val="clear" w:fill="FFFFFF"/>
          <w:lang w:eastAsia="zh-CN"/>
        </w:rPr>
        <w:t>、</w:t>
      </w:r>
      <w:r>
        <w:rPr>
          <w:rFonts w:hint="eastAsia" w:ascii="宋体" w:hAnsi="宋体" w:eastAsia="宋体" w:cs="宋体"/>
          <w:i w:val="0"/>
          <w:iCs w:val="0"/>
          <w:caps w:val="0"/>
          <w:color w:val="010101"/>
          <w:spacing w:val="0"/>
          <w:sz w:val="24"/>
          <w:szCs w:val="24"/>
          <w:highlight w:val="none"/>
          <w:shd w:val="clear" w:fill="FFFFFF"/>
          <w:lang w:val="en-US" w:eastAsia="zh-CN"/>
        </w:rPr>
        <w:t>服务</w:t>
      </w:r>
      <w:r>
        <w:rPr>
          <w:rFonts w:hint="eastAsia" w:ascii="宋体" w:hAnsi="宋体" w:eastAsia="宋体" w:cs="宋体"/>
          <w:i w:val="0"/>
          <w:iCs w:val="0"/>
          <w:caps w:val="0"/>
          <w:color w:val="010101"/>
          <w:spacing w:val="0"/>
          <w:sz w:val="24"/>
          <w:szCs w:val="24"/>
          <w:highlight w:val="none"/>
          <w:shd w:val="clear" w:fill="FFFFFF"/>
        </w:rPr>
        <w:t>与合同、采购文件要求不符，甲方（使用方）有权终止合同，由此产生的一切责任和后果由乙方承担。</w:t>
      </w:r>
    </w:p>
    <w:p w14:paraId="2C590C05">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360" w:lineRule="auto"/>
        <w:ind w:left="0" w:right="0" w:firstLine="420"/>
        <w:jc w:val="left"/>
        <w:textAlignment w:val="auto"/>
        <w:rPr>
          <w:rFonts w:hint="default" w:ascii="Calibri" w:hAnsi="Calibri" w:cs="Calibri"/>
          <w:i w:val="0"/>
          <w:iCs w:val="0"/>
          <w:caps w:val="0"/>
          <w:color w:val="010101"/>
          <w:spacing w:val="0"/>
          <w:sz w:val="24"/>
          <w:szCs w:val="24"/>
          <w:highlight w:val="none"/>
        </w:rPr>
      </w:pPr>
      <w:r>
        <w:rPr>
          <w:rFonts w:hint="default" w:ascii="Calibri" w:hAnsi="Calibri" w:cs="Calibri"/>
          <w:i w:val="0"/>
          <w:iCs w:val="0"/>
          <w:caps w:val="0"/>
          <w:color w:val="010101"/>
          <w:spacing w:val="0"/>
          <w:sz w:val="24"/>
          <w:szCs w:val="24"/>
          <w:highlight w:val="none"/>
          <w:shd w:val="clear" w:fill="FFFFFF"/>
        </w:rPr>
        <w:t>4</w:t>
      </w:r>
      <w:r>
        <w:rPr>
          <w:rFonts w:hint="eastAsia" w:ascii="宋体" w:hAnsi="宋体" w:eastAsia="宋体" w:cs="宋体"/>
          <w:i w:val="0"/>
          <w:iCs w:val="0"/>
          <w:caps w:val="0"/>
          <w:color w:val="010101"/>
          <w:spacing w:val="0"/>
          <w:sz w:val="24"/>
          <w:szCs w:val="24"/>
          <w:highlight w:val="none"/>
          <w:shd w:val="clear" w:fill="FFFFFF"/>
        </w:rPr>
        <w:t>、不接受联合体响应，不允许分包和转包。</w:t>
      </w:r>
    </w:p>
    <w:p w14:paraId="7672F4A5">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360" w:lineRule="auto"/>
        <w:ind w:left="0" w:right="0" w:firstLine="420"/>
        <w:jc w:val="left"/>
        <w:textAlignment w:val="auto"/>
        <w:rPr>
          <w:rFonts w:hint="default" w:ascii="Calibri" w:hAnsi="Calibri" w:cs="Calibri"/>
          <w:i w:val="0"/>
          <w:iCs w:val="0"/>
          <w:caps w:val="0"/>
          <w:color w:val="010101"/>
          <w:spacing w:val="0"/>
          <w:sz w:val="24"/>
          <w:szCs w:val="24"/>
          <w:highlight w:val="none"/>
        </w:rPr>
      </w:pPr>
      <w:r>
        <w:rPr>
          <w:rFonts w:hint="default" w:ascii="Calibri" w:hAnsi="Calibri" w:cs="Calibri"/>
          <w:i w:val="0"/>
          <w:iCs w:val="0"/>
          <w:caps w:val="0"/>
          <w:color w:val="010101"/>
          <w:spacing w:val="0"/>
          <w:sz w:val="24"/>
          <w:szCs w:val="24"/>
          <w:highlight w:val="none"/>
          <w:shd w:val="clear" w:fill="FFFFFF"/>
        </w:rPr>
        <w:t>5</w:t>
      </w:r>
      <w:r>
        <w:rPr>
          <w:rFonts w:hint="eastAsia" w:ascii="宋体" w:hAnsi="宋体" w:eastAsia="宋体" w:cs="宋体"/>
          <w:i w:val="0"/>
          <w:iCs w:val="0"/>
          <w:caps w:val="0"/>
          <w:color w:val="010101"/>
          <w:spacing w:val="0"/>
          <w:sz w:val="24"/>
          <w:szCs w:val="24"/>
          <w:highlight w:val="none"/>
          <w:shd w:val="clear" w:fill="FFFFFF"/>
        </w:rPr>
        <w:t>、响应文件一正两副（固定装订，不强制要求胶装），档案袋密封，于采购现场统一递交。</w:t>
      </w:r>
    </w:p>
    <w:p w14:paraId="5F609F43">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360" w:lineRule="auto"/>
        <w:ind w:left="0" w:right="0" w:firstLine="420"/>
        <w:jc w:val="left"/>
        <w:textAlignment w:val="auto"/>
        <w:rPr>
          <w:rFonts w:hint="eastAsia" w:ascii="宋体" w:hAnsi="宋体" w:eastAsia="宋体" w:cs="宋体"/>
          <w:i w:val="0"/>
          <w:iCs w:val="0"/>
          <w:caps w:val="0"/>
          <w:color w:val="010101"/>
          <w:spacing w:val="0"/>
          <w:sz w:val="24"/>
          <w:szCs w:val="24"/>
          <w:highlight w:val="none"/>
          <w:shd w:val="clear" w:fill="FFFFFF"/>
        </w:rPr>
      </w:pPr>
      <w:r>
        <w:rPr>
          <w:rFonts w:hint="eastAsia" w:ascii="宋体" w:hAnsi="宋体" w:eastAsia="宋体" w:cs="宋体"/>
          <w:i w:val="0"/>
          <w:iCs w:val="0"/>
          <w:caps w:val="0"/>
          <w:color w:val="010101"/>
          <w:spacing w:val="0"/>
          <w:sz w:val="24"/>
          <w:szCs w:val="24"/>
          <w:highlight w:val="none"/>
          <w:shd w:val="clear" w:fill="FFFFFF"/>
        </w:rPr>
        <w:t>6、采购时间定于202</w:t>
      </w:r>
      <w:r>
        <w:rPr>
          <w:rFonts w:hint="eastAsia" w:ascii="宋体" w:hAnsi="宋体" w:eastAsia="宋体" w:cs="宋体"/>
          <w:i w:val="0"/>
          <w:iCs w:val="0"/>
          <w:caps w:val="0"/>
          <w:color w:val="010101"/>
          <w:spacing w:val="0"/>
          <w:sz w:val="24"/>
          <w:szCs w:val="24"/>
          <w:highlight w:val="none"/>
          <w:shd w:val="clear" w:fill="FFFFFF"/>
          <w:lang w:val="en-US" w:eastAsia="zh-CN"/>
        </w:rPr>
        <w:t>6</w:t>
      </w:r>
      <w:r>
        <w:rPr>
          <w:rFonts w:hint="eastAsia" w:ascii="宋体" w:hAnsi="宋体" w:eastAsia="宋体" w:cs="宋体"/>
          <w:i w:val="0"/>
          <w:iCs w:val="0"/>
          <w:caps w:val="0"/>
          <w:color w:val="010101"/>
          <w:spacing w:val="0"/>
          <w:sz w:val="24"/>
          <w:szCs w:val="24"/>
          <w:highlight w:val="none"/>
          <w:shd w:val="clear" w:fill="FFFFFF"/>
        </w:rPr>
        <w:t>年</w:t>
      </w:r>
      <w:r>
        <w:rPr>
          <w:rFonts w:hint="eastAsia" w:ascii="宋体" w:hAnsi="宋体" w:cs="宋体"/>
          <w:i w:val="0"/>
          <w:iCs w:val="0"/>
          <w:caps w:val="0"/>
          <w:color w:val="010101"/>
          <w:spacing w:val="0"/>
          <w:sz w:val="24"/>
          <w:szCs w:val="24"/>
          <w:highlight w:val="none"/>
          <w:shd w:val="clear" w:fill="FFFFFF"/>
          <w:lang w:val="en-US" w:eastAsia="zh-CN"/>
        </w:rPr>
        <w:t>8</w:t>
      </w:r>
      <w:r>
        <w:rPr>
          <w:rFonts w:hint="eastAsia" w:ascii="宋体" w:hAnsi="宋体" w:eastAsia="宋体" w:cs="宋体"/>
          <w:i w:val="0"/>
          <w:iCs w:val="0"/>
          <w:caps w:val="0"/>
          <w:color w:val="010101"/>
          <w:spacing w:val="0"/>
          <w:sz w:val="24"/>
          <w:szCs w:val="24"/>
          <w:highlight w:val="none"/>
          <w:shd w:val="clear" w:fill="FFFFFF"/>
        </w:rPr>
        <w:t>月</w:t>
      </w:r>
      <w:r>
        <w:rPr>
          <w:rFonts w:hint="eastAsia" w:ascii="宋体" w:hAnsi="宋体" w:cs="宋体"/>
          <w:i w:val="0"/>
          <w:iCs w:val="0"/>
          <w:caps w:val="0"/>
          <w:color w:val="010101"/>
          <w:spacing w:val="0"/>
          <w:sz w:val="24"/>
          <w:szCs w:val="24"/>
          <w:highlight w:val="none"/>
          <w:shd w:val="clear" w:fill="FFFFFF"/>
          <w:lang w:val="en-US" w:eastAsia="zh-CN"/>
        </w:rPr>
        <w:t>26</w:t>
      </w:r>
      <w:r>
        <w:rPr>
          <w:rFonts w:hint="eastAsia" w:ascii="宋体" w:hAnsi="宋体" w:eastAsia="宋体" w:cs="宋体"/>
          <w:i w:val="0"/>
          <w:iCs w:val="0"/>
          <w:caps w:val="0"/>
          <w:color w:val="010101"/>
          <w:spacing w:val="0"/>
          <w:sz w:val="24"/>
          <w:szCs w:val="24"/>
          <w:highlight w:val="none"/>
          <w:shd w:val="clear" w:fill="FFFFFF"/>
        </w:rPr>
        <w:t>日</w:t>
      </w:r>
      <w:r>
        <w:rPr>
          <w:rFonts w:hint="eastAsia" w:ascii="宋体" w:hAnsi="宋体" w:eastAsia="宋体" w:cs="宋体"/>
          <w:i w:val="0"/>
          <w:iCs w:val="0"/>
          <w:caps w:val="0"/>
          <w:color w:val="010101"/>
          <w:spacing w:val="0"/>
          <w:sz w:val="24"/>
          <w:szCs w:val="24"/>
          <w:highlight w:val="none"/>
          <w:shd w:val="clear" w:fill="FFFFFF"/>
          <w:lang w:val="en-US" w:eastAsia="zh-CN"/>
        </w:rPr>
        <w:t>上午09</w:t>
      </w:r>
      <w:r>
        <w:rPr>
          <w:rFonts w:hint="eastAsia" w:ascii="宋体" w:hAnsi="宋体" w:eastAsia="宋体" w:cs="宋体"/>
          <w:i w:val="0"/>
          <w:iCs w:val="0"/>
          <w:caps w:val="0"/>
          <w:color w:val="010101"/>
          <w:spacing w:val="0"/>
          <w:sz w:val="24"/>
          <w:szCs w:val="24"/>
          <w:highlight w:val="none"/>
          <w:shd w:val="clear" w:fill="FFFFFF"/>
        </w:rPr>
        <w:t>:00，地点：浙江大学医学院附属妇产科医院（杭州市学士路1号）1号楼13楼1305会议室，报名截止日期为</w:t>
      </w:r>
      <w:r>
        <w:rPr>
          <w:rFonts w:hint="eastAsia" w:ascii="宋体" w:hAnsi="宋体" w:eastAsia="宋体" w:cs="宋体"/>
          <w:i w:val="0"/>
          <w:iCs w:val="0"/>
          <w:caps w:val="0"/>
          <w:color w:val="010101"/>
          <w:spacing w:val="0"/>
          <w:sz w:val="24"/>
          <w:szCs w:val="24"/>
          <w:highlight w:val="none"/>
          <w:shd w:val="clear" w:fill="FFFFFF"/>
          <w:lang w:val="en-US" w:eastAsia="zh-CN"/>
        </w:rPr>
        <w:t>2026年</w:t>
      </w:r>
      <w:r>
        <w:rPr>
          <w:rFonts w:hint="eastAsia" w:ascii="宋体" w:hAnsi="宋体" w:cs="宋体"/>
          <w:i w:val="0"/>
          <w:iCs w:val="0"/>
          <w:caps w:val="0"/>
          <w:color w:val="010101"/>
          <w:spacing w:val="0"/>
          <w:sz w:val="24"/>
          <w:szCs w:val="24"/>
          <w:highlight w:val="none"/>
          <w:shd w:val="clear" w:fill="FFFFFF"/>
          <w:lang w:val="en-US" w:eastAsia="zh-CN"/>
        </w:rPr>
        <w:t>8</w:t>
      </w:r>
      <w:r>
        <w:rPr>
          <w:rFonts w:hint="eastAsia" w:ascii="宋体" w:hAnsi="宋体" w:eastAsia="宋体" w:cs="宋体"/>
          <w:i w:val="0"/>
          <w:iCs w:val="0"/>
          <w:caps w:val="0"/>
          <w:color w:val="010101"/>
          <w:spacing w:val="0"/>
          <w:sz w:val="24"/>
          <w:szCs w:val="24"/>
          <w:highlight w:val="none"/>
          <w:shd w:val="clear" w:fill="FFFFFF"/>
        </w:rPr>
        <w:t>月</w:t>
      </w:r>
      <w:r>
        <w:rPr>
          <w:rFonts w:hint="eastAsia" w:ascii="宋体" w:hAnsi="宋体" w:cs="宋体"/>
          <w:i w:val="0"/>
          <w:iCs w:val="0"/>
          <w:caps w:val="0"/>
          <w:color w:val="010101"/>
          <w:spacing w:val="0"/>
          <w:sz w:val="24"/>
          <w:szCs w:val="24"/>
          <w:highlight w:val="none"/>
          <w:shd w:val="clear" w:fill="FFFFFF"/>
          <w:lang w:val="en-US" w:eastAsia="zh-CN"/>
        </w:rPr>
        <w:t>25</w:t>
      </w:r>
      <w:r>
        <w:rPr>
          <w:rFonts w:hint="eastAsia" w:ascii="宋体" w:hAnsi="宋体" w:eastAsia="宋体" w:cs="宋体"/>
          <w:i w:val="0"/>
          <w:iCs w:val="0"/>
          <w:caps w:val="0"/>
          <w:color w:val="010101"/>
          <w:spacing w:val="0"/>
          <w:sz w:val="24"/>
          <w:szCs w:val="24"/>
          <w:highlight w:val="none"/>
          <w:shd w:val="clear" w:fill="FFFFFF"/>
        </w:rPr>
        <w:t>日16:00（报名以邮件为准，邮件标题请注明项目编号及所投项目，邮件内容请注明响应公司名称、授权人姓名及联系方式等，采购文件将以邮件形式发送）。</w:t>
      </w:r>
      <w:r>
        <w:rPr>
          <w:rFonts w:hint="eastAsia" w:ascii="宋体" w:hAnsi="宋体" w:eastAsia="宋体" w:cs="宋体"/>
          <w:b w:val="0"/>
          <w:bCs w:val="0"/>
          <w:color w:val="000000"/>
          <w:sz w:val="24"/>
          <w:szCs w:val="24"/>
          <w:highlight w:val="none"/>
          <w:lang w:val="en-US" w:eastAsia="zh-CN"/>
        </w:rPr>
        <w:t>邮箱：zdfy_cgzx_zjl@163.com，联系电话：0571-89991090 张老师</w:t>
      </w:r>
    </w:p>
    <w:p w14:paraId="1B57EDB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360" w:lineRule="auto"/>
        <w:ind w:left="0" w:right="0" w:firstLine="420"/>
        <w:jc w:val="left"/>
        <w:textAlignment w:val="auto"/>
        <w:rPr>
          <w:rFonts w:hint="eastAsia" w:ascii="宋体" w:hAnsi="宋体" w:eastAsia="宋体" w:cs="宋体"/>
          <w:sz w:val="24"/>
          <w:szCs w:val="24"/>
          <w:highlight w:val="none"/>
        </w:rPr>
      </w:pPr>
      <w:r>
        <w:rPr>
          <w:rFonts w:hint="eastAsia" w:ascii="宋体" w:hAnsi="宋体" w:eastAsia="宋体" w:cs="宋体"/>
          <w:i w:val="0"/>
          <w:iCs w:val="0"/>
          <w:caps w:val="0"/>
          <w:color w:val="010101"/>
          <w:spacing w:val="0"/>
          <w:sz w:val="24"/>
          <w:szCs w:val="24"/>
          <w:highlight w:val="none"/>
          <w:shd w:val="clear" w:fill="FFFFFF"/>
        </w:rPr>
        <w:t>7、以上事项均为必须项，任何一项不满足均取消响应资格。</w:t>
      </w:r>
    </w:p>
    <w:p w14:paraId="6DFDAFD3">
      <w:pPr>
        <w:pStyle w:val="19"/>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sz w:val="28"/>
          <w:szCs w:val="28"/>
          <w:lang w:val="en-US" w:eastAsia="zh-CN"/>
        </w:rPr>
      </w:pPr>
    </w:p>
    <w:p w14:paraId="7A2D17C6">
      <w:pPr>
        <w:pStyle w:val="19"/>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sz w:val="28"/>
          <w:szCs w:val="28"/>
          <w:lang w:val="en-US" w:eastAsia="zh-CN"/>
        </w:rPr>
      </w:pPr>
    </w:p>
    <w:p w14:paraId="3FA043CD">
      <w:pPr>
        <w:pStyle w:val="19"/>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sz w:val="28"/>
          <w:szCs w:val="28"/>
          <w:lang w:val="en-US" w:eastAsia="zh-CN"/>
        </w:rPr>
      </w:pPr>
    </w:p>
    <w:p w14:paraId="4E9FC4AA">
      <w:pPr>
        <w:pStyle w:val="19"/>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sz w:val="28"/>
          <w:szCs w:val="28"/>
          <w:lang w:val="en-US" w:eastAsia="zh-CN"/>
        </w:rPr>
      </w:pPr>
    </w:p>
    <w:p w14:paraId="530CD450">
      <w:pPr>
        <w:pStyle w:val="19"/>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sz w:val="28"/>
          <w:szCs w:val="28"/>
        </w:rPr>
      </w:pPr>
      <w:r>
        <w:rPr>
          <w:rFonts w:hint="eastAsia"/>
          <w:sz w:val="28"/>
          <w:szCs w:val="28"/>
          <w:lang w:val="en-US" w:eastAsia="zh-CN"/>
        </w:rPr>
        <w:t xml:space="preserve">第二章 </w:t>
      </w:r>
      <w:r>
        <w:rPr>
          <w:rFonts w:hint="eastAsia"/>
          <w:sz w:val="28"/>
          <w:szCs w:val="28"/>
        </w:rPr>
        <w:t>采购</w:t>
      </w:r>
      <w:bookmarkEnd w:id="0"/>
      <w:r>
        <w:rPr>
          <w:rFonts w:hint="eastAsia"/>
          <w:sz w:val="28"/>
          <w:szCs w:val="28"/>
        </w:rPr>
        <w:t>内容及需求</w:t>
      </w:r>
    </w:p>
    <w:p w14:paraId="232872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sz w:val="24"/>
          <w:szCs w:val="24"/>
          <w:lang w:eastAsia="zh-CN"/>
        </w:rPr>
      </w:pPr>
    </w:p>
    <w:p w14:paraId="576D37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sz w:val="24"/>
          <w:szCs w:val="24"/>
          <w:lang w:eastAsia="zh-CN"/>
        </w:rPr>
        <w:t>为进一步落实全民健康促进工作，推进妇幼健康科普宣教，拍摄制作母婴健康</w:t>
      </w:r>
      <w:r>
        <w:rPr>
          <w:rFonts w:hint="eastAsia" w:asciiTheme="minorEastAsia" w:hAnsiTheme="minorEastAsia" w:eastAsiaTheme="minorEastAsia" w:cstheme="minorEastAsia"/>
          <w:sz w:val="24"/>
          <w:szCs w:val="24"/>
        </w:rPr>
        <w:t>系列科普教育视频</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用于提升公众对</w:t>
      </w:r>
      <w:r>
        <w:rPr>
          <w:rFonts w:hint="eastAsia" w:asciiTheme="minorEastAsia" w:hAnsiTheme="minorEastAsia" w:eastAsiaTheme="minorEastAsia" w:cstheme="minorEastAsia"/>
          <w:sz w:val="24"/>
          <w:szCs w:val="24"/>
          <w:lang w:eastAsia="zh-CN"/>
        </w:rPr>
        <w:t>孕产、母婴、新生儿等方面的</w:t>
      </w:r>
      <w:r>
        <w:rPr>
          <w:rFonts w:hint="eastAsia" w:asciiTheme="minorEastAsia" w:hAnsiTheme="minorEastAsia" w:eastAsiaTheme="minorEastAsia" w:cstheme="minorEastAsia"/>
          <w:sz w:val="24"/>
          <w:szCs w:val="24"/>
        </w:rPr>
        <w:t>认知</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成片将用于全省推广</w:t>
      </w:r>
      <w:r>
        <w:rPr>
          <w:rFonts w:hint="eastAsia" w:asciiTheme="minorEastAsia" w:hAnsiTheme="minorEastAsia" w:eastAsiaTheme="minorEastAsia" w:cstheme="minorEastAsia"/>
          <w:sz w:val="24"/>
          <w:szCs w:val="24"/>
        </w:rPr>
        <w:t>。</w:t>
      </w:r>
    </w:p>
    <w:p w14:paraId="6AE06F6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jc w:val="both"/>
        <w:textAlignment w:val="auto"/>
        <w:rPr>
          <w:rFonts w:hint="eastAsia" w:asciiTheme="minorEastAsia" w:hAnsiTheme="minorEastAsia" w:eastAsiaTheme="minorEastAsia" w:cstheme="minorEastAsia"/>
          <w:b/>
          <w:bCs/>
          <w:sz w:val="24"/>
          <w:szCs w:val="24"/>
        </w:rPr>
      </w:pPr>
    </w:p>
    <w:p w14:paraId="1FC5C5D8">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Theme="minorEastAsia" w:hAnsiTheme="minorEastAsia" w:eastAsiaTheme="minorEastAsia" w:cstheme="minorEastAsia"/>
          <w:b/>
          <w:bCs/>
          <w:color w:val="000000"/>
          <w:sz w:val="24"/>
          <w:szCs w:val="24"/>
          <w:highlight w:val="none"/>
          <w:lang w:eastAsia="zh-CN"/>
        </w:rPr>
      </w:pPr>
      <w:r>
        <w:rPr>
          <w:rFonts w:hint="eastAsia" w:asciiTheme="minorEastAsia" w:hAnsiTheme="minorEastAsia" w:eastAsiaTheme="minorEastAsia" w:cstheme="minorEastAsia"/>
          <w:b/>
          <w:bCs/>
          <w:color w:val="000000"/>
          <w:sz w:val="24"/>
          <w:szCs w:val="24"/>
          <w:highlight w:val="none"/>
          <w:lang w:eastAsia="zh-CN"/>
        </w:rPr>
        <w:t>总体要求</w:t>
      </w:r>
    </w:p>
    <w:p w14:paraId="21F025DE">
      <w:pPr>
        <w:pStyle w:val="6"/>
        <w:pageBreakBefore w:val="0"/>
        <w:widowControl w:val="0"/>
        <w:numPr>
          <w:ilvl w:val="0"/>
          <w:numId w:val="0"/>
        </w:numPr>
        <w:kinsoku/>
        <w:wordWrap/>
        <w:overflowPunct/>
        <w:topLinePunct w:val="0"/>
        <w:autoSpaceDE/>
        <w:autoSpaceDN/>
        <w:bidi w:val="0"/>
        <w:spacing w:line="360" w:lineRule="auto"/>
        <w:ind w:left="0" w:leftChars="0" w:right="0" w:rightChars="0" w:firstLine="480" w:firstLineChars="200"/>
        <w:jc w:val="both"/>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1、本项目为</w:t>
      </w:r>
      <w:r>
        <w:rPr>
          <w:rFonts w:hint="eastAsia" w:asciiTheme="minorEastAsia" w:hAnsiTheme="minorEastAsia" w:eastAsiaTheme="minorEastAsia" w:cstheme="minorEastAsia"/>
          <w:b/>
          <w:bCs/>
          <w:color w:val="auto"/>
          <w:sz w:val="24"/>
          <w:szCs w:val="24"/>
          <w:lang w:eastAsia="zh-CN"/>
        </w:rPr>
        <w:t>总价包干</w:t>
      </w:r>
      <w:r>
        <w:rPr>
          <w:rFonts w:hint="eastAsia" w:asciiTheme="minorEastAsia" w:hAnsiTheme="minorEastAsia" w:eastAsiaTheme="minorEastAsia" w:cstheme="minorEastAsia"/>
          <w:color w:val="auto"/>
          <w:sz w:val="24"/>
          <w:szCs w:val="24"/>
          <w:lang w:eastAsia="zh-CN"/>
        </w:rPr>
        <w:t>，投标总价</w:t>
      </w:r>
      <w:r>
        <w:rPr>
          <w:rFonts w:hint="eastAsia" w:asciiTheme="minorEastAsia" w:hAnsiTheme="minorEastAsia" w:eastAsiaTheme="minorEastAsia" w:cstheme="minorEastAsia"/>
          <w:color w:val="auto"/>
          <w:sz w:val="24"/>
          <w:szCs w:val="24"/>
          <w:lang w:val="en-US" w:eastAsia="zh-CN"/>
        </w:rPr>
        <w:t>包含</w:t>
      </w:r>
      <w:r>
        <w:rPr>
          <w:rFonts w:hint="eastAsia" w:asciiTheme="minorEastAsia" w:hAnsiTheme="minorEastAsia" w:eastAsiaTheme="minorEastAsia" w:cstheme="minorEastAsia"/>
          <w:color w:val="auto"/>
          <w:sz w:val="24"/>
          <w:szCs w:val="24"/>
          <w:lang w:eastAsia="zh-CN"/>
        </w:rPr>
        <w:t>整个服务期所需的一切人工、住宿、餐旅费、工具、设备、保险、交通、利润、税金（须由投标人承担的各种税费）、其它需投标人承担的费用及潜在可能涉及的一切费用。</w:t>
      </w:r>
    </w:p>
    <w:p w14:paraId="711E33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2</w:t>
      </w:r>
      <w:r>
        <w:rPr>
          <w:rFonts w:hint="eastAsia" w:asciiTheme="minorEastAsia" w:hAnsiTheme="minorEastAsia" w:eastAsiaTheme="minorEastAsia" w:cstheme="minorEastAsia"/>
          <w:color w:val="000000"/>
          <w:sz w:val="24"/>
          <w:szCs w:val="24"/>
          <w:highlight w:val="none"/>
        </w:rPr>
        <w:t>、为确保项目的顺利实施，</w:t>
      </w:r>
      <w:r>
        <w:rPr>
          <w:rFonts w:hint="eastAsia" w:asciiTheme="minorEastAsia" w:hAnsiTheme="minorEastAsia" w:eastAsiaTheme="minorEastAsia" w:cstheme="minorEastAsia"/>
          <w:color w:val="000000"/>
          <w:sz w:val="24"/>
          <w:szCs w:val="24"/>
          <w:highlight w:val="none"/>
          <w:lang w:eastAsia="zh-CN"/>
        </w:rPr>
        <w:t>供应商</w:t>
      </w:r>
      <w:r>
        <w:rPr>
          <w:rFonts w:hint="eastAsia" w:asciiTheme="minorEastAsia" w:hAnsiTheme="minorEastAsia" w:eastAsiaTheme="minorEastAsia" w:cstheme="minorEastAsia"/>
          <w:color w:val="000000"/>
          <w:sz w:val="24"/>
          <w:szCs w:val="24"/>
          <w:highlight w:val="none"/>
        </w:rPr>
        <w:t>应有类似</w:t>
      </w:r>
      <w:r>
        <w:rPr>
          <w:rFonts w:hint="eastAsia" w:asciiTheme="minorEastAsia" w:hAnsiTheme="minorEastAsia" w:eastAsiaTheme="minorEastAsia" w:cstheme="minorEastAsia"/>
          <w:b/>
          <w:bCs/>
          <w:color w:val="000000"/>
          <w:sz w:val="24"/>
          <w:szCs w:val="24"/>
          <w:highlight w:val="none"/>
        </w:rPr>
        <w:t>项目经验</w:t>
      </w:r>
      <w:r>
        <w:rPr>
          <w:rFonts w:hint="eastAsia" w:asciiTheme="minorEastAsia" w:hAnsiTheme="minorEastAsia" w:eastAsiaTheme="minorEastAsia" w:cstheme="minorEastAsia"/>
          <w:color w:val="000000"/>
          <w:sz w:val="24"/>
          <w:szCs w:val="24"/>
          <w:highlight w:val="none"/>
        </w:rPr>
        <w:t>。</w:t>
      </w:r>
    </w:p>
    <w:p w14:paraId="0F653A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w:t>
      </w:r>
      <w:r>
        <w:rPr>
          <w:rFonts w:hint="eastAsia" w:asciiTheme="minorEastAsia" w:hAnsiTheme="minorEastAsia" w:eastAsiaTheme="minorEastAsia" w:cstheme="minorEastAsia"/>
          <w:color w:val="000000"/>
          <w:sz w:val="24"/>
          <w:szCs w:val="24"/>
          <w:highlight w:val="none"/>
        </w:rPr>
        <w:t>、</w:t>
      </w:r>
      <w:r>
        <w:rPr>
          <w:rFonts w:hint="eastAsia" w:asciiTheme="minorEastAsia" w:hAnsiTheme="minorEastAsia" w:eastAsiaTheme="minorEastAsia" w:cstheme="minorEastAsia"/>
          <w:color w:val="000000"/>
          <w:sz w:val="24"/>
          <w:szCs w:val="24"/>
          <w:highlight w:val="none"/>
          <w:lang w:eastAsia="zh-CN"/>
        </w:rPr>
        <w:t>供应商</w:t>
      </w:r>
      <w:r>
        <w:rPr>
          <w:rFonts w:hint="eastAsia" w:asciiTheme="minorEastAsia" w:hAnsiTheme="minorEastAsia" w:eastAsiaTheme="minorEastAsia" w:cstheme="minorEastAsia"/>
          <w:color w:val="000000"/>
          <w:sz w:val="24"/>
          <w:szCs w:val="24"/>
          <w:highlight w:val="none"/>
        </w:rPr>
        <w:t>应能提供</w:t>
      </w:r>
      <w:r>
        <w:rPr>
          <w:rFonts w:hint="eastAsia" w:asciiTheme="minorEastAsia" w:hAnsiTheme="minorEastAsia" w:eastAsiaTheme="minorEastAsia" w:cstheme="minorEastAsia"/>
          <w:b/>
          <w:bCs/>
          <w:color w:val="000000"/>
          <w:sz w:val="24"/>
          <w:szCs w:val="24"/>
          <w:highlight w:val="none"/>
        </w:rPr>
        <w:t>快速的服务响应</w:t>
      </w:r>
      <w:r>
        <w:rPr>
          <w:rFonts w:hint="eastAsia" w:asciiTheme="minorEastAsia" w:hAnsiTheme="minorEastAsia" w:eastAsiaTheme="minorEastAsia" w:cstheme="minorEastAsia"/>
          <w:color w:val="000000"/>
          <w:sz w:val="24"/>
          <w:szCs w:val="24"/>
          <w:highlight w:val="none"/>
        </w:rPr>
        <w:t>，具有较强的项目管理、技术服务和组织实施能力。</w:t>
      </w:r>
    </w:p>
    <w:p w14:paraId="2BCB648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4</w:t>
      </w:r>
      <w:r>
        <w:rPr>
          <w:rFonts w:hint="eastAsia" w:asciiTheme="minorEastAsia" w:hAnsiTheme="minorEastAsia" w:eastAsiaTheme="minorEastAsia" w:cstheme="minorEastAsia"/>
          <w:color w:val="000000"/>
          <w:sz w:val="24"/>
          <w:szCs w:val="24"/>
          <w:highlight w:val="none"/>
        </w:rPr>
        <w:t>、</w:t>
      </w:r>
      <w:r>
        <w:rPr>
          <w:rFonts w:hint="eastAsia" w:asciiTheme="minorEastAsia" w:hAnsiTheme="minorEastAsia" w:eastAsiaTheme="minorEastAsia" w:cstheme="minorEastAsia"/>
          <w:color w:val="000000"/>
          <w:sz w:val="24"/>
          <w:szCs w:val="24"/>
          <w:highlight w:val="none"/>
          <w:lang w:eastAsia="zh-CN"/>
        </w:rPr>
        <w:t>供应商</w:t>
      </w:r>
      <w:r>
        <w:rPr>
          <w:rFonts w:hint="eastAsia" w:asciiTheme="minorEastAsia" w:hAnsiTheme="minorEastAsia" w:eastAsiaTheme="minorEastAsia" w:cstheme="minorEastAsia"/>
          <w:color w:val="000000"/>
          <w:sz w:val="24"/>
          <w:szCs w:val="24"/>
          <w:highlight w:val="none"/>
        </w:rPr>
        <w:t>参与本项目应有完整的、可行的</w:t>
      </w:r>
      <w:r>
        <w:rPr>
          <w:rFonts w:hint="eastAsia" w:asciiTheme="minorEastAsia" w:hAnsiTheme="minorEastAsia" w:eastAsiaTheme="minorEastAsia" w:cstheme="minorEastAsia"/>
          <w:b/>
          <w:bCs/>
          <w:color w:val="000000"/>
          <w:sz w:val="24"/>
          <w:szCs w:val="24"/>
          <w:highlight w:val="none"/>
        </w:rPr>
        <w:t>服务方案</w:t>
      </w:r>
      <w:r>
        <w:rPr>
          <w:rFonts w:hint="eastAsia" w:asciiTheme="minorEastAsia" w:hAnsiTheme="minorEastAsia" w:eastAsiaTheme="minorEastAsia" w:cstheme="minorEastAsia"/>
          <w:color w:val="000000"/>
          <w:sz w:val="24"/>
          <w:szCs w:val="24"/>
          <w:highlight w:val="none"/>
        </w:rPr>
        <w:t>，对</w:t>
      </w:r>
      <w:r>
        <w:rPr>
          <w:rFonts w:hint="eastAsia" w:asciiTheme="minorEastAsia" w:hAnsiTheme="minorEastAsia" w:eastAsiaTheme="minorEastAsia" w:cstheme="minorEastAsia"/>
          <w:color w:val="000000"/>
          <w:sz w:val="24"/>
          <w:szCs w:val="24"/>
          <w:highlight w:val="none"/>
          <w:lang w:eastAsia="zh-CN"/>
        </w:rPr>
        <w:t>采购</w:t>
      </w:r>
      <w:r>
        <w:rPr>
          <w:rFonts w:hint="eastAsia" w:asciiTheme="minorEastAsia" w:hAnsiTheme="minorEastAsia" w:eastAsiaTheme="minorEastAsia" w:cstheme="minorEastAsia"/>
          <w:color w:val="000000"/>
          <w:sz w:val="24"/>
          <w:szCs w:val="24"/>
          <w:highlight w:val="none"/>
        </w:rPr>
        <w:t>文件提出的服务要求予以响应。结合自身资源与项目特点，投标时需根据自身经验针对本需求编制响应方案。</w:t>
      </w:r>
    </w:p>
    <w:p w14:paraId="0DC3945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val="en-US" w:eastAsia="zh-CN"/>
        </w:rPr>
        <w:t>5</w:t>
      </w:r>
      <w:r>
        <w:rPr>
          <w:rFonts w:hint="eastAsia" w:asciiTheme="minorEastAsia" w:hAnsiTheme="minorEastAsia" w:eastAsiaTheme="minorEastAsia" w:cstheme="minorEastAsia"/>
          <w:color w:val="000000"/>
          <w:sz w:val="24"/>
          <w:szCs w:val="24"/>
          <w:highlight w:val="none"/>
        </w:rPr>
        <w:t>、</w:t>
      </w:r>
      <w:r>
        <w:rPr>
          <w:rFonts w:hint="eastAsia" w:asciiTheme="minorEastAsia" w:hAnsiTheme="minorEastAsia" w:eastAsiaTheme="minorEastAsia" w:cstheme="minorEastAsia"/>
          <w:color w:val="000000"/>
          <w:sz w:val="24"/>
          <w:szCs w:val="24"/>
          <w:highlight w:val="none"/>
          <w:lang w:eastAsia="zh-CN"/>
        </w:rPr>
        <w:t>供应商对本项目进行总体分析，说明总体思路和框架。</w:t>
      </w:r>
    </w:p>
    <w:p w14:paraId="73556CF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6、</w:t>
      </w:r>
      <w:r>
        <w:rPr>
          <w:rFonts w:hint="eastAsia" w:asciiTheme="minorEastAsia" w:hAnsiTheme="minorEastAsia" w:eastAsiaTheme="minorEastAsia" w:cstheme="minorEastAsia"/>
          <w:color w:val="000000"/>
          <w:sz w:val="24"/>
          <w:szCs w:val="24"/>
          <w:highlight w:val="none"/>
          <w:lang w:eastAsia="zh-CN"/>
        </w:rPr>
        <w:t>供应商</w:t>
      </w:r>
      <w:r>
        <w:rPr>
          <w:rFonts w:hint="eastAsia" w:asciiTheme="minorEastAsia" w:hAnsiTheme="minorEastAsia" w:eastAsiaTheme="minorEastAsia" w:cstheme="minorEastAsia"/>
          <w:color w:val="000000"/>
          <w:sz w:val="24"/>
          <w:szCs w:val="24"/>
          <w:highlight w:val="none"/>
        </w:rPr>
        <w:t>针对本项目重点、难点进行分析并提出相应解决措施</w:t>
      </w:r>
      <w:r>
        <w:rPr>
          <w:rFonts w:hint="eastAsia" w:asciiTheme="minorEastAsia" w:hAnsiTheme="minorEastAsia" w:eastAsiaTheme="minorEastAsia" w:cstheme="minorEastAsia"/>
          <w:color w:val="000000"/>
          <w:sz w:val="24"/>
          <w:szCs w:val="24"/>
          <w:highlight w:val="none"/>
          <w:lang w:eastAsia="zh-CN"/>
        </w:rPr>
        <w:t>。</w:t>
      </w:r>
    </w:p>
    <w:p w14:paraId="317DF9D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val="en-US" w:eastAsia="zh-CN"/>
        </w:rPr>
        <w:t>7、供应商为本项目成立项目团队，包括项目负责人和其他团队成员。</w:t>
      </w:r>
    </w:p>
    <w:p w14:paraId="0CAE7C0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jc w:val="both"/>
        <w:textAlignment w:val="auto"/>
        <w:rPr>
          <w:rFonts w:hint="eastAsia" w:asciiTheme="minorEastAsia" w:hAnsiTheme="minorEastAsia" w:eastAsiaTheme="minorEastAsia" w:cstheme="minorEastAsia"/>
          <w:b/>
          <w:bCs/>
          <w:sz w:val="24"/>
          <w:szCs w:val="24"/>
        </w:rPr>
      </w:pPr>
    </w:p>
    <w:p w14:paraId="773CCD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二、预算金额：9.96万元</w:t>
      </w:r>
    </w:p>
    <w:p w14:paraId="5BB5242F">
      <w:pPr>
        <w:pStyle w:val="2"/>
        <w:pageBreakBefore w:val="0"/>
        <w:widowControl w:val="0"/>
        <w:kinsoku/>
        <w:wordWrap/>
        <w:overflowPunct/>
        <w:topLinePunct w:val="0"/>
        <w:autoSpaceDE/>
        <w:autoSpaceDN/>
        <w:bidi w:val="0"/>
        <w:spacing w:after="0" w:line="360" w:lineRule="auto"/>
        <w:ind w:left="0" w:leftChars="0" w:right="0" w:rightChars="0" w:firstLine="0" w:firstLineChars="0"/>
        <w:textAlignment w:val="auto"/>
        <w:rPr>
          <w:rFonts w:hint="eastAsia" w:asciiTheme="minorEastAsia" w:hAnsiTheme="minorEastAsia" w:eastAsiaTheme="minorEastAsia" w:cstheme="minorEastAsia"/>
          <w:b/>
          <w:bCs/>
          <w:sz w:val="24"/>
          <w:szCs w:val="24"/>
        </w:rPr>
      </w:pPr>
    </w:p>
    <w:p w14:paraId="7D2BC5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三、</w:t>
      </w:r>
      <w:r>
        <w:rPr>
          <w:rFonts w:hint="eastAsia" w:asciiTheme="minorEastAsia" w:hAnsiTheme="minorEastAsia" w:eastAsiaTheme="minorEastAsia" w:cstheme="minorEastAsia"/>
          <w:b/>
          <w:bCs/>
          <w:sz w:val="24"/>
          <w:szCs w:val="24"/>
        </w:rPr>
        <w:t>具体要求</w:t>
      </w:r>
    </w:p>
    <w:p w14:paraId="7B8938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采购内容：拟拍摄</w:t>
      </w:r>
      <w:r>
        <w:rPr>
          <w:rFonts w:hint="eastAsia" w:asciiTheme="minorEastAsia" w:hAnsiTheme="minorEastAsia" w:eastAsiaTheme="minorEastAsia" w:cstheme="minorEastAsia"/>
          <w:sz w:val="24"/>
          <w:szCs w:val="24"/>
          <w:lang w:eastAsia="zh-CN"/>
        </w:rPr>
        <w:t>母婴健康</w:t>
      </w:r>
      <w:r>
        <w:rPr>
          <w:rFonts w:hint="eastAsia" w:asciiTheme="minorEastAsia" w:hAnsiTheme="minorEastAsia" w:eastAsiaTheme="minorEastAsia" w:cstheme="minorEastAsia"/>
          <w:sz w:val="24"/>
          <w:szCs w:val="24"/>
        </w:rPr>
        <w:t>系列科普教育视频</w:t>
      </w:r>
      <w:r>
        <w:rPr>
          <w:rFonts w:hint="eastAsia" w:asciiTheme="minorEastAsia" w:hAnsiTheme="minorEastAsia" w:eastAsiaTheme="minorEastAsia" w:cstheme="minorEastAsia"/>
          <w:sz w:val="24"/>
          <w:szCs w:val="24"/>
          <w:lang w:eastAsia="zh-CN"/>
        </w:rPr>
        <w:t>片</w:t>
      </w:r>
      <w:r>
        <w:rPr>
          <w:rFonts w:hint="eastAsia" w:asciiTheme="minorEastAsia" w:hAnsiTheme="minorEastAsia" w:eastAsiaTheme="minorEastAsia" w:cstheme="minorEastAsia"/>
          <w:b/>
          <w:bCs/>
          <w:sz w:val="24"/>
          <w:szCs w:val="24"/>
          <w:lang w:val="en-US" w:eastAsia="zh-CN"/>
        </w:rPr>
        <w:t>10个</w:t>
      </w:r>
      <w:r>
        <w:rPr>
          <w:rFonts w:hint="eastAsia" w:asciiTheme="minorEastAsia" w:hAnsiTheme="minorEastAsia" w:eastAsiaTheme="minorEastAsia" w:cstheme="minorEastAsia"/>
          <w:b/>
          <w:bCs/>
          <w:sz w:val="24"/>
          <w:szCs w:val="24"/>
          <w:lang w:eastAsia="zh-CN"/>
        </w:rPr>
        <w:t>，单个时长</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highlight w:val="none"/>
          <w:lang w:val="en-US" w:eastAsia="zh-CN"/>
        </w:rPr>
        <w:t>-4</w:t>
      </w:r>
      <w:r>
        <w:rPr>
          <w:rFonts w:hint="eastAsia" w:asciiTheme="minorEastAsia" w:hAnsiTheme="minorEastAsia" w:eastAsiaTheme="minorEastAsia" w:cstheme="minorEastAsia"/>
          <w:b/>
          <w:bCs/>
          <w:sz w:val="24"/>
          <w:szCs w:val="24"/>
          <w:lang w:val="en-US" w:eastAsia="zh-CN"/>
        </w:rPr>
        <w:t>分钟。</w:t>
      </w:r>
      <w:r>
        <w:rPr>
          <w:rFonts w:hint="eastAsia" w:asciiTheme="minorEastAsia" w:hAnsiTheme="minorEastAsia" w:eastAsiaTheme="minorEastAsia" w:cstheme="minorEastAsia"/>
          <w:sz w:val="24"/>
          <w:szCs w:val="24"/>
          <w:lang w:eastAsia="zh-CN"/>
        </w:rPr>
        <w:t>拍摄脚本初步撰写由采购人提供，供应商</w:t>
      </w:r>
      <w:r>
        <w:rPr>
          <w:rFonts w:hint="eastAsia" w:asciiTheme="minorEastAsia" w:hAnsiTheme="minorEastAsia" w:eastAsiaTheme="minorEastAsia" w:cstheme="minorEastAsia"/>
          <w:b/>
          <w:bCs/>
          <w:sz w:val="24"/>
          <w:szCs w:val="24"/>
          <w:lang w:eastAsia="zh-CN"/>
        </w:rPr>
        <w:t>负责具体的拍摄服务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color w:val="auto"/>
          <w:sz w:val="24"/>
          <w:szCs w:val="24"/>
          <w:highlight w:val="none"/>
          <w:lang w:eastAsia="zh-CN"/>
        </w:rPr>
        <w:t>包括脚本修改、前期拍摄、后期制作、配音配乐、创意包装设计等与该系列制作相关内容。</w:t>
      </w:r>
    </w:p>
    <w:p w14:paraId="49479E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lang w:val="en-US" w:eastAsia="zh-CN"/>
        </w:rPr>
        <w:t>2、交货期：</w:t>
      </w:r>
      <w:r>
        <w:rPr>
          <w:rFonts w:hint="eastAsia" w:asciiTheme="minorEastAsia" w:hAnsiTheme="minorEastAsia" w:eastAsiaTheme="minorEastAsia" w:cstheme="minorEastAsia"/>
          <w:b w:val="0"/>
          <w:bCs w:val="0"/>
          <w:color w:val="auto"/>
          <w:sz w:val="24"/>
          <w:szCs w:val="24"/>
          <w:highlight w:val="none"/>
          <w:lang w:val="en-US" w:eastAsia="zh-CN"/>
        </w:rPr>
        <w:t>自合同签订之日起</w:t>
      </w:r>
      <w:r>
        <w:rPr>
          <w:rFonts w:hint="eastAsia" w:asciiTheme="minorEastAsia" w:hAnsiTheme="minorEastAsia" w:eastAsiaTheme="minorEastAsia" w:cstheme="minorEastAsia"/>
          <w:b/>
          <w:bCs/>
          <w:color w:val="auto"/>
          <w:sz w:val="24"/>
          <w:szCs w:val="24"/>
          <w:highlight w:val="none"/>
          <w:lang w:val="en-US" w:eastAsia="zh-CN"/>
        </w:rPr>
        <w:t>150天内</w:t>
      </w:r>
      <w:r>
        <w:rPr>
          <w:rFonts w:hint="eastAsia" w:asciiTheme="minorEastAsia" w:hAnsiTheme="minorEastAsia" w:eastAsiaTheme="minorEastAsia" w:cstheme="minorEastAsia"/>
          <w:b w:val="0"/>
          <w:bCs w:val="0"/>
          <w:color w:val="auto"/>
          <w:sz w:val="24"/>
          <w:szCs w:val="24"/>
          <w:highlight w:val="none"/>
          <w:lang w:val="en-US" w:eastAsia="zh-CN"/>
        </w:rPr>
        <w:t>完成本项目。</w:t>
      </w:r>
    </w:p>
    <w:p w14:paraId="1A74DC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设备要求：具有专业拍摄器材、高清摄像机</w:t>
      </w:r>
      <w:r>
        <w:rPr>
          <w:rFonts w:hint="eastAsia" w:asciiTheme="minorEastAsia" w:hAnsiTheme="minorEastAsia" w:eastAsiaTheme="minorEastAsia" w:cstheme="minorEastAsia"/>
          <w:color w:val="auto"/>
          <w:sz w:val="24"/>
          <w:szCs w:val="24"/>
          <w:highlight w:val="none"/>
          <w:lang w:val="en-US" w:eastAsia="zh-CN"/>
        </w:rPr>
        <w:t>以及</w:t>
      </w:r>
      <w:r>
        <w:rPr>
          <w:rFonts w:hint="eastAsia" w:asciiTheme="minorEastAsia" w:hAnsiTheme="minorEastAsia" w:eastAsiaTheme="minorEastAsia" w:cstheme="minorEastAsia"/>
          <w:color w:val="auto"/>
          <w:sz w:val="24"/>
          <w:szCs w:val="24"/>
          <w:highlight w:val="none"/>
        </w:rPr>
        <w:t>拍摄的灯光、音响等先进设备。</w:t>
      </w:r>
    </w:p>
    <w:p w14:paraId="300D3C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人员要求：需有成熟的操作经验，在项目实施过程中，</w:t>
      </w:r>
      <w:r>
        <w:rPr>
          <w:rFonts w:hint="eastAsia" w:asciiTheme="minorEastAsia" w:hAnsiTheme="minorEastAsia" w:eastAsiaTheme="minorEastAsia" w:cstheme="minorEastAsia"/>
          <w:color w:val="auto"/>
          <w:sz w:val="24"/>
          <w:szCs w:val="24"/>
          <w:highlight w:val="none"/>
          <w:lang w:eastAsia="zh-CN"/>
        </w:rPr>
        <w:t>成交供应商</w:t>
      </w:r>
      <w:r>
        <w:rPr>
          <w:rFonts w:hint="eastAsia" w:asciiTheme="minorEastAsia" w:hAnsiTheme="minorEastAsia" w:eastAsiaTheme="minorEastAsia" w:cstheme="minorEastAsia"/>
          <w:color w:val="auto"/>
          <w:sz w:val="24"/>
          <w:szCs w:val="24"/>
          <w:highlight w:val="none"/>
        </w:rPr>
        <w:t>保证有专人提供服务和指导，确保项目顺利执行，在项目执行过程中，人员不得转包分包、外聘临时人员</w:t>
      </w:r>
      <w:r>
        <w:rPr>
          <w:rFonts w:hint="eastAsia" w:asciiTheme="minorEastAsia" w:hAnsiTheme="minorEastAsia" w:eastAsiaTheme="minorEastAsia" w:cstheme="minorEastAsia"/>
          <w:color w:val="auto"/>
          <w:sz w:val="24"/>
          <w:szCs w:val="24"/>
          <w:highlight w:val="none"/>
          <w:lang w:eastAsia="zh-CN"/>
        </w:rPr>
        <w:t>。</w:t>
      </w:r>
    </w:p>
    <w:p w14:paraId="50976D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5、其他要求：有至浙江省内其他妇产科医院进行相应拍摄的需求。</w:t>
      </w:r>
    </w:p>
    <w:p w14:paraId="6A268524">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left"/>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6、成品要求</w:t>
      </w:r>
      <w:r>
        <w:rPr>
          <w:rFonts w:hint="eastAsia" w:asciiTheme="minorEastAsia" w:hAnsiTheme="minorEastAsia" w:eastAsiaTheme="minorEastAsia" w:cstheme="minorEastAsia"/>
          <w:b w:val="0"/>
          <w:bCs/>
          <w:color w:val="auto"/>
          <w:sz w:val="24"/>
          <w:szCs w:val="24"/>
          <w:highlight w:val="none"/>
          <w:lang w:eastAsia="zh-CN"/>
        </w:rPr>
        <w:t>：</w:t>
      </w:r>
    </w:p>
    <w:p w14:paraId="7F8923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成片规格：</w:t>
      </w:r>
      <w:r>
        <w:rPr>
          <w:rFonts w:hint="eastAsia" w:asciiTheme="minorEastAsia" w:hAnsiTheme="minorEastAsia" w:eastAsiaTheme="minorEastAsia" w:cstheme="minorEastAsia"/>
          <w:color w:val="000000"/>
          <w:sz w:val="24"/>
          <w:szCs w:val="24"/>
          <w:highlight w:val="none"/>
        </w:rPr>
        <w:t>成片规格为4k，16：9画幅</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交付标准为视频</w:t>
      </w:r>
      <w:r>
        <w:rPr>
          <w:rFonts w:hint="eastAsia" w:asciiTheme="minorEastAsia" w:hAnsiTheme="minorEastAsia" w:eastAsiaTheme="minorEastAsia" w:cstheme="minorEastAsia"/>
          <w:color w:val="000000"/>
          <w:sz w:val="24"/>
          <w:szCs w:val="24"/>
          <w:highlight w:val="none"/>
          <w:lang w:val="en-US" w:eastAsia="zh-CN"/>
        </w:rPr>
        <w:t>10</w:t>
      </w:r>
      <w:r>
        <w:rPr>
          <w:rFonts w:hint="eastAsia" w:asciiTheme="minorEastAsia" w:hAnsiTheme="minorEastAsia" w:eastAsiaTheme="minorEastAsia" w:cstheme="minorEastAsia"/>
          <w:color w:val="000000"/>
          <w:sz w:val="24"/>
          <w:szCs w:val="24"/>
          <w:highlight w:val="none"/>
        </w:rPr>
        <w:t>条</w:t>
      </w:r>
      <w:r>
        <w:rPr>
          <w:rFonts w:hint="eastAsia" w:asciiTheme="minorEastAsia" w:hAnsiTheme="minorEastAsia" w:eastAsiaTheme="minorEastAsia" w:cstheme="minorEastAsia"/>
          <w:color w:val="000000"/>
          <w:sz w:val="24"/>
          <w:szCs w:val="24"/>
          <w:highlight w:val="none"/>
          <w:lang w:eastAsia="zh-CN"/>
        </w:rPr>
        <w:t>。</w:t>
      </w:r>
    </w:p>
    <w:p w14:paraId="0A606CB3">
      <w:pPr>
        <w:pStyle w:val="6"/>
        <w:pageBreakBefore w:val="0"/>
        <w:widowControl w:val="0"/>
        <w:kinsoku/>
        <w:wordWrap/>
        <w:overflowPunct/>
        <w:topLinePunct w:val="0"/>
        <w:autoSpaceDE/>
        <w:autoSpaceDN/>
        <w:bidi w:val="0"/>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成片形式：以单人口播为主，辅以动画讲解，每条视频限制4分钟以内，动画讲解部分限制2分钟以内。</w:t>
      </w:r>
      <w:r>
        <w:rPr>
          <w:rFonts w:hint="eastAsia" w:asciiTheme="minorEastAsia" w:hAnsiTheme="minorEastAsia" w:eastAsiaTheme="minorEastAsia" w:cstheme="minorEastAsia"/>
          <w:color w:val="auto"/>
          <w:sz w:val="24"/>
          <w:szCs w:val="24"/>
          <w:highlight w:val="none"/>
        </w:rPr>
        <w:t>包括：</w:t>
      </w:r>
      <w:r>
        <w:rPr>
          <w:rFonts w:hint="eastAsia" w:asciiTheme="minorEastAsia" w:hAnsiTheme="minorEastAsia" w:eastAsiaTheme="minorEastAsia" w:cstheme="minorEastAsia"/>
          <w:color w:val="auto"/>
          <w:sz w:val="24"/>
          <w:szCs w:val="24"/>
          <w:highlight w:val="none"/>
          <w:lang w:val="en-US" w:eastAsia="zh-CN"/>
        </w:rPr>
        <w:t>10部</w:t>
      </w:r>
      <w:r>
        <w:rPr>
          <w:rFonts w:hint="eastAsia" w:asciiTheme="minorEastAsia" w:hAnsiTheme="minorEastAsia" w:eastAsiaTheme="minorEastAsia" w:cstheme="minorEastAsia"/>
          <w:sz w:val="24"/>
          <w:szCs w:val="24"/>
          <w:highlight w:val="none"/>
        </w:rPr>
        <w:t>科普教育视频</w:t>
      </w:r>
      <w:r>
        <w:rPr>
          <w:rFonts w:hint="eastAsia" w:asciiTheme="minorEastAsia" w:hAnsiTheme="minorEastAsia" w:eastAsiaTheme="minorEastAsia" w:cstheme="minorEastAsia"/>
          <w:color w:val="auto"/>
          <w:sz w:val="24"/>
          <w:szCs w:val="24"/>
          <w:highlight w:val="none"/>
        </w:rPr>
        <w:t>（帧率≥</w:t>
      </w:r>
      <w:r>
        <w:rPr>
          <w:rFonts w:hint="eastAsia" w:asciiTheme="minorEastAsia" w:hAnsiTheme="minorEastAsia" w:eastAsiaTheme="minorEastAsia" w:cstheme="minorEastAsia"/>
          <w:color w:val="auto"/>
          <w:sz w:val="24"/>
          <w:szCs w:val="24"/>
          <w:highlight w:val="none"/>
          <w:lang w:val="en-US" w:eastAsia="zh-CN"/>
        </w:rPr>
        <w:t>25</w:t>
      </w:r>
      <w:r>
        <w:rPr>
          <w:rFonts w:hint="eastAsia" w:asciiTheme="minorEastAsia" w:hAnsiTheme="minorEastAsia" w:eastAsiaTheme="minorEastAsia" w:cstheme="minorEastAsia"/>
          <w:color w:val="auto"/>
          <w:sz w:val="24"/>
          <w:szCs w:val="24"/>
          <w:highlight w:val="none"/>
        </w:rPr>
        <w:t>fps，包含4K、1080P、720P三种清晰度，内嵌英文字幕、双语字幕，音轨</w:t>
      </w:r>
      <w:r>
        <w:rPr>
          <w:rFonts w:hint="eastAsia" w:asciiTheme="minorEastAsia" w:hAnsiTheme="minorEastAsia" w:eastAsiaTheme="minorEastAsia" w:cstheme="minorEastAsia"/>
          <w:color w:val="auto"/>
          <w:sz w:val="24"/>
          <w:szCs w:val="24"/>
          <w:highlight w:val="none"/>
          <w:lang w:val="en-US" w:eastAsia="zh-CN"/>
        </w:rPr>
        <w:t>为</w:t>
      </w:r>
      <w:r>
        <w:rPr>
          <w:rFonts w:hint="eastAsia" w:asciiTheme="minorEastAsia" w:hAnsiTheme="minorEastAsia" w:eastAsiaTheme="minorEastAsia" w:cstheme="minorEastAsia"/>
          <w:color w:val="auto"/>
          <w:sz w:val="24"/>
          <w:szCs w:val="24"/>
          <w:highlight w:val="none"/>
        </w:rPr>
        <w:t>中文</w:t>
      </w:r>
      <w:r>
        <w:rPr>
          <w:rFonts w:hint="eastAsia" w:asciiTheme="minorEastAsia" w:hAnsiTheme="minorEastAsia" w:eastAsiaTheme="minorEastAsia" w:cstheme="minorEastAsia"/>
          <w:color w:val="auto"/>
          <w:sz w:val="24"/>
          <w:szCs w:val="24"/>
          <w:highlight w:val="none"/>
          <w:lang w:val="en-US" w:eastAsia="zh-CN"/>
        </w:rPr>
        <w:t>普通话</w:t>
      </w:r>
      <w:r>
        <w:rPr>
          <w:rFonts w:hint="eastAsia" w:asciiTheme="minorEastAsia" w:hAnsiTheme="minorEastAsia" w:eastAsiaTheme="minorEastAsia" w:cstheme="minorEastAsia"/>
          <w:color w:val="auto"/>
          <w:sz w:val="24"/>
          <w:szCs w:val="24"/>
          <w:highlight w:val="none"/>
        </w:rPr>
        <w:t>）、1套素材资料（</w:t>
      </w:r>
      <w:r>
        <w:rPr>
          <w:rFonts w:hint="eastAsia" w:asciiTheme="minorEastAsia" w:hAnsiTheme="minorEastAsia" w:eastAsiaTheme="minorEastAsia" w:cstheme="minorEastAsia"/>
          <w:color w:val="auto"/>
          <w:sz w:val="24"/>
          <w:szCs w:val="24"/>
          <w:highlight w:val="none"/>
          <w:lang w:val="en-US" w:eastAsia="zh-CN"/>
        </w:rPr>
        <w:t>拍摄素材</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动画素材、</w:t>
      </w:r>
      <w:r>
        <w:rPr>
          <w:rFonts w:hint="eastAsia" w:asciiTheme="minorEastAsia" w:hAnsiTheme="minorEastAsia" w:eastAsiaTheme="minorEastAsia" w:cstheme="minorEastAsia"/>
          <w:color w:val="auto"/>
          <w:sz w:val="24"/>
          <w:szCs w:val="24"/>
          <w:highlight w:val="none"/>
        </w:rPr>
        <w:t>文字资料等）。</w:t>
      </w:r>
    </w:p>
    <w:p w14:paraId="7A1A7F8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成片交付：</w:t>
      </w:r>
      <w:r>
        <w:rPr>
          <w:rFonts w:hint="eastAsia" w:asciiTheme="minorEastAsia" w:hAnsiTheme="minorEastAsia" w:eastAsiaTheme="minorEastAsia" w:cstheme="minorEastAsia"/>
          <w:color w:val="000000"/>
          <w:sz w:val="24"/>
          <w:szCs w:val="24"/>
          <w:highlight w:val="none"/>
        </w:rPr>
        <w:t>成品数据</w:t>
      </w:r>
      <w:r>
        <w:rPr>
          <w:rFonts w:hint="eastAsia" w:asciiTheme="minorEastAsia" w:hAnsiTheme="minorEastAsia" w:eastAsiaTheme="minorEastAsia" w:cstheme="minorEastAsia"/>
          <w:color w:val="000000"/>
          <w:sz w:val="24"/>
          <w:szCs w:val="24"/>
          <w:highlight w:val="none"/>
          <w:lang w:val="en-US" w:eastAsia="zh-CN"/>
        </w:rPr>
        <w:t>U</w:t>
      </w:r>
      <w:r>
        <w:rPr>
          <w:rFonts w:hint="eastAsia" w:asciiTheme="minorEastAsia" w:hAnsiTheme="minorEastAsia" w:eastAsiaTheme="minorEastAsia" w:cstheme="minorEastAsia"/>
          <w:color w:val="000000"/>
          <w:sz w:val="24"/>
          <w:szCs w:val="24"/>
          <w:highlight w:val="none"/>
        </w:rPr>
        <w:t>盘</w:t>
      </w:r>
      <w:r>
        <w:rPr>
          <w:rFonts w:hint="eastAsia" w:asciiTheme="minorEastAsia" w:hAnsiTheme="minorEastAsia" w:eastAsiaTheme="minorEastAsia" w:cstheme="minorEastAsia"/>
          <w:color w:val="000000"/>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rPr>
        <w:t>份，拍摄的所有原始视频素材也必须无偿提供。</w:t>
      </w:r>
    </w:p>
    <w:p w14:paraId="595C71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7、</w:t>
      </w:r>
      <w:r>
        <w:rPr>
          <w:rFonts w:hint="eastAsia" w:asciiTheme="minorEastAsia" w:hAnsiTheme="minorEastAsia" w:eastAsiaTheme="minorEastAsia" w:cstheme="minorEastAsia"/>
          <w:b w:val="0"/>
          <w:bCs/>
          <w:color w:val="auto"/>
          <w:sz w:val="24"/>
          <w:szCs w:val="24"/>
        </w:rPr>
        <w:t>供应商建立图库和视频库，并分阶段提供原始素材到采购人</w:t>
      </w:r>
      <w:r>
        <w:rPr>
          <w:rFonts w:hint="eastAsia" w:asciiTheme="minorEastAsia" w:hAnsiTheme="minorEastAsia" w:eastAsiaTheme="minorEastAsia" w:cstheme="minorEastAsia"/>
          <w:b w:val="0"/>
          <w:bCs/>
          <w:color w:val="auto"/>
          <w:sz w:val="24"/>
          <w:szCs w:val="24"/>
          <w:lang w:eastAsia="zh-CN"/>
        </w:rPr>
        <w:t>。</w:t>
      </w:r>
    </w:p>
    <w:p w14:paraId="021FCC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8、</w:t>
      </w:r>
      <w:r>
        <w:rPr>
          <w:rFonts w:hint="eastAsia" w:asciiTheme="minorEastAsia" w:hAnsiTheme="minorEastAsia" w:eastAsiaTheme="minorEastAsia" w:cstheme="minorEastAsia"/>
          <w:b w:val="0"/>
          <w:bCs/>
          <w:color w:val="auto"/>
          <w:sz w:val="24"/>
          <w:szCs w:val="24"/>
        </w:rPr>
        <w:t>所拍摄的素材后期需进行专业处理，后期编辑需全面落实采购人审核与修改意见，并积极修改画面，直至完全符合要求。</w:t>
      </w:r>
    </w:p>
    <w:p w14:paraId="5A4D98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color w:val="auto"/>
          <w:sz w:val="24"/>
          <w:szCs w:val="24"/>
          <w:lang w:val="en-US" w:eastAsia="zh-CN"/>
        </w:rPr>
        <w:t>9、</w:t>
      </w:r>
      <w:r>
        <w:rPr>
          <w:rFonts w:hint="eastAsia" w:asciiTheme="minorEastAsia" w:hAnsiTheme="minorEastAsia" w:eastAsiaTheme="minorEastAsia" w:cstheme="minorEastAsia"/>
          <w:b w:val="0"/>
          <w:bCs/>
          <w:color w:val="auto"/>
          <w:sz w:val="24"/>
          <w:szCs w:val="24"/>
        </w:rPr>
        <w:t>应急保障措施：供应商对可能出现的应急情况分析，提出相应的应急保障措施并具有突击性情况报告机制等方案。</w:t>
      </w:r>
    </w:p>
    <w:bookmarkEnd w:id="1"/>
    <w:p w14:paraId="17007B0B">
      <w:pPr>
        <w:pStyle w:val="6"/>
        <w:pageBreakBefore w:val="0"/>
        <w:widowControl w:val="0"/>
        <w:kinsoku/>
        <w:wordWrap/>
        <w:overflowPunct/>
        <w:topLinePunct w:val="0"/>
        <w:autoSpaceDE/>
        <w:autoSpaceDN/>
        <w:bidi w:val="0"/>
        <w:spacing w:line="360" w:lineRule="auto"/>
        <w:ind w:left="0" w:leftChars="0" w:right="0" w:rightChars="0" w:firstLine="0" w:firstLineChars="0"/>
        <w:jc w:val="both"/>
        <w:textAlignment w:val="auto"/>
        <w:rPr>
          <w:rFonts w:hint="eastAsia" w:asciiTheme="minorEastAsia" w:hAnsiTheme="minorEastAsia" w:eastAsiaTheme="minorEastAsia" w:cstheme="minorEastAsia"/>
          <w:b w:val="0"/>
          <w:bCs/>
          <w:sz w:val="24"/>
          <w:szCs w:val="24"/>
        </w:rPr>
      </w:pPr>
    </w:p>
    <w:p w14:paraId="55F65869">
      <w:pPr>
        <w:pStyle w:val="6"/>
        <w:pageBreakBefore w:val="0"/>
        <w:widowControl w:val="0"/>
        <w:numPr>
          <w:ilvl w:val="0"/>
          <w:numId w:val="0"/>
        </w:numPr>
        <w:kinsoku/>
        <w:wordWrap/>
        <w:overflowPunct/>
        <w:topLinePunct w:val="0"/>
        <w:autoSpaceDE/>
        <w:autoSpaceDN/>
        <w:bidi w:val="0"/>
        <w:spacing w:line="360" w:lineRule="auto"/>
        <w:ind w:left="0" w:leftChars="0" w:right="0" w:rightChars="0"/>
        <w:jc w:val="left"/>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四、付款方式</w:t>
      </w:r>
    </w:p>
    <w:p w14:paraId="5A9EBFB8">
      <w:pPr>
        <w:pageBreakBefore w:val="0"/>
        <w:widowControl w:val="0"/>
        <w:kinsoku/>
        <w:wordWrap/>
        <w:overflowPunct/>
        <w:topLinePunct w:val="0"/>
        <w:autoSpaceDE/>
        <w:autoSpaceDN/>
        <w:bidi w:val="0"/>
        <w:spacing w:line="360" w:lineRule="auto"/>
        <w:ind w:left="0" w:leftChars="0" w:right="0" w:rightChars="0" w:firstLine="480" w:firstLineChars="200"/>
        <w:jc w:val="left"/>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lang w:val="en-US" w:eastAsia="zh-CN"/>
        </w:rPr>
        <w:t>成交供应商</w:t>
      </w:r>
      <w:r>
        <w:rPr>
          <w:rFonts w:hint="eastAsia" w:asciiTheme="minorEastAsia" w:hAnsiTheme="minorEastAsia" w:eastAsiaTheme="minorEastAsia" w:cstheme="minorEastAsia"/>
          <w:sz w:val="24"/>
          <w:szCs w:val="24"/>
        </w:rPr>
        <w:t>按要求</w:t>
      </w:r>
      <w:r>
        <w:rPr>
          <w:rFonts w:hint="eastAsia" w:asciiTheme="minorEastAsia" w:hAnsiTheme="minorEastAsia" w:eastAsiaTheme="minorEastAsia" w:cstheme="minorEastAsia"/>
          <w:sz w:val="24"/>
          <w:szCs w:val="24"/>
          <w:lang w:val="en-US" w:eastAsia="zh-CN"/>
        </w:rPr>
        <w:t>提供视频制作服务</w:t>
      </w:r>
      <w:r>
        <w:rPr>
          <w:rFonts w:hint="eastAsia" w:asciiTheme="minorEastAsia" w:hAnsiTheme="minorEastAsia" w:eastAsiaTheme="minorEastAsia" w:cstheme="minorEastAsia"/>
          <w:sz w:val="24"/>
          <w:szCs w:val="24"/>
        </w:rPr>
        <w:t>，经</w:t>
      </w: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rPr>
        <w:t>验收合格后，凭任务清单、验收单、正规发票向</w:t>
      </w: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rPr>
        <w:t>提出结算申请，经</w:t>
      </w: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rPr>
        <w:t>审核认可后</w:t>
      </w:r>
      <w:r>
        <w:rPr>
          <w:rFonts w:hint="eastAsia" w:asciiTheme="minorEastAsia" w:hAnsiTheme="minorEastAsia" w:eastAsiaTheme="minorEastAsia" w:cstheme="minorEastAsia"/>
          <w:sz w:val="24"/>
          <w:szCs w:val="24"/>
          <w:lang w:val="en-US" w:eastAsia="zh-CN"/>
        </w:rPr>
        <w:t>60天</w:t>
      </w:r>
      <w:r>
        <w:rPr>
          <w:rFonts w:hint="eastAsia" w:asciiTheme="minorEastAsia" w:hAnsiTheme="minorEastAsia" w:eastAsiaTheme="minorEastAsia" w:cstheme="minorEastAsia"/>
          <w:sz w:val="24"/>
          <w:szCs w:val="24"/>
        </w:rPr>
        <w:t>内支付款项。</w:t>
      </w:r>
    </w:p>
    <w:p w14:paraId="20AABB8E">
      <w:pPr>
        <w:pStyle w:val="6"/>
        <w:pageBreakBefore w:val="0"/>
        <w:widowControl w:val="0"/>
        <w:kinsoku/>
        <w:wordWrap/>
        <w:overflowPunct/>
        <w:topLinePunct w:val="0"/>
        <w:autoSpaceDE/>
        <w:autoSpaceDN/>
        <w:bidi w:val="0"/>
        <w:spacing w:line="360" w:lineRule="auto"/>
        <w:ind w:left="0" w:leftChars="0" w:right="0" w:rightChars="0"/>
        <w:textAlignment w:val="auto"/>
        <w:rPr>
          <w:rFonts w:hint="eastAsia" w:asciiTheme="minorEastAsia" w:hAnsiTheme="minorEastAsia" w:eastAsiaTheme="minorEastAsia" w:cstheme="minorEastAsia"/>
          <w:sz w:val="24"/>
          <w:szCs w:val="24"/>
          <w:lang w:val="en-US" w:eastAsia="zh-CN"/>
        </w:rPr>
      </w:pPr>
    </w:p>
    <w:p w14:paraId="6A3955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五、其他要求</w:t>
      </w:r>
    </w:p>
    <w:p w14:paraId="0CFD57C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著作权：供应商应对视频涉及文案策划、原始镜头、动画制作等具有完全知识产权，不得盗用、抄袭第三方，凡是涉及本片的所有法律责任全部由供应商承担，采购人不承担任何责任；成交供应商的成果著作权、使用权归采购人所有。</w:t>
      </w:r>
    </w:p>
    <w:p w14:paraId="3A3D013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2、供应商在履行合同过程中，应自觉遵守国家法律、法规及相关规定，加强自身安全管理，如发生任何违、法违规事件或安全事故，均由供应商负全部责任，采购人不承担任何责任。</w:t>
      </w:r>
    </w:p>
    <w:p w14:paraId="1E8623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3、因科普教育拍摄命题广泛，</w:t>
      </w:r>
      <w:r>
        <w:rPr>
          <w:rFonts w:hint="eastAsia" w:asciiTheme="minorEastAsia" w:hAnsiTheme="minorEastAsia" w:eastAsiaTheme="minorEastAsia" w:cstheme="minorEastAsia"/>
          <w:sz w:val="24"/>
          <w:szCs w:val="24"/>
          <w:highlight w:val="none"/>
          <w:lang w:val="en-US" w:eastAsia="zh-CN"/>
        </w:rPr>
        <w:t>拍摄地限于浙江全省，不限于杭州本地</w:t>
      </w:r>
      <w:r>
        <w:rPr>
          <w:rFonts w:hint="eastAsia" w:asciiTheme="minorEastAsia" w:hAnsiTheme="minorEastAsia" w:eastAsiaTheme="minorEastAsia" w:cstheme="minorEastAsia"/>
          <w:sz w:val="24"/>
          <w:szCs w:val="24"/>
          <w:lang w:val="en-US" w:eastAsia="zh-CN"/>
        </w:rPr>
        <w:t>，如温州、宁波等地。供应商在拍摄前期，应当考虑到因去外地拍摄产生的差旅、人员住宿等费用。</w:t>
      </w:r>
    </w:p>
    <w:p w14:paraId="553A04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lang w:val="en-US" w:eastAsia="zh-CN"/>
        </w:rPr>
      </w:pPr>
    </w:p>
    <w:p w14:paraId="0246F37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六、提供样片</w:t>
      </w:r>
    </w:p>
    <w:p w14:paraId="6803684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lang w:val="en-US" w:eastAsia="zh-CN"/>
        </w:rPr>
      </w:pPr>
      <w:r>
        <w:rPr>
          <w:rFonts w:hint="eastAsia" w:asciiTheme="minorEastAsia" w:hAnsiTheme="minorEastAsia" w:eastAsiaTheme="minorEastAsia" w:cstheme="minorEastAsia"/>
          <w:i w:val="0"/>
          <w:caps w:val="0"/>
          <w:color w:val="333333"/>
          <w:spacing w:val="0"/>
          <w:sz w:val="24"/>
          <w:szCs w:val="24"/>
          <w:shd w:val="clear" w:fill="FFFFFF"/>
        </w:rPr>
        <w:t>▲</w:t>
      </w:r>
      <w:r>
        <w:rPr>
          <w:rFonts w:hint="eastAsia" w:asciiTheme="minorEastAsia" w:hAnsiTheme="minorEastAsia" w:eastAsiaTheme="minorEastAsia" w:cstheme="minorEastAsia"/>
          <w:i w:val="0"/>
          <w:caps w:val="0"/>
          <w:color w:val="333333"/>
          <w:spacing w:val="0"/>
          <w:sz w:val="24"/>
          <w:szCs w:val="24"/>
          <w:shd w:val="clear" w:fill="FFFFFF"/>
          <w:lang w:val="en-US" w:eastAsia="zh-CN"/>
        </w:rPr>
        <w:t>供应商</w:t>
      </w:r>
      <w:r>
        <w:rPr>
          <w:rFonts w:hint="eastAsia" w:asciiTheme="minorEastAsia" w:hAnsiTheme="minorEastAsia" w:eastAsiaTheme="minorEastAsia" w:cstheme="minorEastAsia"/>
          <w:sz w:val="24"/>
          <w:szCs w:val="24"/>
          <w:lang w:val="en-US" w:eastAsia="zh-CN"/>
        </w:rPr>
        <w:t>提供类似项目拍摄制作成功的样片一份，时长不超过4分钟，高清mp4格式。投标人就视频制作方案作简单阐述，不超过300字，和样片一起封装同一U盘，U盘上标注投标人名称。</w:t>
      </w:r>
    </w:p>
    <w:p w14:paraId="340A20D8">
      <w:pPr>
        <w:numPr>
          <w:ilvl w:val="0"/>
          <w:numId w:val="0"/>
        </w:numPr>
        <w:spacing w:line="360" w:lineRule="auto"/>
        <w:jc w:val="both"/>
        <w:rPr>
          <w:rFonts w:hint="eastAsia" w:ascii="宋体" w:hAnsi="宋体"/>
          <w:b/>
          <w:sz w:val="28"/>
          <w:szCs w:val="28"/>
        </w:rPr>
      </w:pPr>
    </w:p>
    <w:p w14:paraId="4DA4A6B1">
      <w:pPr>
        <w:numPr>
          <w:ilvl w:val="0"/>
          <w:numId w:val="0"/>
        </w:numPr>
        <w:spacing w:line="360" w:lineRule="auto"/>
        <w:jc w:val="both"/>
        <w:rPr>
          <w:rFonts w:hint="eastAsia" w:ascii="宋体" w:hAnsi="宋体"/>
          <w:b/>
          <w:sz w:val="28"/>
          <w:szCs w:val="28"/>
        </w:rPr>
      </w:pPr>
    </w:p>
    <w:p w14:paraId="5E92FE46">
      <w:pPr>
        <w:numPr>
          <w:ilvl w:val="0"/>
          <w:numId w:val="0"/>
        </w:numPr>
        <w:spacing w:line="360" w:lineRule="auto"/>
        <w:jc w:val="both"/>
        <w:rPr>
          <w:rFonts w:hint="eastAsia" w:ascii="宋体" w:hAnsi="宋体"/>
          <w:b/>
          <w:sz w:val="28"/>
          <w:szCs w:val="28"/>
        </w:rPr>
      </w:pPr>
    </w:p>
    <w:p w14:paraId="1B023CEB">
      <w:pPr>
        <w:numPr>
          <w:ilvl w:val="0"/>
          <w:numId w:val="0"/>
        </w:numPr>
        <w:spacing w:line="360" w:lineRule="auto"/>
        <w:jc w:val="both"/>
        <w:rPr>
          <w:rFonts w:hint="eastAsia" w:ascii="宋体" w:hAnsi="宋体"/>
          <w:b/>
          <w:sz w:val="28"/>
          <w:szCs w:val="28"/>
        </w:rPr>
      </w:pPr>
    </w:p>
    <w:p w14:paraId="3B404D69">
      <w:pPr>
        <w:numPr>
          <w:ilvl w:val="0"/>
          <w:numId w:val="0"/>
        </w:numPr>
        <w:spacing w:line="360" w:lineRule="auto"/>
        <w:jc w:val="both"/>
        <w:rPr>
          <w:rFonts w:hint="eastAsia" w:ascii="宋体" w:hAnsi="宋体"/>
          <w:b/>
          <w:sz w:val="28"/>
          <w:szCs w:val="28"/>
        </w:rPr>
      </w:pPr>
    </w:p>
    <w:p w14:paraId="286985B9">
      <w:pPr>
        <w:numPr>
          <w:ilvl w:val="0"/>
          <w:numId w:val="0"/>
        </w:numPr>
        <w:spacing w:line="360" w:lineRule="auto"/>
        <w:jc w:val="both"/>
        <w:rPr>
          <w:rFonts w:hint="eastAsia" w:ascii="宋体" w:hAnsi="宋体"/>
          <w:b/>
          <w:sz w:val="28"/>
          <w:szCs w:val="28"/>
        </w:rPr>
      </w:pPr>
    </w:p>
    <w:p w14:paraId="117AE992">
      <w:pPr>
        <w:numPr>
          <w:ilvl w:val="0"/>
          <w:numId w:val="0"/>
        </w:numPr>
        <w:spacing w:line="360" w:lineRule="auto"/>
        <w:jc w:val="both"/>
        <w:rPr>
          <w:rFonts w:hint="eastAsia" w:ascii="宋体" w:hAnsi="宋体"/>
          <w:b/>
          <w:sz w:val="28"/>
          <w:szCs w:val="28"/>
        </w:rPr>
      </w:pPr>
    </w:p>
    <w:p w14:paraId="72C1202B">
      <w:pPr>
        <w:numPr>
          <w:ilvl w:val="0"/>
          <w:numId w:val="0"/>
        </w:numPr>
        <w:spacing w:line="360" w:lineRule="auto"/>
        <w:jc w:val="both"/>
        <w:rPr>
          <w:rFonts w:hint="eastAsia" w:ascii="宋体" w:hAnsi="宋体"/>
          <w:b/>
          <w:sz w:val="28"/>
          <w:szCs w:val="28"/>
        </w:rPr>
      </w:pPr>
    </w:p>
    <w:p w14:paraId="07357A9E">
      <w:pPr>
        <w:numPr>
          <w:ilvl w:val="0"/>
          <w:numId w:val="0"/>
        </w:numPr>
        <w:spacing w:line="360" w:lineRule="auto"/>
        <w:jc w:val="both"/>
        <w:rPr>
          <w:rFonts w:hint="eastAsia" w:ascii="宋体" w:hAnsi="宋体"/>
          <w:b/>
          <w:sz w:val="28"/>
          <w:szCs w:val="28"/>
        </w:rPr>
      </w:pPr>
    </w:p>
    <w:p w14:paraId="60F0F323">
      <w:pPr>
        <w:numPr>
          <w:ilvl w:val="0"/>
          <w:numId w:val="0"/>
        </w:numPr>
        <w:spacing w:line="360" w:lineRule="auto"/>
        <w:jc w:val="both"/>
        <w:rPr>
          <w:rFonts w:hint="eastAsia" w:ascii="宋体" w:hAnsi="宋体"/>
          <w:b/>
          <w:sz w:val="28"/>
          <w:szCs w:val="28"/>
        </w:rPr>
      </w:pPr>
    </w:p>
    <w:p w14:paraId="0FA13F35">
      <w:pPr>
        <w:numPr>
          <w:ilvl w:val="0"/>
          <w:numId w:val="0"/>
        </w:numPr>
        <w:spacing w:line="360" w:lineRule="auto"/>
        <w:jc w:val="both"/>
        <w:rPr>
          <w:rFonts w:hint="eastAsia" w:ascii="宋体" w:hAnsi="宋体"/>
          <w:b/>
          <w:sz w:val="28"/>
          <w:szCs w:val="28"/>
        </w:rPr>
      </w:pPr>
    </w:p>
    <w:p w14:paraId="365C9820">
      <w:pPr>
        <w:numPr>
          <w:ilvl w:val="0"/>
          <w:numId w:val="0"/>
        </w:numPr>
        <w:spacing w:line="360" w:lineRule="auto"/>
        <w:jc w:val="both"/>
        <w:rPr>
          <w:rFonts w:hint="eastAsia" w:ascii="宋体" w:hAnsi="宋体"/>
          <w:b/>
          <w:sz w:val="28"/>
          <w:szCs w:val="28"/>
        </w:rPr>
      </w:pPr>
    </w:p>
    <w:p w14:paraId="03C8B9C5">
      <w:pPr>
        <w:pStyle w:val="6"/>
        <w:rPr>
          <w:rFonts w:hint="eastAsia" w:ascii="宋体" w:hAnsi="宋体"/>
          <w:b/>
          <w:sz w:val="28"/>
          <w:szCs w:val="28"/>
        </w:rPr>
      </w:pPr>
    </w:p>
    <w:p w14:paraId="55489BED">
      <w:pPr>
        <w:rPr>
          <w:rFonts w:hint="eastAsia" w:ascii="宋体" w:hAnsi="宋体"/>
          <w:b/>
          <w:sz w:val="28"/>
          <w:szCs w:val="28"/>
        </w:rPr>
      </w:pPr>
    </w:p>
    <w:p w14:paraId="3BDB6EE4">
      <w:pPr>
        <w:numPr>
          <w:ilvl w:val="0"/>
          <w:numId w:val="0"/>
        </w:numPr>
        <w:spacing w:line="360" w:lineRule="auto"/>
        <w:jc w:val="both"/>
        <w:rPr>
          <w:rFonts w:hint="eastAsia" w:ascii="宋体" w:hAnsi="宋体"/>
          <w:b/>
          <w:sz w:val="28"/>
          <w:szCs w:val="28"/>
        </w:rPr>
      </w:pPr>
    </w:p>
    <w:p w14:paraId="6E91CEED">
      <w:pPr>
        <w:numPr>
          <w:ilvl w:val="0"/>
          <w:numId w:val="0"/>
        </w:numPr>
        <w:spacing w:line="360" w:lineRule="auto"/>
        <w:jc w:val="center"/>
        <w:rPr>
          <w:rFonts w:hint="eastAsia" w:ascii="宋体" w:hAnsi="宋体"/>
          <w:b/>
          <w:sz w:val="28"/>
          <w:szCs w:val="28"/>
          <w:lang w:val="en-US" w:eastAsia="zh-CN"/>
        </w:rPr>
      </w:pPr>
    </w:p>
    <w:p w14:paraId="277943A3">
      <w:pPr>
        <w:numPr>
          <w:ilvl w:val="0"/>
          <w:numId w:val="0"/>
        </w:numPr>
        <w:spacing w:line="360" w:lineRule="auto"/>
        <w:jc w:val="center"/>
        <w:rPr>
          <w:rFonts w:hint="eastAsia" w:ascii="宋体" w:hAnsi="宋体"/>
          <w:b/>
          <w:sz w:val="28"/>
          <w:szCs w:val="28"/>
          <w:lang w:val="en-US" w:eastAsia="zh-CN"/>
        </w:rPr>
      </w:pPr>
    </w:p>
    <w:p w14:paraId="1AB3072A">
      <w:pPr>
        <w:numPr>
          <w:ilvl w:val="0"/>
          <w:numId w:val="0"/>
        </w:numPr>
        <w:spacing w:line="360" w:lineRule="auto"/>
        <w:jc w:val="center"/>
        <w:rPr>
          <w:rFonts w:hint="eastAsia" w:ascii="宋体" w:hAnsi="宋体"/>
          <w:b/>
          <w:sz w:val="28"/>
          <w:szCs w:val="28"/>
          <w:lang w:val="en-US" w:eastAsia="zh-CN"/>
        </w:rPr>
      </w:pPr>
    </w:p>
    <w:p w14:paraId="3DAFDF82">
      <w:pPr>
        <w:numPr>
          <w:ilvl w:val="0"/>
          <w:numId w:val="0"/>
        </w:numPr>
        <w:spacing w:line="360" w:lineRule="auto"/>
        <w:jc w:val="center"/>
        <w:rPr>
          <w:rFonts w:hint="eastAsia" w:ascii="宋体" w:hAnsi="宋体"/>
          <w:b/>
          <w:sz w:val="28"/>
          <w:szCs w:val="28"/>
          <w:lang w:val="en-US" w:eastAsia="zh-CN"/>
        </w:rPr>
      </w:pPr>
    </w:p>
    <w:p w14:paraId="7F4E1F51">
      <w:pPr>
        <w:pStyle w:val="2"/>
        <w:rPr>
          <w:rFonts w:hint="eastAsia" w:ascii="宋体" w:hAnsi="宋体"/>
          <w:b/>
          <w:sz w:val="28"/>
          <w:szCs w:val="28"/>
          <w:lang w:val="en-US" w:eastAsia="zh-CN"/>
        </w:rPr>
      </w:pPr>
    </w:p>
    <w:p w14:paraId="73670A72">
      <w:pPr>
        <w:pStyle w:val="4"/>
        <w:rPr>
          <w:rFonts w:hint="eastAsia" w:ascii="宋体" w:hAnsi="宋体"/>
          <w:b/>
          <w:sz w:val="28"/>
          <w:szCs w:val="28"/>
          <w:lang w:val="en-US" w:eastAsia="zh-CN"/>
        </w:rPr>
      </w:pPr>
    </w:p>
    <w:p w14:paraId="3D0CC120">
      <w:pPr>
        <w:rPr>
          <w:rFonts w:hint="eastAsia" w:ascii="宋体" w:hAnsi="宋体"/>
          <w:b/>
          <w:sz w:val="28"/>
          <w:szCs w:val="28"/>
          <w:lang w:val="en-US" w:eastAsia="zh-CN"/>
        </w:rPr>
      </w:pPr>
    </w:p>
    <w:p w14:paraId="32C58B37">
      <w:pPr>
        <w:pStyle w:val="12"/>
        <w:keepNext w:val="0"/>
        <w:keepLines w:val="0"/>
        <w:pageBreakBefore w:val="0"/>
        <w:numPr>
          <w:ilvl w:val="0"/>
          <w:numId w:val="0"/>
        </w:numPr>
        <w:kinsoku/>
        <w:wordWrap/>
        <w:overflowPunct/>
        <w:topLinePunct w:val="0"/>
        <w:bidi w:val="0"/>
        <w:snapToGrid w:val="0"/>
        <w:spacing w:beforeLines="0" w:afterLines="0" w:line="360" w:lineRule="auto"/>
        <w:jc w:val="both"/>
        <w:outlineLvl w:val="0"/>
        <w:rPr>
          <w:rFonts w:hint="eastAsia" w:asciiTheme="minorEastAsia" w:hAnsiTheme="minorEastAsia" w:eastAsiaTheme="minorEastAsia" w:cstheme="minorEastAsia"/>
          <w:b/>
          <w:bCs/>
          <w:sz w:val="28"/>
          <w:szCs w:val="28"/>
          <w:lang w:val="en-US" w:eastAsia="zh-CN"/>
        </w:rPr>
      </w:pPr>
    </w:p>
    <w:p w14:paraId="2924C316">
      <w:pPr>
        <w:numPr>
          <w:ilvl w:val="0"/>
          <w:numId w:val="0"/>
        </w:numPr>
        <w:spacing w:line="360" w:lineRule="auto"/>
        <w:jc w:val="center"/>
        <w:rPr>
          <w:rFonts w:hint="eastAsia" w:ascii="宋体" w:hAnsi="宋体"/>
          <w:b/>
          <w:sz w:val="28"/>
          <w:szCs w:val="28"/>
          <w:highlight w:val="none"/>
          <w:lang w:val="en-US" w:eastAsia="zh-CN"/>
        </w:rPr>
      </w:pPr>
      <w:r>
        <w:rPr>
          <w:rFonts w:hint="eastAsia" w:ascii="宋体" w:hAnsi="宋体"/>
          <w:b/>
          <w:sz w:val="28"/>
          <w:szCs w:val="28"/>
          <w:highlight w:val="none"/>
          <w:lang w:val="en-US" w:eastAsia="zh-CN"/>
        </w:rPr>
        <w:t xml:space="preserve">第三章 </w:t>
      </w:r>
      <w:r>
        <w:rPr>
          <w:rFonts w:hint="eastAsia" w:ascii="宋体" w:hAnsi="宋体"/>
          <w:b/>
          <w:sz w:val="28"/>
          <w:szCs w:val="28"/>
          <w:highlight w:val="none"/>
        </w:rPr>
        <w:t>评审</w:t>
      </w:r>
      <w:r>
        <w:rPr>
          <w:rFonts w:hint="eastAsia" w:ascii="宋体" w:hAnsi="宋体"/>
          <w:b/>
          <w:sz w:val="28"/>
          <w:szCs w:val="28"/>
          <w:highlight w:val="none"/>
          <w:lang w:val="en-US" w:eastAsia="zh-CN"/>
        </w:rPr>
        <w:t>办法</w:t>
      </w:r>
    </w:p>
    <w:p w14:paraId="45112C52">
      <w:pPr>
        <w:pStyle w:val="2"/>
        <w:numPr>
          <w:ilvl w:val="0"/>
          <w:numId w:val="0"/>
        </w:numPr>
        <w:rPr>
          <w:rFonts w:hint="eastAsia"/>
          <w:lang w:val="en-US" w:eastAsia="zh-CN"/>
        </w:rPr>
      </w:pPr>
    </w:p>
    <w:p w14:paraId="3CC01B60">
      <w:pPr>
        <w:spacing w:line="360" w:lineRule="auto"/>
        <w:ind w:left="0" w:leftChars="0" w:firstLine="0" w:firstLineChars="0"/>
        <w:jc w:val="both"/>
        <w:rPr>
          <w:rFonts w:ascii="宋体" w:hAnsi="宋体"/>
          <w:b/>
          <w:bCs/>
          <w:sz w:val="24"/>
        </w:rPr>
      </w:pPr>
      <w:r>
        <w:rPr>
          <w:rFonts w:hint="eastAsia" w:ascii="宋体" w:hAnsi="宋体"/>
          <w:b/>
          <w:bCs/>
          <w:sz w:val="24"/>
        </w:rPr>
        <w:t>（一）资信、商务及技术部分</w:t>
      </w:r>
      <w:r>
        <w:rPr>
          <w:rFonts w:hint="eastAsia" w:ascii="宋体" w:hAnsi="宋体"/>
          <w:b/>
          <w:sz w:val="24"/>
        </w:rPr>
        <w:t>（</w:t>
      </w:r>
      <w:r>
        <w:rPr>
          <w:rFonts w:hint="eastAsia" w:ascii="宋体" w:hAnsi="宋体"/>
          <w:b/>
          <w:sz w:val="24"/>
          <w:lang w:val="en-US" w:eastAsia="zh-CN"/>
        </w:rPr>
        <w:t>80</w:t>
      </w:r>
      <w:r>
        <w:rPr>
          <w:rFonts w:hint="eastAsia" w:ascii="宋体" w:hAnsi="宋体"/>
          <w:b/>
          <w:sz w:val="24"/>
        </w:rPr>
        <w:t>分）</w:t>
      </w:r>
    </w:p>
    <w:tbl>
      <w:tblPr>
        <w:tblStyle w:val="20"/>
        <w:tblW w:w="10391" w:type="dxa"/>
        <w:tblInd w:w="-4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86"/>
        <w:gridCol w:w="2137"/>
        <w:gridCol w:w="6378"/>
        <w:gridCol w:w="1090"/>
      </w:tblGrid>
      <w:tr w14:paraId="1D40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6" w:type="dxa"/>
            <w:tcBorders>
              <w:top w:val="single" w:color="auto" w:sz="4" w:space="0"/>
              <w:left w:val="single" w:color="auto" w:sz="4" w:space="0"/>
              <w:bottom w:val="single" w:color="auto" w:sz="4" w:space="0"/>
              <w:right w:val="single" w:color="auto" w:sz="4" w:space="0"/>
            </w:tcBorders>
            <w:vAlign w:val="center"/>
          </w:tcPr>
          <w:p w14:paraId="4FCAA496">
            <w:pPr>
              <w:spacing w:line="360" w:lineRule="auto"/>
              <w:ind w:firstLine="0"/>
              <w:rPr>
                <w:rFonts w:ascii="宋体" w:hAnsi="宋体"/>
                <w:b/>
                <w:bCs/>
                <w:sz w:val="24"/>
              </w:rPr>
            </w:pPr>
            <w:r>
              <w:rPr>
                <w:rFonts w:hint="eastAsia" w:ascii="宋体" w:hAnsi="宋体"/>
                <w:b/>
                <w:bCs/>
                <w:sz w:val="24"/>
              </w:rPr>
              <w:t>序号</w:t>
            </w:r>
          </w:p>
        </w:tc>
        <w:tc>
          <w:tcPr>
            <w:tcW w:w="2137" w:type="dxa"/>
            <w:tcBorders>
              <w:top w:val="single" w:color="auto" w:sz="4" w:space="0"/>
              <w:left w:val="single" w:color="auto" w:sz="4" w:space="0"/>
              <w:bottom w:val="single" w:color="auto" w:sz="4" w:space="0"/>
              <w:right w:val="single" w:color="auto" w:sz="4" w:space="0"/>
            </w:tcBorders>
            <w:vAlign w:val="center"/>
          </w:tcPr>
          <w:p w14:paraId="0F1AAE76">
            <w:pPr>
              <w:spacing w:line="360" w:lineRule="auto"/>
              <w:ind w:firstLine="0"/>
              <w:rPr>
                <w:rFonts w:ascii="宋体" w:hAnsi="宋体"/>
                <w:b/>
                <w:bCs/>
                <w:sz w:val="24"/>
              </w:rPr>
            </w:pPr>
            <w:r>
              <w:rPr>
                <w:rFonts w:hint="eastAsia" w:ascii="宋体" w:hAnsi="宋体"/>
                <w:b/>
                <w:bCs/>
                <w:sz w:val="24"/>
              </w:rPr>
              <w:t>评审内容</w:t>
            </w:r>
          </w:p>
        </w:tc>
        <w:tc>
          <w:tcPr>
            <w:tcW w:w="6378" w:type="dxa"/>
            <w:tcBorders>
              <w:top w:val="single" w:color="auto" w:sz="4" w:space="0"/>
              <w:left w:val="single" w:color="auto" w:sz="4" w:space="0"/>
              <w:bottom w:val="single" w:color="auto" w:sz="4" w:space="0"/>
              <w:right w:val="single" w:color="auto" w:sz="4" w:space="0"/>
            </w:tcBorders>
            <w:vAlign w:val="center"/>
          </w:tcPr>
          <w:p w14:paraId="79721948">
            <w:pPr>
              <w:spacing w:line="360" w:lineRule="auto"/>
              <w:rPr>
                <w:rFonts w:ascii="宋体" w:hAnsi="宋体"/>
                <w:b/>
                <w:bCs/>
                <w:sz w:val="24"/>
              </w:rPr>
            </w:pPr>
            <w:r>
              <w:rPr>
                <w:rFonts w:hint="eastAsia" w:ascii="宋体" w:hAnsi="宋体"/>
                <w:b/>
                <w:bCs/>
                <w:sz w:val="24"/>
              </w:rPr>
              <w:t>评分标准</w:t>
            </w:r>
          </w:p>
        </w:tc>
        <w:tc>
          <w:tcPr>
            <w:tcW w:w="1090" w:type="dxa"/>
            <w:tcBorders>
              <w:top w:val="single" w:color="auto" w:sz="4" w:space="0"/>
              <w:left w:val="single" w:color="auto" w:sz="4" w:space="0"/>
              <w:bottom w:val="single" w:color="auto" w:sz="4" w:space="0"/>
              <w:right w:val="single" w:color="auto" w:sz="4" w:space="0"/>
            </w:tcBorders>
            <w:vAlign w:val="center"/>
          </w:tcPr>
          <w:p w14:paraId="09EA66EE">
            <w:pPr>
              <w:spacing w:line="360" w:lineRule="auto"/>
              <w:ind w:firstLine="0"/>
              <w:rPr>
                <w:rFonts w:ascii="宋体" w:hAnsi="宋体"/>
                <w:b/>
                <w:bCs/>
                <w:sz w:val="24"/>
              </w:rPr>
            </w:pPr>
            <w:r>
              <w:rPr>
                <w:rFonts w:hint="eastAsia" w:ascii="宋体" w:hAnsi="宋体"/>
                <w:b/>
                <w:bCs/>
                <w:sz w:val="24"/>
              </w:rPr>
              <w:t>分值</w:t>
            </w:r>
          </w:p>
        </w:tc>
      </w:tr>
      <w:tr w14:paraId="49EE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47" w:hRule="atLeast"/>
        </w:trPr>
        <w:tc>
          <w:tcPr>
            <w:tcW w:w="786" w:type="dxa"/>
            <w:tcBorders>
              <w:top w:val="single" w:color="auto" w:sz="4" w:space="0"/>
              <w:left w:val="single" w:color="auto" w:sz="4" w:space="0"/>
              <w:bottom w:val="single" w:color="auto" w:sz="4" w:space="0"/>
              <w:right w:val="single" w:color="auto" w:sz="4" w:space="0"/>
            </w:tcBorders>
            <w:vAlign w:val="center"/>
          </w:tcPr>
          <w:p w14:paraId="37D1250A">
            <w:pPr>
              <w:spacing w:line="360" w:lineRule="auto"/>
              <w:ind w:firstLine="0"/>
              <w:rPr>
                <w:rFonts w:ascii="宋体" w:hAnsi="宋体"/>
                <w:sz w:val="24"/>
              </w:rPr>
            </w:pPr>
            <w:r>
              <w:rPr>
                <w:rFonts w:hint="eastAsia" w:ascii="宋体" w:hAnsi="宋体"/>
                <w:sz w:val="24"/>
              </w:rPr>
              <w:t>1</w:t>
            </w:r>
          </w:p>
        </w:tc>
        <w:tc>
          <w:tcPr>
            <w:tcW w:w="2137" w:type="dxa"/>
            <w:tcBorders>
              <w:top w:val="single" w:color="auto" w:sz="4" w:space="0"/>
              <w:left w:val="single" w:color="auto" w:sz="4" w:space="0"/>
              <w:bottom w:val="single" w:color="auto" w:sz="4" w:space="0"/>
              <w:right w:val="single" w:color="auto" w:sz="4" w:space="0"/>
            </w:tcBorders>
            <w:vAlign w:val="center"/>
          </w:tcPr>
          <w:p w14:paraId="252F400D">
            <w:pPr>
              <w:ind w:left="0" w:leftChars="0" w:firstLine="0" w:firstLineChars="0"/>
              <w:jc w:val="center"/>
              <w:rPr>
                <w:rFonts w:ascii="宋体" w:hAnsi="宋体"/>
                <w:sz w:val="24"/>
              </w:rPr>
            </w:pPr>
            <w:r>
              <w:rPr>
                <w:rStyle w:val="51"/>
                <w:rFonts w:hint="eastAsia" w:asciiTheme="minorEastAsia" w:hAnsiTheme="minorEastAsia" w:eastAsiaTheme="minorEastAsia" w:cstheme="minorEastAsia"/>
                <w:color w:val="000000"/>
                <w:sz w:val="24"/>
                <w:szCs w:val="24"/>
              </w:rPr>
              <w:t>类似业绩</w:t>
            </w:r>
          </w:p>
        </w:tc>
        <w:tc>
          <w:tcPr>
            <w:tcW w:w="6378" w:type="dxa"/>
            <w:tcBorders>
              <w:top w:val="single" w:color="auto" w:sz="4" w:space="0"/>
              <w:left w:val="single" w:color="auto" w:sz="4" w:space="0"/>
              <w:bottom w:val="single" w:color="auto" w:sz="4" w:space="0"/>
              <w:right w:val="single" w:color="auto" w:sz="4" w:space="0"/>
            </w:tcBorders>
            <w:vAlign w:val="center"/>
          </w:tcPr>
          <w:p w14:paraId="102C9FAB">
            <w:pPr>
              <w:spacing w:line="360" w:lineRule="auto"/>
              <w:ind w:left="0" w:leftChars="0" w:firstLine="0" w:firstLineChars="0"/>
              <w:jc w:val="left"/>
              <w:rPr>
                <w:sz w:val="24"/>
                <w:szCs w:val="24"/>
              </w:rPr>
            </w:pPr>
            <w:r>
              <w:rPr>
                <w:rFonts w:hint="eastAsia" w:asciiTheme="minorEastAsia" w:hAnsiTheme="minorEastAsia" w:eastAsiaTheme="minorEastAsia" w:cstheme="minorEastAsia"/>
                <w:color w:val="000000"/>
                <w:sz w:val="24"/>
                <w:szCs w:val="24"/>
              </w:rPr>
              <w:t>投标人自</w:t>
            </w:r>
            <w:r>
              <w:rPr>
                <w:rFonts w:hint="eastAsia" w:asciiTheme="minorEastAsia" w:hAnsiTheme="minorEastAsia" w:eastAsiaTheme="minorEastAsia" w:cstheme="minorEastAsia"/>
                <w:color w:val="000000"/>
                <w:sz w:val="24"/>
                <w:szCs w:val="24"/>
                <w:lang w:val="en-US" w:eastAsia="zh-CN"/>
              </w:rPr>
              <w:t>2023</w:t>
            </w:r>
            <w:r>
              <w:rPr>
                <w:rFonts w:hint="eastAsia" w:asciiTheme="minorEastAsia" w:hAnsiTheme="minorEastAsia" w:eastAsiaTheme="minorEastAsia" w:cstheme="minorEastAsia"/>
                <w:color w:val="000000"/>
                <w:sz w:val="24"/>
                <w:szCs w:val="24"/>
              </w:rPr>
              <w:t>年1月1日（以合同签订时间为准）以来承担过</w:t>
            </w:r>
            <w:r>
              <w:rPr>
                <w:rFonts w:hint="eastAsia" w:asciiTheme="minorEastAsia" w:hAnsiTheme="minorEastAsia" w:eastAsiaTheme="minorEastAsia" w:cstheme="minorEastAsia"/>
                <w:b/>
                <w:bCs/>
                <w:color w:val="000000"/>
                <w:sz w:val="24"/>
                <w:szCs w:val="24"/>
              </w:rPr>
              <w:t>同类项目业绩</w:t>
            </w:r>
            <w:r>
              <w:rPr>
                <w:rFonts w:hint="eastAsia" w:asciiTheme="minorEastAsia" w:hAnsiTheme="minorEastAsia" w:eastAsiaTheme="minorEastAsia" w:cstheme="minorEastAsia"/>
                <w:color w:val="000000"/>
                <w:sz w:val="24"/>
                <w:szCs w:val="24"/>
              </w:rPr>
              <w:t>的，每提供一项业绩证明材料得</w:t>
            </w: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rPr>
              <w:t>分，本项最高得</w:t>
            </w:r>
            <w:r>
              <w:rPr>
                <w:rFonts w:hint="eastAsia" w:asciiTheme="minorEastAsia" w:hAnsiTheme="minorEastAsia" w:eastAsiaTheme="minorEastAsia" w:cstheme="minorEastAsia"/>
                <w:b/>
                <w:bCs/>
                <w:color w:val="000000"/>
                <w:sz w:val="24"/>
                <w:szCs w:val="24"/>
                <w:lang w:val="en-US" w:eastAsia="zh-CN"/>
              </w:rPr>
              <w:t>3</w:t>
            </w:r>
            <w:r>
              <w:rPr>
                <w:rFonts w:hint="eastAsia" w:asciiTheme="minorEastAsia" w:hAnsiTheme="minorEastAsia" w:eastAsiaTheme="minorEastAsia" w:cstheme="minorEastAsia"/>
                <w:b/>
                <w:bCs/>
                <w:color w:val="000000"/>
                <w:sz w:val="24"/>
                <w:szCs w:val="24"/>
              </w:rPr>
              <w:t>分</w:t>
            </w:r>
            <w:r>
              <w:rPr>
                <w:rFonts w:hint="eastAsia" w:asciiTheme="minorEastAsia" w:hAnsiTheme="minorEastAsia" w:eastAsiaTheme="minorEastAsia" w:cstheme="minorEastAsia"/>
                <w:color w:val="000000"/>
                <w:sz w:val="24"/>
                <w:szCs w:val="24"/>
              </w:rPr>
              <w:t>。须提供合同或发票等证明材料加盖供应商公章。</w:t>
            </w:r>
          </w:p>
        </w:tc>
        <w:tc>
          <w:tcPr>
            <w:tcW w:w="1090" w:type="dxa"/>
            <w:tcBorders>
              <w:top w:val="single" w:color="auto" w:sz="4" w:space="0"/>
              <w:left w:val="single" w:color="auto" w:sz="4" w:space="0"/>
              <w:bottom w:val="single" w:color="auto" w:sz="4" w:space="0"/>
              <w:right w:val="single" w:color="auto" w:sz="4" w:space="0"/>
            </w:tcBorders>
            <w:vAlign w:val="center"/>
          </w:tcPr>
          <w:p w14:paraId="0568EFC2">
            <w:pPr>
              <w:spacing w:line="360" w:lineRule="auto"/>
              <w:ind w:firstLine="0"/>
              <w:rPr>
                <w:rFonts w:ascii="宋体" w:hAnsi="宋体"/>
                <w:sz w:val="24"/>
              </w:rPr>
            </w:pPr>
            <w:r>
              <w:rPr>
                <w:rFonts w:hint="eastAsia" w:ascii="宋体" w:hAnsi="宋体"/>
                <w:sz w:val="24"/>
              </w:rPr>
              <w:t>3分</w:t>
            </w:r>
          </w:p>
        </w:tc>
      </w:tr>
      <w:tr w14:paraId="752D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12" w:hRule="atLeast"/>
        </w:trPr>
        <w:tc>
          <w:tcPr>
            <w:tcW w:w="786" w:type="dxa"/>
            <w:tcBorders>
              <w:top w:val="single" w:color="auto" w:sz="4" w:space="0"/>
              <w:left w:val="single" w:color="auto" w:sz="4" w:space="0"/>
              <w:bottom w:val="single" w:color="auto" w:sz="4" w:space="0"/>
              <w:right w:val="single" w:color="auto" w:sz="4" w:space="0"/>
            </w:tcBorders>
            <w:vAlign w:val="center"/>
          </w:tcPr>
          <w:p w14:paraId="6BAB807D">
            <w:pPr>
              <w:spacing w:line="360" w:lineRule="auto"/>
              <w:ind w:firstLine="0"/>
              <w:rPr>
                <w:rFonts w:ascii="宋体" w:hAnsi="宋体"/>
                <w:sz w:val="24"/>
              </w:rPr>
            </w:pPr>
            <w:r>
              <w:rPr>
                <w:rFonts w:hint="eastAsia" w:ascii="宋体" w:hAnsi="宋体"/>
                <w:sz w:val="24"/>
              </w:rPr>
              <w:t>2</w:t>
            </w:r>
          </w:p>
        </w:tc>
        <w:tc>
          <w:tcPr>
            <w:tcW w:w="2137" w:type="dxa"/>
            <w:tcBorders>
              <w:top w:val="single" w:color="auto" w:sz="4" w:space="0"/>
              <w:left w:val="single" w:color="auto" w:sz="4" w:space="0"/>
              <w:bottom w:val="single" w:color="auto" w:sz="4" w:space="0"/>
              <w:right w:val="single" w:color="auto" w:sz="4" w:space="0"/>
            </w:tcBorders>
            <w:vAlign w:val="center"/>
          </w:tcPr>
          <w:p w14:paraId="699D502C">
            <w:pPr>
              <w:spacing w:line="360" w:lineRule="auto"/>
              <w:ind w:firstLine="0"/>
              <w:jc w:val="center"/>
              <w:rPr>
                <w:rFonts w:ascii="宋体" w:hAnsi="宋体"/>
                <w:sz w:val="24"/>
              </w:rPr>
            </w:pPr>
            <w:r>
              <w:rPr>
                <w:rFonts w:hint="eastAsia" w:ascii="宋体" w:hAnsi="宋体"/>
                <w:sz w:val="24"/>
              </w:rPr>
              <w:t>企业认证</w:t>
            </w:r>
          </w:p>
        </w:tc>
        <w:tc>
          <w:tcPr>
            <w:tcW w:w="6378" w:type="dxa"/>
            <w:tcBorders>
              <w:top w:val="single" w:color="auto" w:sz="4" w:space="0"/>
              <w:left w:val="single" w:color="auto" w:sz="4" w:space="0"/>
              <w:bottom w:val="single" w:color="auto" w:sz="4" w:space="0"/>
              <w:right w:val="single" w:color="auto" w:sz="4" w:space="0"/>
            </w:tcBorders>
            <w:vAlign w:val="center"/>
          </w:tcPr>
          <w:p w14:paraId="7EC1CE7A">
            <w:pPr>
              <w:adjustRightInd w:val="0"/>
              <w:spacing w:line="264" w:lineRule="auto"/>
              <w:ind w:left="0" w:leftChars="0" w:firstLine="0" w:firstLineChar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具有</w:t>
            </w:r>
            <w:r>
              <w:rPr>
                <w:rFonts w:hint="eastAsia" w:asciiTheme="minorEastAsia" w:hAnsiTheme="minorEastAsia" w:eastAsiaTheme="minorEastAsia" w:cstheme="minorEastAsia"/>
                <w:b/>
                <w:bCs/>
                <w:color w:val="000000"/>
                <w:sz w:val="24"/>
                <w:szCs w:val="24"/>
              </w:rPr>
              <w:t>质量管理体系认证</w:t>
            </w:r>
            <w:r>
              <w:rPr>
                <w:rFonts w:hint="eastAsia" w:asciiTheme="minorEastAsia" w:hAnsiTheme="minorEastAsia" w:eastAsiaTheme="minorEastAsia" w:cstheme="minorEastAsia"/>
                <w:color w:val="000000"/>
                <w:sz w:val="24"/>
                <w:szCs w:val="24"/>
              </w:rPr>
              <w:t>，得1分。</w:t>
            </w:r>
          </w:p>
          <w:p w14:paraId="3D58AC0E">
            <w:pPr>
              <w:adjustRightInd w:val="0"/>
              <w:spacing w:line="264" w:lineRule="auto"/>
              <w:ind w:left="0" w:leftChars="0" w:firstLine="0" w:firstLineChar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具有</w:t>
            </w:r>
            <w:r>
              <w:rPr>
                <w:rFonts w:hint="eastAsia" w:asciiTheme="minorEastAsia" w:hAnsiTheme="minorEastAsia" w:eastAsiaTheme="minorEastAsia" w:cstheme="minorEastAsia"/>
                <w:b/>
                <w:bCs/>
                <w:color w:val="000000"/>
                <w:sz w:val="24"/>
                <w:szCs w:val="24"/>
              </w:rPr>
              <w:t>环境管理体系认证证书</w:t>
            </w:r>
            <w:r>
              <w:rPr>
                <w:rFonts w:hint="eastAsia" w:asciiTheme="minorEastAsia" w:hAnsiTheme="minorEastAsia" w:eastAsiaTheme="minorEastAsia" w:cstheme="minorEastAsia"/>
                <w:color w:val="000000"/>
                <w:sz w:val="24"/>
                <w:szCs w:val="24"/>
              </w:rPr>
              <w:t>,得1分</w:t>
            </w:r>
            <w:r>
              <w:rPr>
                <w:rFonts w:hint="eastAsia" w:asciiTheme="minorEastAsia" w:hAnsiTheme="minorEastAsia" w:eastAsiaTheme="minorEastAsia" w:cstheme="minorEastAsia"/>
                <w:color w:val="000000"/>
                <w:sz w:val="24"/>
                <w:szCs w:val="24"/>
                <w:lang w:eastAsia="zh-CN"/>
              </w:rPr>
              <w:t>。</w:t>
            </w:r>
          </w:p>
          <w:p w14:paraId="381356C9">
            <w:pPr>
              <w:adjustRightInd w:val="0"/>
              <w:spacing w:line="264" w:lineRule="auto"/>
              <w:ind w:left="0" w:leftChars="0" w:firstLine="0" w:firstLineChar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具有</w:t>
            </w:r>
            <w:r>
              <w:rPr>
                <w:rFonts w:hint="eastAsia" w:asciiTheme="minorEastAsia" w:hAnsiTheme="minorEastAsia" w:eastAsiaTheme="minorEastAsia" w:cstheme="minorEastAsia"/>
                <w:b/>
                <w:bCs/>
                <w:color w:val="000000"/>
                <w:sz w:val="24"/>
                <w:szCs w:val="24"/>
              </w:rPr>
              <w:t>职业健康安全管理体系认证证书</w:t>
            </w:r>
            <w:r>
              <w:rPr>
                <w:rFonts w:hint="eastAsia" w:asciiTheme="minorEastAsia" w:hAnsiTheme="minorEastAsia" w:eastAsiaTheme="minorEastAsia" w:cstheme="minorEastAsia"/>
                <w:b w:val="0"/>
                <w:bCs w:val="0"/>
                <w:color w:val="000000"/>
                <w:sz w:val="24"/>
                <w:szCs w:val="24"/>
                <w:lang w:eastAsia="zh-CN"/>
              </w:rPr>
              <w:t>，</w:t>
            </w:r>
            <w:r>
              <w:rPr>
                <w:rFonts w:hint="eastAsia" w:asciiTheme="minorEastAsia" w:hAnsiTheme="minorEastAsia" w:eastAsiaTheme="minorEastAsia" w:cstheme="minorEastAsia"/>
                <w:color w:val="000000"/>
                <w:sz w:val="24"/>
                <w:szCs w:val="24"/>
              </w:rPr>
              <w:t>得1分。</w:t>
            </w:r>
          </w:p>
          <w:p w14:paraId="33747617">
            <w:pPr>
              <w:spacing w:line="360" w:lineRule="auto"/>
              <w:ind w:left="0" w:leftChars="0" w:firstLine="0" w:firstLineChars="0"/>
              <w:jc w:val="left"/>
              <w:rPr>
                <w:rFonts w:ascii="宋体" w:hAnsi="宋体"/>
                <w:sz w:val="24"/>
                <w:szCs w:val="24"/>
              </w:rPr>
            </w:pPr>
            <w:r>
              <w:rPr>
                <w:rFonts w:hint="eastAsia" w:asciiTheme="minorEastAsia" w:hAnsiTheme="minorEastAsia" w:eastAsiaTheme="minorEastAsia" w:cstheme="minorEastAsia"/>
                <w:color w:val="000000"/>
                <w:sz w:val="24"/>
                <w:szCs w:val="24"/>
              </w:rPr>
              <w:t>注：投标人需提供有效期内的证书复印件，未提供或不满足证明材料要求的不得分。</w:t>
            </w:r>
          </w:p>
        </w:tc>
        <w:tc>
          <w:tcPr>
            <w:tcW w:w="1090" w:type="dxa"/>
            <w:tcBorders>
              <w:top w:val="single" w:color="auto" w:sz="4" w:space="0"/>
              <w:left w:val="single" w:color="auto" w:sz="4" w:space="0"/>
              <w:bottom w:val="single" w:color="auto" w:sz="4" w:space="0"/>
              <w:right w:val="single" w:color="auto" w:sz="4" w:space="0"/>
            </w:tcBorders>
            <w:vAlign w:val="center"/>
          </w:tcPr>
          <w:p w14:paraId="00A6A0AB">
            <w:pPr>
              <w:spacing w:line="360" w:lineRule="auto"/>
              <w:ind w:firstLine="0"/>
              <w:rPr>
                <w:rFonts w:ascii="宋体" w:hAnsi="宋体"/>
                <w:sz w:val="24"/>
              </w:rPr>
            </w:pPr>
            <w:r>
              <w:rPr>
                <w:rFonts w:hint="eastAsia" w:ascii="宋体" w:hAnsi="宋体"/>
                <w:sz w:val="24"/>
                <w:lang w:val="en-US" w:eastAsia="zh-CN"/>
              </w:rPr>
              <w:t>3</w:t>
            </w:r>
            <w:r>
              <w:rPr>
                <w:rFonts w:hint="eastAsia" w:ascii="宋体" w:hAnsi="宋体"/>
                <w:sz w:val="24"/>
              </w:rPr>
              <w:t>分</w:t>
            </w:r>
          </w:p>
        </w:tc>
      </w:tr>
      <w:tr w14:paraId="4817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74" w:hRule="atLeast"/>
        </w:trPr>
        <w:tc>
          <w:tcPr>
            <w:tcW w:w="786" w:type="dxa"/>
            <w:tcBorders>
              <w:top w:val="single" w:color="auto" w:sz="4" w:space="0"/>
              <w:left w:val="single" w:color="auto" w:sz="4" w:space="0"/>
              <w:bottom w:val="single" w:color="auto" w:sz="4" w:space="0"/>
              <w:right w:val="single" w:color="auto" w:sz="4" w:space="0"/>
            </w:tcBorders>
            <w:vAlign w:val="center"/>
          </w:tcPr>
          <w:p w14:paraId="28A69DF2">
            <w:pPr>
              <w:spacing w:line="360" w:lineRule="auto"/>
              <w:ind w:firstLine="0"/>
              <w:rPr>
                <w:rFonts w:ascii="宋体" w:hAnsi="宋体"/>
                <w:sz w:val="24"/>
              </w:rPr>
            </w:pPr>
            <w:r>
              <w:rPr>
                <w:rFonts w:hint="eastAsia" w:ascii="宋体" w:hAnsi="宋体"/>
                <w:sz w:val="24"/>
              </w:rPr>
              <w:t>3</w:t>
            </w:r>
          </w:p>
        </w:tc>
        <w:tc>
          <w:tcPr>
            <w:tcW w:w="2137" w:type="dxa"/>
            <w:tcBorders>
              <w:top w:val="single" w:color="auto" w:sz="4" w:space="0"/>
              <w:left w:val="single" w:color="auto" w:sz="4" w:space="0"/>
              <w:bottom w:val="single" w:color="auto" w:sz="4" w:space="0"/>
              <w:right w:val="single" w:color="auto" w:sz="4" w:space="0"/>
            </w:tcBorders>
            <w:vAlign w:val="center"/>
          </w:tcPr>
          <w:p w14:paraId="4FB23B3A">
            <w:pPr>
              <w:spacing w:line="360" w:lineRule="auto"/>
              <w:ind w:firstLine="0"/>
              <w:jc w:val="center"/>
              <w:rPr>
                <w:rFonts w:ascii="宋体" w:hAnsi="宋体"/>
                <w:sz w:val="24"/>
              </w:rPr>
            </w:pPr>
            <w:r>
              <w:rPr>
                <w:rFonts w:hint="eastAsia" w:asciiTheme="minorEastAsia" w:hAnsiTheme="minorEastAsia" w:eastAsiaTheme="minorEastAsia" w:cstheme="minorEastAsia"/>
                <w:color w:val="000000"/>
                <w:sz w:val="24"/>
                <w:szCs w:val="24"/>
              </w:rPr>
              <w:t>投标技术要求响应</w:t>
            </w:r>
          </w:p>
        </w:tc>
        <w:tc>
          <w:tcPr>
            <w:tcW w:w="6378" w:type="dxa"/>
            <w:tcBorders>
              <w:top w:val="single" w:color="auto" w:sz="4" w:space="0"/>
              <w:left w:val="single" w:color="auto" w:sz="4" w:space="0"/>
              <w:bottom w:val="single" w:color="auto" w:sz="4" w:space="0"/>
              <w:right w:val="single" w:color="auto" w:sz="4" w:space="0"/>
            </w:tcBorders>
            <w:vAlign w:val="center"/>
          </w:tcPr>
          <w:p w14:paraId="1A5B00AA">
            <w:pPr>
              <w:spacing w:line="360" w:lineRule="auto"/>
              <w:ind w:left="0" w:leftChars="0" w:firstLine="0" w:firstLineChars="0"/>
              <w:jc w:val="left"/>
              <w:rPr>
                <w:rFonts w:ascii="宋体" w:hAnsi="宋体"/>
                <w:sz w:val="24"/>
                <w:szCs w:val="24"/>
              </w:rPr>
            </w:pPr>
            <w:r>
              <w:rPr>
                <w:rFonts w:hint="eastAsia" w:asciiTheme="minorEastAsia" w:hAnsiTheme="minorEastAsia" w:eastAsiaTheme="minorEastAsia" w:cstheme="minorEastAsia"/>
                <w:color w:val="000000"/>
                <w:sz w:val="24"/>
                <w:szCs w:val="24"/>
              </w:rPr>
              <w:t>对应采购文件“</w:t>
            </w:r>
            <w:r>
              <w:rPr>
                <w:rFonts w:hint="eastAsia" w:asciiTheme="minorEastAsia" w:hAnsiTheme="minorEastAsia" w:eastAsiaTheme="minorEastAsia" w:cstheme="minorEastAsia"/>
                <w:b/>
                <w:bCs/>
                <w:color w:val="000000"/>
                <w:sz w:val="24"/>
                <w:szCs w:val="24"/>
              </w:rPr>
              <w:t>第</w:t>
            </w:r>
            <w:r>
              <w:rPr>
                <w:rFonts w:hint="eastAsia" w:asciiTheme="minorEastAsia" w:hAnsiTheme="minorEastAsia" w:eastAsiaTheme="minorEastAsia" w:cstheme="minorEastAsia"/>
                <w:b/>
                <w:bCs/>
                <w:color w:val="000000"/>
                <w:sz w:val="24"/>
                <w:szCs w:val="24"/>
                <w:lang w:val="en-US" w:eastAsia="zh-CN"/>
              </w:rPr>
              <w:t xml:space="preserve">二章 </w:t>
            </w:r>
            <w:r>
              <w:rPr>
                <w:rFonts w:hint="eastAsia" w:asciiTheme="minorEastAsia" w:hAnsiTheme="minorEastAsia" w:eastAsiaTheme="minorEastAsia" w:cstheme="minorEastAsia"/>
                <w:b/>
                <w:bCs/>
                <w:color w:val="000000"/>
                <w:sz w:val="24"/>
                <w:szCs w:val="24"/>
              </w:rPr>
              <w:t>采购内容及需求</w:t>
            </w:r>
            <w:r>
              <w:rPr>
                <w:rFonts w:hint="eastAsia" w:asciiTheme="minorEastAsia" w:hAnsiTheme="minorEastAsia" w:eastAsiaTheme="minorEastAsia" w:cstheme="minorEastAsia"/>
                <w:color w:val="000000"/>
                <w:sz w:val="24"/>
                <w:szCs w:val="24"/>
              </w:rPr>
              <w:t>”的响应性进行评分，完全满足采购文件要求的，得</w:t>
            </w:r>
            <w:r>
              <w:rPr>
                <w:rFonts w:hint="eastAsia" w:asciiTheme="minorEastAsia" w:hAnsiTheme="minorEastAsia" w:eastAsiaTheme="minorEastAsia" w:cstheme="minorEastAsia"/>
                <w:color w:val="000000"/>
                <w:sz w:val="24"/>
                <w:szCs w:val="24"/>
                <w:lang w:val="en-US" w:eastAsia="zh-CN"/>
              </w:rPr>
              <w:t>21</w:t>
            </w:r>
            <w:r>
              <w:rPr>
                <w:rFonts w:hint="eastAsia" w:asciiTheme="minorEastAsia" w:hAnsiTheme="minorEastAsia" w:eastAsiaTheme="minorEastAsia" w:cstheme="minorEastAsia"/>
                <w:color w:val="000000"/>
                <w:sz w:val="24"/>
                <w:szCs w:val="24"/>
              </w:rPr>
              <w:t>分。如有负偏离，从</w:t>
            </w:r>
            <w:r>
              <w:rPr>
                <w:rFonts w:hint="eastAsia" w:asciiTheme="minorEastAsia" w:hAnsiTheme="minorEastAsia" w:eastAsiaTheme="minorEastAsia" w:cstheme="minorEastAsia"/>
                <w:color w:val="000000"/>
                <w:sz w:val="24"/>
                <w:szCs w:val="24"/>
                <w:lang w:val="en-US" w:eastAsia="zh-CN"/>
              </w:rPr>
              <w:t>21</w:t>
            </w:r>
            <w:r>
              <w:rPr>
                <w:rFonts w:hint="eastAsia" w:asciiTheme="minorEastAsia" w:hAnsiTheme="minorEastAsia" w:eastAsiaTheme="minorEastAsia" w:cstheme="minorEastAsia"/>
                <w:color w:val="000000"/>
                <w:sz w:val="24"/>
                <w:szCs w:val="24"/>
              </w:rPr>
              <w:t>分起扣，每1项负偏离扣</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扣完为止。</w:t>
            </w:r>
          </w:p>
        </w:tc>
        <w:tc>
          <w:tcPr>
            <w:tcW w:w="1090" w:type="dxa"/>
            <w:tcBorders>
              <w:top w:val="single" w:color="auto" w:sz="4" w:space="0"/>
              <w:left w:val="single" w:color="auto" w:sz="4" w:space="0"/>
              <w:bottom w:val="single" w:color="auto" w:sz="4" w:space="0"/>
              <w:right w:val="single" w:color="auto" w:sz="4" w:space="0"/>
            </w:tcBorders>
            <w:vAlign w:val="center"/>
          </w:tcPr>
          <w:p w14:paraId="585C6714">
            <w:pPr>
              <w:spacing w:line="360" w:lineRule="auto"/>
              <w:ind w:firstLine="0"/>
              <w:rPr>
                <w:rFonts w:ascii="宋体" w:hAnsi="宋体"/>
                <w:sz w:val="24"/>
              </w:rPr>
            </w:pPr>
            <w:r>
              <w:rPr>
                <w:rFonts w:hint="eastAsia" w:asciiTheme="minorEastAsia" w:hAnsiTheme="minorEastAsia" w:eastAsiaTheme="minorEastAsia" w:cstheme="minorEastAsia"/>
                <w:color w:val="000000"/>
                <w:sz w:val="24"/>
                <w:szCs w:val="24"/>
                <w:lang w:val="en-US" w:eastAsia="zh-CN"/>
              </w:rPr>
              <w:t>21</w:t>
            </w:r>
            <w:r>
              <w:rPr>
                <w:rFonts w:hint="eastAsia" w:asciiTheme="minorEastAsia" w:hAnsiTheme="minorEastAsia" w:eastAsiaTheme="minorEastAsia" w:cstheme="minorEastAsia"/>
                <w:color w:val="000000"/>
                <w:sz w:val="24"/>
                <w:szCs w:val="24"/>
              </w:rPr>
              <w:t>分</w:t>
            </w:r>
          </w:p>
        </w:tc>
      </w:tr>
      <w:tr w14:paraId="7843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68" w:hRule="atLeast"/>
        </w:trPr>
        <w:tc>
          <w:tcPr>
            <w:tcW w:w="786" w:type="dxa"/>
            <w:tcBorders>
              <w:top w:val="single" w:color="auto" w:sz="4" w:space="0"/>
              <w:left w:val="single" w:color="auto" w:sz="4" w:space="0"/>
              <w:bottom w:val="single" w:color="auto" w:sz="4" w:space="0"/>
              <w:right w:val="single" w:color="auto" w:sz="4" w:space="0"/>
            </w:tcBorders>
            <w:vAlign w:val="center"/>
          </w:tcPr>
          <w:p w14:paraId="55E12662">
            <w:pPr>
              <w:spacing w:line="360" w:lineRule="auto"/>
              <w:ind w:firstLine="0"/>
              <w:rPr>
                <w:rFonts w:hint="eastAsia" w:ascii="宋体" w:hAnsi="宋体" w:eastAsia="宋体"/>
                <w:sz w:val="24"/>
                <w:lang w:val="en-US" w:eastAsia="zh-CN"/>
              </w:rPr>
            </w:pPr>
            <w:r>
              <w:rPr>
                <w:rFonts w:hint="eastAsia" w:ascii="宋体" w:hAnsi="宋体"/>
                <w:sz w:val="24"/>
                <w:lang w:val="en-US" w:eastAsia="zh-CN"/>
              </w:rPr>
              <w:t>4</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5EEEB78F">
            <w:pPr>
              <w:spacing w:line="360" w:lineRule="auto"/>
              <w:ind w:firstLine="0"/>
              <w:jc w:val="center"/>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bidi="ar"/>
              </w:rPr>
              <w:t>项目理解</w:t>
            </w:r>
          </w:p>
        </w:tc>
        <w:tc>
          <w:tcPr>
            <w:tcW w:w="6378" w:type="dxa"/>
            <w:tcBorders>
              <w:top w:val="single" w:color="auto" w:sz="4" w:space="0"/>
              <w:left w:val="single" w:color="auto" w:sz="4" w:space="0"/>
              <w:bottom w:val="single" w:color="auto" w:sz="4" w:space="0"/>
              <w:right w:val="single" w:color="auto" w:sz="4" w:space="0"/>
            </w:tcBorders>
            <w:shd w:val="clear" w:color="auto" w:fill="auto"/>
            <w:vAlign w:val="center"/>
          </w:tcPr>
          <w:p w14:paraId="6D72F01B">
            <w:pPr>
              <w:spacing w:line="360" w:lineRule="auto"/>
              <w:ind w:left="0" w:leftChars="0" w:firstLine="0" w:firstLineChar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结合本项目需求，投标人在投标文件中提供以下内容，根据内容的合理性、全面性、针对性进行评分：</w:t>
            </w:r>
          </w:p>
          <w:p w14:paraId="05D7360C">
            <w:pPr>
              <w:spacing w:line="360" w:lineRule="auto"/>
              <w:ind w:left="0" w:leftChars="0" w:firstLine="0" w:firstLineChar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（1）对本项目需求的理解、</w:t>
            </w:r>
            <w:r>
              <w:rPr>
                <w:rFonts w:hint="eastAsia" w:asciiTheme="minorEastAsia" w:hAnsiTheme="minorEastAsia" w:eastAsiaTheme="minorEastAsia" w:cstheme="minorEastAsia"/>
                <w:b w:val="0"/>
                <w:bCs w:val="0"/>
                <w:color w:val="000000"/>
                <w:sz w:val="24"/>
                <w:szCs w:val="24"/>
                <w:lang w:val="en-US" w:eastAsia="zh-CN"/>
              </w:rPr>
              <w:t>需求分析</w:t>
            </w:r>
            <w:r>
              <w:rPr>
                <w:rFonts w:hint="eastAsia" w:asciiTheme="minorEastAsia" w:hAnsiTheme="minorEastAsia" w:eastAsiaTheme="minorEastAsia" w:cstheme="minorEastAsia"/>
                <w:color w:val="000000"/>
                <w:sz w:val="24"/>
                <w:szCs w:val="24"/>
                <w:lang w:val="en-US" w:eastAsia="zh-CN"/>
              </w:rPr>
              <w:t>的针对性，完整性，评分分值（0-5分）；</w:t>
            </w:r>
          </w:p>
          <w:p w14:paraId="52534ED4">
            <w:pPr>
              <w:spacing w:line="360" w:lineRule="auto"/>
              <w:ind w:left="0" w:leftChars="0" w:firstLine="0" w:firstLineChar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（2）对本项目重点难点工作进行分析</w:t>
            </w:r>
            <w:r>
              <w:rPr>
                <w:rFonts w:hint="eastAsia" w:ascii="宋体" w:hAnsi="宋体"/>
                <w:sz w:val="24"/>
                <w:szCs w:val="24"/>
                <w:lang w:val="en-US" w:eastAsia="zh-CN"/>
              </w:rPr>
              <w:t>，</w:t>
            </w:r>
            <w:r>
              <w:rPr>
                <w:rFonts w:hint="eastAsia" w:asciiTheme="minorEastAsia" w:hAnsiTheme="minorEastAsia" w:eastAsiaTheme="minorEastAsia" w:cstheme="minorEastAsia"/>
                <w:color w:val="000000"/>
                <w:sz w:val="24"/>
                <w:szCs w:val="24"/>
                <w:lang w:val="en-US" w:eastAsia="zh-CN"/>
              </w:rPr>
              <w:t>评分分值（0-5分）。</w:t>
            </w:r>
          </w:p>
        </w:tc>
        <w:tc>
          <w:tcPr>
            <w:tcW w:w="1090" w:type="dxa"/>
            <w:tcBorders>
              <w:top w:val="single" w:color="auto" w:sz="4" w:space="0"/>
              <w:left w:val="single" w:color="auto" w:sz="4" w:space="0"/>
              <w:bottom w:val="single" w:color="auto" w:sz="4" w:space="0"/>
              <w:right w:val="single" w:color="auto" w:sz="4" w:space="0"/>
            </w:tcBorders>
            <w:shd w:val="clear" w:color="auto" w:fill="auto"/>
            <w:vAlign w:val="center"/>
          </w:tcPr>
          <w:p w14:paraId="302C9226">
            <w:pPr>
              <w:spacing w:line="360" w:lineRule="auto"/>
              <w:ind w:firstLine="0"/>
              <w:rPr>
                <w:rFonts w:hint="eastAsia" w:ascii="宋体" w:hAnsi="宋体"/>
                <w:sz w:val="24"/>
                <w:lang w:val="en-US" w:eastAsia="zh-CN"/>
              </w:rPr>
            </w:pPr>
            <w:r>
              <w:rPr>
                <w:rFonts w:hint="eastAsia" w:ascii="宋体" w:hAnsi="宋体"/>
                <w:sz w:val="24"/>
                <w:lang w:val="en-US" w:eastAsia="zh-CN"/>
              </w:rPr>
              <w:t>10分</w:t>
            </w:r>
          </w:p>
        </w:tc>
      </w:tr>
      <w:tr w14:paraId="182F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68" w:hRule="atLeast"/>
        </w:trPr>
        <w:tc>
          <w:tcPr>
            <w:tcW w:w="786" w:type="dxa"/>
            <w:tcBorders>
              <w:top w:val="single" w:color="auto" w:sz="4" w:space="0"/>
              <w:left w:val="single" w:color="auto" w:sz="4" w:space="0"/>
              <w:bottom w:val="single" w:color="auto" w:sz="4" w:space="0"/>
              <w:right w:val="single" w:color="auto" w:sz="4" w:space="0"/>
            </w:tcBorders>
            <w:vAlign w:val="center"/>
          </w:tcPr>
          <w:p w14:paraId="513A1177">
            <w:pPr>
              <w:spacing w:line="360" w:lineRule="auto"/>
              <w:ind w:firstLine="0"/>
              <w:rPr>
                <w:rFonts w:hint="eastAsia" w:ascii="宋体" w:hAnsi="宋体" w:eastAsia="宋体"/>
                <w:sz w:val="24"/>
                <w:lang w:eastAsia="zh-CN"/>
              </w:rPr>
            </w:pPr>
            <w:r>
              <w:rPr>
                <w:rFonts w:hint="eastAsia" w:ascii="宋体" w:hAnsi="宋体"/>
                <w:sz w:val="24"/>
                <w:lang w:val="en-US" w:eastAsia="zh-CN"/>
              </w:rPr>
              <w:t>5</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1880DFC4">
            <w:pPr>
              <w:spacing w:line="360" w:lineRule="auto"/>
              <w:ind w:firstLine="0"/>
              <w:jc w:val="center"/>
              <w:rPr>
                <w:rFonts w:ascii="宋体" w:hAnsi="宋体"/>
                <w:sz w:val="24"/>
              </w:rPr>
            </w:pPr>
            <w:r>
              <w:rPr>
                <w:rFonts w:hint="eastAsia" w:asciiTheme="minorEastAsia" w:hAnsiTheme="minorEastAsia" w:eastAsiaTheme="minorEastAsia" w:cstheme="minorEastAsia"/>
                <w:color w:val="000000"/>
                <w:sz w:val="24"/>
                <w:szCs w:val="24"/>
                <w:highlight w:val="none"/>
                <w:lang w:val="en-US" w:eastAsia="zh-CN"/>
              </w:rPr>
              <w:t>服务</w:t>
            </w:r>
            <w:r>
              <w:rPr>
                <w:rFonts w:hint="eastAsia" w:asciiTheme="minorEastAsia" w:hAnsiTheme="minorEastAsia" w:eastAsiaTheme="minorEastAsia" w:cstheme="minorEastAsia"/>
                <w:color w:val="000000"/>
                <w:sz w:val="24"/>
                <w:szCs w:val="24"/>
                <w:highlight w:val="none"/>
              </w:rPr>
              <w:t>整体评价</w:t>
            </w:r>
          </w:p>
        </w:tc>
        <w:tc>
          <w:tcPr>
            <w:tcW w:w="6378" w:type="dxa"/>
            <w:tcBorders>
              <w:top w:val="single" w:color="auto" w:sz="4" w:space="0"/>
              <w:left w:val="single" w:color="auto" w:sz="4" w:space="0"/>
              <w:bottom w:val="single" w:color="auto" w:sz="4" w:space="0"/>
              <w:right w:val="single" w:color="auto" w:sz="4" w:space="0"/>
            </w:tcBorders>
            <w:shd w:val="clear" w:color="auto" w:fill="auto"/>
            <w:vAlign w:val="center"/>
          </w:tcPr>
          <w:p w14:paraId="36D656EB">
            <w:pPr>
              <w:spacing w:line="360" w:lineRule="auto"/>
              <w:ind w:left="0" w:leftChars="0" w:firstLine="0" w:firstLineChars="0"/>
              <w:jc w:val="left"/>
              <w:rPr>
                <w:rFonts w:hint="eastAsia" w:ascii="宋体" w:hAnsi="宋体" w:eastAsia="宋体"/>
                <w:bCs/>
                <w:sz w:val="24"/>
                <w:szCs w:val="24"/>
                <w:lang w:eastAsia="zh-CN"/>
              </w:rPr>
            </w:pPr>
            <w:r>
              <w:rPr>
                <w:rFonts w:hint="eastAsia" w:asciiTheme="minorEastAsia" w:hAnsiTheme="minorEastAsia" w:eastAsiaTheme="minorEastAsia" w:cstheme="minorEastAsia"/>
                <w:color w:val="000000"/>
                <w:sz w:val="24"/>
                <w:szCs w:val="24"/>
                <w:lang w:val="en-US" w:eastAsia="zh-CN"/>
              </w:rPr>
              <w:t>从服务的</w:t>
            </w:r>
            <w:r>
              <w:rPr>
                <w:rFonts w:hint="eastAsia" w:asciiTheme="minorEastAsia" w:hAnsiTheme="minorEastAsia" w:eastAsiaTheme="minorEastAsia" w:cstheme="minorEastAsia"/>
                <w:b/>
                <w:bCs/>
                <w:color w:val="000000"/>
                <w:sz w:val="24"/>
                <w:szCs w:val="24"/>
                <w:lang w:val="en-US" w:eastAsia="zh-CN"/>
              </w:rPr>
              <w:t>专业性</w:t>
            </w:r>
            <w:r>
              <w:rPr>
                <w:rFonts w:hint="eastAsia" w:asciiTheme="minorEastAsia" w:hAnsiTheme="minorEastAsia" w:eastAsiaTheme="minorEastAsia" w:cstheme="minorEastAsia"/>
                <w:b/>
                <w:bCs/>
                <w:color w:val="000000"/>
                <w:sz w:val="24"/>
                <w:szCs w:val="24"/>
              </w:rPr>
              <w:t>、先进性、合理性</w:t>
            </w:r>
            <w:r>
              <w:rPr>
                <w:rFonts w:hint="eastAsia" w:asciiTheme="minorEastAsia" w:hAnsiTheme="minorEastAsia" w:eastAsiaTheme="minorEastAsia" w:cstheme="minorEastAsia"/>
                <w:b/>
                <w:bCs/>
                <w:color w:val="000000"/>
                <w:sz w:val="24"/>
                <w:szCs w:val="24"/>
                <w:lang w:eastAsia="zh-CN"/>
              </w:rPr>
              <w:t>、</w:t>
            </w:r>
            <w:r>
              <w:rPr>
                <w:rFonts w:hint="eastAsia" w:asciiTheme="minorEastAsia" w:hAnsiTheme="minorEastAsia" w:eastAsiaTheme="minorEastAsia" w:cstheme="minorEastAsia"/>
                <w:b/>
                <w:bCs/>
                <w:color w:val="000000"/>
                <w:sz w:val="24"/>
                <w:szCs w:val="24"/>
                <w:lang w:val="en-US" w:eastAsia="zh-CN"/>
              </w:rPr>
              <w:t>及时性</w:t>
            </w:r>
            <w:r>
              <w:rPr>
                <w:rFonts w:hint="eastAsia" w:asciiTheme="minorEastAsia" w:hAnsiTheme="minorEastAsia" w:eastAsiaTheme="minorEastAsia" w:cstheme="minorEastAsia"/>
                <w:color w:val="000000"/>
                <w:sz w:val="24"/>
                <w:szCs w:val="24"/>
              </w:rPr>
              <w:t>等</w:t>
            </w:r>
            <w:r>
              <w:rPr>
                <w:rFonts w:hint="eastAsia" w:asciiTheme="minorEastAsia" w:hAnsiTheme="minorEastAsia" w:eastAsiaTheme="minorEastAsia" w:cstheme="minorEastAsia"/>
                <w:color w:val="000000"/>
                <w:sz w:val="24"/>
                <w:szCs w:val="24"/>
                <w:lang w:val="en-US" w:eastAsia="zh-CN"/>
              </w:rPr>
              <w:t>方面进行评价</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是否满足</w:t>
            </w:r>
            <w:r>
              <w:rPr>
                <w:rFonts w:hint="eastAsia" w:asciiTheme="minorEastAsia" w:hAnsiTheme="minorEastAsia" w:eastAsiaTheme="minorEastAsia" w:cstheme="minorEastAsia"/>
                <w:color w:val="000000"/>
                <w:sz w:val="24"/>
                <w:szCs w:val="24"/>
              </w:rPr>
              <w:t>采购人的实际需求。</w:t>
            </w:r>
            <w:r>
              <w:rPr>
                <w:rFonts w:hint="eastAsia" w:ascii="宋体" w:hAnsi="宋体" w:eastAsia="宋体" w:cs="宋体"/>
                <w:i w:val="0"/>
                <w:iCs w:val="0"/>
                <w:caps w:val="0"/>
                <w:color w:val="000000"/>
                <w:spacing w:val="0"/>
                <w:kern w:val="0"/>
                <w:sz w:val="24"/>
                <w:szCs w:val="24"/>
                <w:shd w:val="clear" w:fill="FFFFFF"/>
                <w:lang w:val="en-US" w:eastAsia="zh-CN" w:bidi="ar"/>
              </w:rPr>
              <w:t>（评分范围：</w:t>
            </w:r>
            <w:r>
              <w:rPr>
                <w:rFonts w:hint="eastAsia" w:ascii="宋体" w:hAnsi="宋体" w:cs="宋体"/>
                <w:i w:val="0"/>
                <w:iCs w:val="0"/>
                <w:caps w:val="0"/>
                <w:color w:val="000000"/>
                <w:spacing w:val="0"/>
                <w:kern w:val="0"/>
                <w:sz w:val="24"/>
                <w:szCs w:val="24"/>
                <w:shd w:val="clear" w:fill="FFFFFF"/>
                <w:lang w:val="en-US" w:eastAsia="zh-CN" w:bidi="ar"/>
              </w:rPr>
              <w:t>0-5分</w:t>
            </w:r>
            <w:r>
              <w:rPr>
                <w:rFonts w:hint="eastAsia" w:ascii="宋体" w:hAnsi="宋体" w:eastAsia="宋体" w:cs="宋体"/>
                <w:i w:val="0"/>
                <w:iCs w:val="0"/>
                <w:caps w:val="0"/>
                <w:color w:val="000000"/>
                <w:spacing w:val="0"/>
                <w:kern w:val="0"/>
                <w:sz w:val="24"/>
                <w:szCs w:val="24"/>
                <w:shd w:val="clear" w:fill="FFFFFF"/>
                <w:lang w:val="en-US" w:eastAsia="zh-CN" w:bidi="ar"/>
              </w:rPr>
              <w:t>）</w:t>
            </w:r>
          </w:p>
        </w:tc>
        <w:tc>
          <w:tcPr>
            <w:tcW w:w="1090" w:type="dxa"/>
            <w:tcBorders>
              <w:top w:val="single" w:color="auto" w:sz="4" w:space="0"/>
              <w:left w:val="single" w:color="auto" w:sz="4" w:space="0"/>
              <w:bottom w:val="single" w:color="auto" w:sz="4" w:space="0"/>
              <w:right w:val="single" w:color="auto" w:sz="4" w:space="0"/>
            </w:tcBorders>
            <w:shd w:val="clear" w:color="auto" w:fill="auto"/>
            <w:vAlign w:val="center"/>
          </w:tcPr>
          <w:p w14:paraId="6660FFED">
            <w:pPr>
              <w:spacing w:line="360" w:lineRule="auto"/>
              <w:ind w:firstLine="0"/>
              <w:rPr>
                <w:rFonts w:hint="eastAsia" w:ascii="宋体" w:hAnsi="宋体" w:eastAsia="宋体"/>
                <w:sz w:val="24"/>
                <w:lang w:val="en-US" w:eastAsia="zh-CN"/>
              </w:rPr>
            </w:pPr>
            <w:r>
              <w:rPr>
                <w:rFonts w:hint="eastAsia" w:ascii="宋体" w:hAnsi="宋体"/>
                <w:sz w:val="24"/>
                <w:lang w:val="en-US" w:eastAsia="zh-CN"/>
              </w:rPr>
              <w:t>5分</w:t>
            </w:r>
          </w:p>
        </w:tc>
      </w:tr>
      <w:tr w14:paraId="4344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5" w:hRule="atLeast"/>
        </w:trPr>
        <w:tc>
          <w:tcPr>
            <w:tcW w:w="786" w:type="dxa"/>
            <w:tcBorders>
              <w:top w:val="single" w:color="auto" w:sz="4" w:space="0"/>
              <w:left w:val="single" w:color="auto" w:sz="4" w:space="0"/>
              <w:bottom w:val="single" w:color="auto" w:sz="4" w:space="0"/>
              <w:right w:val="single" w:color="auto" w:sz="4" w:space="0"/>
            </w:tcBorders>
            <w:vAlign w:val="center"/>
          </w:tcPr>
          <w:p w14:paraId="6E96C719">
            <w:pPr>
              <w:spacing w:line="360" w:lineRule="auto"/>
              <w:ind w:firstLine="0" w:firstLineChars="0"/>
              <w:rPr>
                <w:rFonts w:hint="eastAsia" w:ascii="宋体" w:hAnsi="宋体" w:eastAsia="宋体"/>
                <w:sz w:val="24"/>
                <w:lang w:eastAsia="zh-CN"/>
              </w:rPr>
            </w:pPr>
            <w:r>
              <w:rPr>
                <w:rFonts w:hint="eastAsia" w:ascii="宋体" w:hAnsi="宋体"/>
                <w:sz w:val="24"/>
                <w:lang w:val="en-US" w:eastAsia="zh-CN"/>
              </w:rPr>
              <w:t>6</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0B34B38B">
            <w:pPr>
              <w:spacing w:line="360" w:lineRule="auto"/>
              <w:ind w:firstLine="0" w:firstLineChars="0"/>
              <w:jc w:val="center"/>
              <w:rPr>
                <w:rFonts w:hint="eastAsia" w:ascii="宋体" w:hAnsi="宋体"/>
                <w:sz w:val="24"/>
                <w:highlight w:val="none"/>
                <w:lang w:val="en-US" w:eastAsia="zh-CN"/>
              </w:rPr>
            </w:pPr>
            <w:r>
              <w:rPr>
                <w:rFonts w:hint="eastAsia" w:ascii="宋体" w:hAnsi="宋体"/>
                <w:sz w:val="24"/>
                <w:highlight w:val="none"/>
                <w:lang w:val="en-US" w:eastAsia="zh-CN"/>
              </w:rPr>
              <w:t>项目负责人及</w:t>
            </w:r>
          </w:p>
          <w:p w14:paraId="193D80D0">
            <w:pPr>
              <w:spacing w:line="360" w:lineRule="auto"/>
              <w:ind w:firstLine="0" w:firstLineChars="0"/>
              <w:jc w:val="center"/>
              <w:rPr>
                <w:rFonts w:ascii="宋体" w:hAnsi="宋体"/>
                <w:sz w:val="24"/>
              </w:rPr>
            </w:pPr>
            <w:r>
              <w:rPr>
                <w:rFonts w:hint="eastAsia" w:ascii="宋体" w:hAnsi="宋体"/>
                <w:sz w:val="24"/>
                <w:highlight w:val="none"/>
                <w:lang w:val="en-US" w:eastAsia="zh-CN"/>
              </w:rPr>
              <w:t>团队成员</w:t>
            </w:r>
          </w:p>
        </w:tc>
        <w:tc>
          <w:tcPr>
            <w:tcW w:w="6378" w:type="dxa"/>
            <w:tcBorders>
              <w:top w:val="single" w:color="auto" w:sz="4" w:space="0"/>
              <w:left w:val="single" w:color="auto" w:sz="4" w:space="0"/>
              <w:bottom w:val="single" w:color="auto" w:sz="4" w:space="0"/>
              <w:right w:val="single" w:color="auto" w:sz="4" w:space="0"/>
            </w:tcBorders>
            <w:shd w:val="clear" w:color="auto" w:fill="auto"/>
            <w:vAlign w:val="center"/>
          </w:tcPr>
          <w:p w14:paraId="0541AC15">
            <w:pPr>
              <w:spacing w:line="360" w:lineRule="auto"/>
              <w:ind w:left="0" w:leftChars="0" w:firstLine="0" w:firstLineChars="0"/>
              <w:jc w:val="left"/>
              <w:rPr>
                <w:rFonts w:hint="eastAsia" w:ascii="宋体" w:hAnsi="宋体" w:eastAsia="宋体"/>
                <w:bCs/>
                <w:sz w:val="24"/>
                <w:szCs w:val="24"/>
                <w:lang w:eastAsia="zh-CN"/>
              </w:rPr>
            </w:pPr>
            <w:r>
              <w:rPr>
                <w:rFonts w:hint="eastAsia" w:ascii="宋体" w:hAnsi="宋体"/>
                <w:color w:val="auto"/>
                <w:sz w:val="24"/>
                <w:szCs w:val="24"/>
                <w:lang w:val="en-US" w:eastAsia="zh-CN"/>
              </w:rPr>
              <w:t>根据拟派项目负责人的管理能力、组织实施能力；团队成员人数充足、分工明确且专业配置（技术能力、专业分布、经验等）合理性进行评分，评分分值（0-5分）。</w:t>
            </w:r>
          </w:p>
        </w:tc>
        <w:tc>
          <w:tcPr>
            <w:tcW w:w="1090" w:type="dxa"/>
            <w:tcBorders>
              <w:top w:val="single" w:color="auto" w:sz="4" w:space="0"/>
              <w:left w:val="single" w:color="auto" w:sz="4" w:space="0"/>
              <w:bottom w:val="single" w:color="auto" w:sz="4" w:space="0"/>
              <w:right w:val="single" w:color="auto" w:sz="4" w:space="0"/>
            </w:tcBorders>
            <w:shd w:val="clear" w:color="auto" w:fill="auto"/>
            <w:vAlign w:val="center"/>
          </w:tcPr>
          <w:p w14:paraId="79D37C48">
            <w:pPr>
              <w:spacing w:line="360" w:lineRule="auto"/>
              <w:ind w:firstLine="0" w:firstLineChars="0"/>
              <w:rPr>
                <w:rFonts w:ascii="宋体" w:hAnsi="宋体"/>
                <w:sz w:val="24"/>
              </w:rPr>
            </w:pPr>
            <w:r>
              <w:rPr>
                <w:rFonts w:hint="eastAsia" w:ascii="宋体" w:hAnsi="宋体"/>
                <w:sz w:val="24"/>
                <w:lang w:val="en-US" w:eastAsia="zh-CN"/>
              </w:rPr>
              <w:t>5</w:t>
            </w:r>
            <w:r>
              <w:rPr>
                <w:rFonts w:hint="eastAsia" w:ascii="宋体" w:hAnsi="宋体"/>
                <w:sz w:val="24"/>
              </w:rPr>
              <w:t>分</w:t>
            </w:r>
          </w:p>
        </w:tc>
      </w:tr>
      <w:tr w14:paraId="7538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19" w:hRule="atLeast"/>
        </w:trPr>
        <w:tc>
          <w:tcPr>
            <w:tcW w:w="786" w:type="dxa"/>
            <w:tcBorders>
              <w:top w:val="single" w:color="auto" w:sz="4" w:space="0"/>
              <w:left w:val="single" w:color="auto" w:sz="4" w:space="0"/>
              <w:bottom w:val="single" w:color="auto" w:sz="4" w:space="0"/>
              <w:right w:val="single" w:color="auto" w:sz="4" w:space="0"/>
            </w:tcBorders>
            <w:vAlign w:val="center"/>
          </w:tcPr>
          <w:p w14:paraId="5B01592B">
            <w:pPr>
              <w:spacing w:line="360" w:lineRule="auto"/>
              <w:ind w:firstLine="0" w:firstLineChars="0"/>
              <w:rPr>
                <w:rFonts w:hint="eastAsia" w:ascii="宋体" w:hAnsi="宋体" w:eastAsia="宋体"/>
                <w:sz w:val="24"/>
                <w:lang w:eastAsia="zh-CN"/>
              </w:rPr>
            </w:pPr>
            <w:r>
              <w:rPr>
                <w:rFonts w:hint="eastAsia" w:ascii="宋体" w:hAnsi="宋体"/>
                <w:sz w:val="24"/>
                <w:lang w:val="en-US" w:eastAsia="zh-CN"/>
              </w:rPr>
              <w:t>7</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405329F2">
            <w:pPr>
              <w:spacing w:line="360" w:lineRule="auto"/>
              <w:ind w:firstLine="0" w:firstLineChars="0"/>
              <w:jc w:val="center"/>
              <w:rPr>
                <w:rFonts w:ascii="宋体" w:hAnsi="宋体"/>
                <w:sz w:val="24"/>
              </w:rPr>
            </w:pPr>
            <w:r>
              <w:rPr>
                <w:rFonts w:hint="eastAsia" w:ascii="宋体" w:hAnsi="宋体"/>
                <w:sz w:val="24"/>
              </w:rPr>
              <w:t>投入设备</w:t>
            </w:r>
          </w:p>
        </w:tc>
        <w:tc>
          <w:tcPr>
            <w:tcW w:w="6378" w:type="dxa"/>
            <w:tcBorders>
              <w:top w:val="single" w:color="auto" w:sz="4" w:space="0"/>
              <w:left w:val="single" w:color="auto" w:sz="4" w:space="0"/>
              <w:bottom w:val="single" w:color="auto" w:sz="4" w:space="0"/>
              <w:right w:val="single" w:color="auto" w:sz="4" w:space="0"/>
            </w:tcBorders>
            <w:shd w:val="clear" w:color="auto" w:fill="auto"/>
            <w:vAlign w:val="center"/>
          </w:tcPr>
          <w:p w14:paraId="0E3E330F">
            <w:pPr>
              <w:spacing w:line="360" w:lineRule="auto"/>
              <w:ind w:left="0" w:leftChars="0" w:firstLine="0" w:firstLineChars="0"/>
              <w:jc w:val="left"/>
              <w:rPr>
                <w:rFonts w:hint="eastAsia" w:ascii="宋体" w:hAnsi="宋体" w:eastAsia="宋体"/>
                <w:sz w:val="24"/>
                <w:szCs w:val="24"/>
                <w:lang w:eastAsia="zh-CN"/>
              </w:rPr>
            </w:pPr>
            <w:r>
              <w:rPr>
                <w:rFonts w:hint="eastAsia" w:ascii="宋体" w:hAnsi="宋体" w:cs="Arial Unicode MS"/>
                <w:sz w:val="24"/>
                <w:szCs w:val="24"/>
              </w:rPr>
              <w:t>供应商为完成本项目</w:t>
            </w:r>
            <w:r>
              <w:rPr>
                <w:rFonts w:hint="eastAsia" w:ascii="宋体" w:hAnsi="宋体" w:cs="Arial Unicode MS"/>
                <w:b/>
                <w:bCs/>
                <w:sz w:val="24"/>
                <w:szCs w:val="24"/>
              </w:rPr>
              <w:t>投入的主要设备</w:t>
            </w:r>
            <w:r>
              <w:rPr>
                <w:rFonts w:hint="eastAsia" w:ascii="宋体" w:hAnsi="宋体" w:cs="Arial Unicode MS"/>
                <w:sz w:val="24"/>
                <w:szCs w:val="24"/>
              </w:rPr>
              <w:t>，如</w:t>
            </w:r>
            <w:r>
              <w:rPr>
                <w:rFonts w:hint="eastAsia" w:ascii="宋体" w:hAnsi="宋体" w:cs="Arial Unicode MS"/>
                <w:sz w:val="24"/>
                <w:szCs w:val="24"/>
                <w:lang w:val="en-US" w:eastAsia="zh-CN"/>
              </w:rPr>
              <w:t>专业拍摄器材</w:t>
            </w:r>
            <w:r>
              <w:rPr>
                <w:rFonts w:hint="eastAsia" w:ascii="宋体" w:hAnsi="宋体" w:cs="Arial Unicode MS"/>
                <w:sz w:val="24"/>
                <w:szCs w:val="24"/>
              </w:rPr>
              <w:t>、</w:t>
            </w:r>
            <w:r>
              <w:rPr>
                <w:rFonts w:hint="eastAsia" w:ascii="宋体" w:hAnsi="宋体" w:cs="Arial Unicode MS"/>
                <w:sz w:val="24"/>
                <w:szCs w:val="24"/>
                <w:lang w:val="en-US" w:eastAsia="zh-CN"/>
              </w:rPr>
              <w:t>高清摄像机、灯光、音响</w:t>
            </w:r>
            <w:r>
              <w:rPr>
                <w:rFonts w:hint="eastAsia" w:ascii="宋体" w:hAnsi="宋体" w:cs="Arial Unicode MS"/>
                <w:sz w:val="24"/>
                <w:szCs w:val="24"/>
              </w:rPr>
              <w:t>等</w:t>
            </w:r>
            <w:r>
              <w:rPr>
                <w:rFonts w:hint="eastAsia" w:ascii="宋体" w:hAnsi="宋体" w:cs="Arial Unicode MS"/>
                <w:sz w:val="24"/>
                <w:szCs w:val="24"/>
                <w:lang w:eastAsia="zh-CN"/>
              </w:rPr>
              <w:t>，</w:t>
            </w:r>
            <w:r>
              <w:rPr>
                <w:rFonts w:hint="eastAsia" w:ascii="宋体" w:hAnsi="宋体" w:cs="Arial Unicode MS"/>
                <w:sz w:val="24"/>
                <w:szCs w:val="24"/>
              </w:rPr>
              <w:t>根据设备投入合理性、完整性及专业性进行打分。</w:t>
            </w:r>
          </w:p>
        </w:tc>
        <w:tc>
          <w:tcPr>
            <w:tcW w:w="1090" w:type="dxa"/>
            <w:tcBorders>
              <w:top w:val="single" w:color="auto" w:sz="4" w:space="0"/>
              <w:left w:val="single" w:color="auto" w:sz="4" w:space="0"/>
              <w:bottom w:val="single" w:color="auto" w:sz="4" w:space="0"/>
              <w:right w:val="single" w:color="auto" w:sz="4" w:space="0"/>
            </w:tcBorders>
            <w:shd w:val="clear" w:color="auto" w:fill="auto"/>
            <w:vAlign w:val="center"/>
          </w:tcPr>
          <w:p w14:paraId="5938F52A">
            <w:pPr>
              <w:spacing w:line="360" w:lineRule="auto"/>
              <w:ind w:firstLine="0" w:firstLineChars="0"/>
              <w:rPr>
                <w:rFonts w:ascii="宋体" w:hAnsi="宋体"/>
                <w:sz w:val="24"/>
              </w:rPr>
            </w:pPr>
            <w:r>
              <w:rPr>
                <w:rFonts w:hint="eastAsia" w:ascii="宋体" w:hAnsi="宋体"/>
                <w:sz w:val="24"/>
                <w:lang w:val="en-US" w:eastAsia="zh-CN"/>
              </w:rPr>
              <w:t>5</w:t>
            </w:r>
            <w:r>
              <w:rPr>
                <w:rFonts w:hint="eastAsia" w:ascii="宋体" w:hAnsi="宋体"/>
                <w:sz w:val="24"/>
              </w:rPr>
              <w:t>分</w:t>
            </w:r>
          </w:p>
        </w:tc>
      </w:tr>
      <w:tr w14:paraId="0505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2" w:hRule="atLeast"/>
        </w:trPr>
        <w:tc>
          <w:tcPr>
            <w:tcW w:w="786" w:type="dxa"/>
            <w:tcBorders>
              <w:top w:val="single" w:color="auto" w:sz="4" w:space="0"/>
              <w:left w:val="single" w:color="auto" w:sz="4" w:space="0"/>
              <w:bottom w:val="single" w:color="auto" w:sz="4" w:space="0"/>
              <w:right w:val="single" w:color="auto" w:sz="4" w:space="0"/>
            </w:tcBorders>
            <w:vAlign w:val="center"/>
          </w:tcPr>
          <w:p w14:paraId="1FD72957">
            <w:pPr>
              <w:spacing w:line="360" w:lineRule="auto"/>
              <w:ind w:firstLine="0" w:firstLineChars="0"/>
              <w:rPr>
                <w:rFonts w:hint="eastAsia" w:ascii="宋体" w:hAnsi="宋体" w:eastAsia="宋体"/>
                <w:sz w:val="24"/>
                <w:lang w:eastAsia="zh-CN"/>
              </w:rPr>
            </w:pPr>
            <w:r>
              <w:rPr>
                <w:rFonts w:hint="eastAsia" w:ascii="宋体" w:hAnsi="宋体"/>
                <w:sz w:val="24"/>
                <w:lang w:val="en-US" w:eastAsia="zh-CN"/>
              </w:rPr>
              <w:t>8</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5D78ADE6">
            <w:pPr>
              <w:ind w:left="0" w:leftChars="0" w:firstLine="0" w:firstLineChars="0"/>
              <w:jc w:val="center"/>
              <w:rPr>
                <w:rFonts w:ascii="宋体" w:hAnsi="宋体"/>
                <w:sz w:val="24"/>
              </w:rPr>
            </w:pPr>
            <w:r>
              <w:rPr>
                <w:rFonts w:hint="eastAsia" w:asciiTheme="minorEastAsia" w:hAnsiTheme="minorEastAsia" w:eastAsiaTheme="minorEastAsia" w:cstheme="minorEastAsia"/>
                <w:color w:val="000000"/>
                <w:sz w:val="24"/>
                <w:szCs w:val="24"/>
                <w:highlight w:val="none"/>
                <w:lang w:val="en-US" w:eastAsia="zh-CN"/>
              </w:rPr>
              <w:t>应急</w:t>
            </w:r>
            <w:r>
              <w:rPr>
                <w:rFonts w:hint="eastAsia" w:asciiTheme="minorEastAsia" w:hAnsiTheme="minorEastAsia" w:eastAsiaTheme="minorEastAsia" w:cstheme="minorEastAsia"/>
                <w:color w:val="000000"/>
                <w:sz w:val="24"/>
                <w:szCs w:val="24"/>
                <w:highlight w:val="none"/>
              </w:rPr>
              <w:t>方案</w:t>
            </w:r>
          </w:p>
        </w:tc>
        <w:tc>
          <w:tcPr>
            <w:tcW w:w="6378" w:type="dxa"/>
            <w:tcBorders>
              <w:top w:val="single" w:color="auto" w:sz="4" w:space="0"/>
              <w:left w:val="single" w:color="auto" w:sz="4" w:space="0"/>
              <w:bottom w:val="single" w:color="auto" w:sz="4" w:space="0"/>
              <w:right w:val="single" w:color="auto" w:sz="4" w:space="0"/>
            </w:tcBorders>
            <w:shd w:val="clear" w:color="auto" w:fill="auto"/>
            <w:vAlign w:val="center"/>
          </w:tcPr>
          <w:p w14:paraId="4F3CED72">
            <w:pPr>
              <w:spacing w:line="360" w:lineRule="auto"/>
              <w:ind w:left="0" w:leftChars="0" w:firstLine="0" w:firstLineChars="0"/>
              <w:jc w:val="left"/>
              <w:rPr>
                <w:rFonts w:hint="default" w:ascii="宋体" w:hAnsi="Courier New" w:eastAsia="宋体"/>
                <w:spacing w:val="-4"/>
                <w:kern w:val="0"/>
                <w:sz w:val="24"/>
                <w:szCs w:val="24"/>
                <w:lang w:val="en-US" w:eastAsia="zh-CN"/>
              </w:rPr>
            </w:pPr>
            <w:r>
              <w:rPr>
                <w:rFonts w:hint="eastAsia" w:asciiTheme="minorEastAsia" w:hAnsiTheme="minorEastAsia" w:eastAsiaTheme="minorEastAsia" w:cstheme="minorEastAsia"/>
                <w:b w:val="0"/>
                <w:bCs w:val="0"/>
                <w:color w:val="000000"/>
                <w:sz w:val="24"/>
                <w:szCs w:val="24"/>
              </w:rPr>
              <w:t>供应商对服务承诺的可行性、完整性</w:t>
            </w:r>
            <w:r>
              <w:rPr>
                <w:rFonts w:hint="eastAsia" w:asciiTheme="minorEastAsia" w:hAnsiTheme="minorEastAsia" w:eastAsiaTheme="minorEastAsia" w:cstheme="minorEastAsia"/>
                <w:b w:val="0"/>
                <w:bCs w:val="0"/>
                <w:color w:val="000000"/>
                <w:sz w:val="24"/>
                <w:szCs w:val="24"/>
                <w:lang w:eastAsia="zh-CN"/>
              </w:rPr>
              <w:t>、</w:t>
            </w:r>
            <w:r>
              <w:rPr>
                <w:rFonts w:hint="eastAsia" w:asciiTheme="minorEastAsia" w:hAnsiTheme="minorEastAsia" w:eastAsiaTheme="minorEastAsia" w:cstheme="minorEastAsia"/>
                <w:b w:val="0"/>
                <w:bCs w:val="0"/>
                <w:color w:val="000000"/>
                <w:sz w:val="24"/>
                <w:szCs w:val="24"/>
              </w:rPr>
              <w:t>突发事件的应急措施，应急处理方案</w:t>
            </w:r>
            <w:r>
              <w:rPr>
                <w:rFonts w:hint="eastAsia" w:asciiTheme="minorEastAsia" w:hAnsiTheme="minorEastAsia" w:eastAsiaTheme="minorEastAsia" w:cstheme="minorEastAsia"/>
                <w:b w:val="0"/>
                <w:bCs w:val="0"/>
                <w:color w:val="000000"/>
                <w:sz w:val="24"/>
                <w:szCs w:val="24"/>
                <w:lang w:val="en-US" w:eastAsia="zh-CN"/>
              </w:rPr>
              <w:t>进行描述。</w:t>
            </w:r>
            <w:r>
              <w:rPr>
                <w:rFonts w:hint="eastAsia" w:asciiTheme="minorEastAsia" w:hAnsiTheme="minorEastAsia" w:eastAsiaTheme="minorEastAsia" w:cstheme="minorEastAsia"/>
                <w:color w:val="000000"/>
                <w:sz w:val="24"/>
                <w:szCs w:val="24"/>
              </w:rPr>
              <w:t>（</w:t>
            </w:r>
            <w:r>
              <w:rPr>
                <w:rFonts w:hint="eastAsia" w:ascii="宋体" w:hAnsi="宋体" w:eastAsia="宋体" w:cs="宋体"/>
                <w:i w:val="0"/>
                <w:iCs w:val="0"/>
                <w:caps w:val="0"/>
                <w:color w:val="000000"/>
                <w:spacing w:val="0"/>
                <w:kern w:val="0"/>
                <w:sz w:val="24"/>
                <w:szCs w:val="24"/>
                <w:shd w:val="clear" w:fill="FFFFFF"/>
                <w:lang w:val="en-US" w:eastAsia="zh-CN" w:bidi="ar"/>
              </w:rPr>
              <w:t>评分范围：</w:t>
            </w:r>
            <w:r>
              <w:rPr>
                <w:rFonts w:hint="eastAsia" w:asciiTheme="minorEastAsia" w:hAnsiTheme="minorEastAsia" w:eastAsiaTheme="minorEastAsia" w:cstheme="minorEastAsia"/>
                <w:color w:val="000000"/>
                <w:sz w:val="24"/>
                <w:szCs w:val="24"/>
                <w:lang w:val="en-US" w:eastAsia="zh-CN"/>
              </w:rPr>
              <w:t>0-5分）</w:t>
            </w:r>
          </w:p>
        </w:tc>
        <w:tc>
          <w:tcPr>
            <w:tcW w:w="1090" w:type="dxa"/>
            <w:tcBorders>
              <w:top w:val="single" w:color="auto" w:sz="4" w:space="0"/>
              <w:left w:val="single" w:color="auto" w:sz="4" w:space="0"/>
              <w:bottom w:val="single" w:color="auto" w:sz="4" w:space="0"/>
              <w:right w:val="single" w:color="auto" w:sz="4" w:space="0"/>
            </w:tcBorders>
            <w:shd w:val="clear" w:color="auto" w:fill="auto"/>
            <w:vAlign w:val="center"/>
          </w:tcPr>
          <w:p w14:paraId="11D95FE5">
            <w:pPr>
              <w:spacing w:line="360" w:lineRule="auto"/>
              <w:ind w:firstLine="0"/>
              <w:rPr>
                <w:rFonts w:ascii="宋体" w:hAnsi="宋体"/>
                <w:sz w:val="24"/>
              </w:rPr>
            </w:pPr>
            <w:r>
              <w:rPr>
                <w:rFonts w:hint="eastAsia" w:ascii="宋体" w:hAnsi="宋体"/>
                <w:sz w:val="24"/>
                <w:lang w:val="en-US" w:eastAsia="zh-CN"/>
              </w:rPr>
              <w:t>5</w:t>
            </w:r>
            <w:r>
              <w:rPr>
                <w:rFonts w:hint="eastAsia" w:ascii="宋体" w:hAnsi="宋体"/>
                <w:sz w:val="24"/>
              </w:rPr>
              <w:t>分</w:t>
            </w:r>
          </w:p>
        </w:tc>
      </w:tr>
      <w:tr w14:paraId="1E76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88" w:hRule="atLeast"/>
        </w:trPr>
        <w:tc>
          <w:tcPr>
            <w:tcW w:w="786" w:type="dxa"/>
            <w:tcBorders>
              <w:top w:val="single" w:color="auto" w:sz="4" w:space="0"/>
              <w:left w:val="single" w:color="auto" w:sz="4" w:space="0"/>
              <w:bottom w:val="single" w:color="auto" w:sz="4" w:space="0"/>
              <w:right w:val="single" w:color="auto" w:sz="4" w:space="0"/>
            </w:tcBorders>
            <w:vAlign w:val="center"/>
          </w:tcPr>
          <w:p w14:paraId="2C58537B">
            <w:pPr>
              <w:spacing w:line="360" w:lineRule="auto"/>
              <w:ind w:firstLine="0"/>
              <w:rPr>
                <w:rFonts w:hint="eastAsia" w:ascii="宋体" w:hAnsi="宋体" w:eastAsia="宋体"/>
                <w:sz w:val="24"/>
                <w:lang w:val="en-US" w:eastAsia="zh-CN"/>
              </w:rPr>
            </w:pPr>
            <w:r>
              <w:rPr>
                <w:rFonts w:hint="eastAsia" w:ascii="宋体" w:hAnsi="宋体"/>
                <w:sz w:val="24"/>
                <w:lang w:val="en-US" w:eastAsia="zh-CN"/>
              </w:rPr>
              <w:t>9</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26EE2603">
            <w:pPr>
              <w:spacing w:line="360" w:lineRule="auto"/>
              <w:ind w:firstLine="0"/>
              <w:jc w:val="center"/>
              <w:rPr>
                <w:rFonts w:hint="eastAsia" w:ascii="宋体" w:hAnsi="宋体"/>
                <w:bCs/>
                <w:spacing w:val="-4"/>
                <w:sz w:val="24"/>
                <w:szCs w:val="24"/>
                <w:highlight w:val="none"/>
              </w:rPr>
            </w:pPr>
            <w:r>
              <w:rPr>
                <w:rFonts w:hint="eastAsia" w:ascii="宋体" w:hAnsi="宋体"/>
                <w:bCs/>
                <w:spacing w:val="-4"/>
                <w:sz w:val="24"/>
                <w:szCs w:val="24"/>
                <w:highlight w:val="none"/>
              </w:rPr>
              <w:t>其他有利于</w:t>
            </w:r>
          </w:p>
          <w:p w14:paraId="5F272E3D">
            <w:pPr>
              <w:spacing w:line="360" w:lineRule="auto"/>
              <w:ind w:firstLine="0"/>
              <w:jc w:val="center"/>
              <w:rPr>
                <w:rFonts w:ascii="宋体" w:hAnsi="宋体"/>
                <w:sz w:val="24"/>
              </w:rPr>
            </w:pPr>
            <w:r>
              <w:rPr>
                <w:rFonts w:hint="eastAsia" w:ascii="宋体" w:hAnsi="宋体"/>
                <w:bCs/>
                <w:spacing w:val="-4"/>
                <w:sz w:val="24"/>
                <w:szCs w:val="24"/>
                <w:highlight w:val="none"/>
              </w:rPr>
              <w:t>采购人的方案</w:t>
            </w:r>
          </w:p>
        </w:tc>
        <w:tc>
          <w:tcPr>
            <w:tcW w:w="6378" w:type="dxa"/>
            <w:tcBorders>
              <w:top w:val="single" w:color="auto" w:sz="4" w:space="0"/>
              <w:left w:val="single" w:color="auto" w:sz="4" w:space="0"/>
              <w:bottom w:val="single" w:color="auto" w:sz="4" w:space="0"/>
              <w:right w:val="single" w:color="auto" w:sz="4" w:space="0"/>
            </w:tcBorders>
            <w:shd w:val="clear" w:color="auto" w:fill="auto"/>
            <w:vAlign w:val="center"/>
          </w:tcPr>
          <w:p w14:paraId="52663E8C">
            <w:pPr>
              <w:spacing w:line="360" w:lineRule="auto"/>
              <w:ind w:left="0" w:leftChars="0" w:firstLine="0" w:firstLineChars="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1、根据视频制作质量（原创性、艺术性等）进行评分。</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评分范围：0-4分）</w:t>
            </w:r>
          </w:p>
          <w:p w14:paraId="2BFDD7A9">
            <w:pPr>
              <w:pStyle w:val="2"/>
              <w:ind w:left="0" w:leftChars="0" w:firstLine="0" w:firstLineChars="0"/>
              <w:rPr>
                <w:sz w:val="24"/>
                <w:szCs w:val="24"/>
              </w:rPr>
            </w:pPr>
            <w:r>
              <w:rPr>
                <w:rFonts w:hint="eastAsia" w:asciiTheme="minorEastAsia" w:hAnsiTheme="minorEastAsia" w:eastAsiaTheme="minorEastAsia" w:cstheme="minorEastAsia"/>
                <w:color w:val="auto"/>
                <w:kern w:val="0"/>
                <w:sz w:val="24"/>
                <w:szCs w:val="24"/>
                <w:lang w:val="en-US" w:eastAsia="zh-CN" w:bidi="ar"/>
              </w:rPr>
              <w:t>2、</w:t>
            </w:r>
            <w:r>
              <w:rPr>
                <w:rFonts w:hint="eastAsia" w:asciiTheme="minorEastAsia" w:hAnsiTheme="minorEastAsia" w:eastAsiaTheme="minorEastAsia" w:cstheme="minorEastAsia"/>
                <w:color w:val="auto"/>
                <w:kern w:val="0"/>
                <w:sz w:val="24"/>
                <w:szCs w:val="24"/>
                <w:lang w:eastAsia="zh-CN" w:bidi="ar"/>
              </w:rPr>
              <w:t>供应商应建立保密制度和措施：供应商提供信息安全方案、信息保密处置工作方案，根据保密方案中的信息保密、安全保障等各项保障措施的合理性进行评审</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评分范围：0-4分）</w:t>
            </w:r>
          </w:p>
        </w:tc>
        <w:tc>
          <w:tcPr>
            <w:tcW w:w="1090" w:type="dxa"/>
            <w:tcBorders>
              <w:top w:val="single" w:color="auto" w:sz="4" w:space="0"/>
              <w:left w:val="single" w:color="auto" w:sz="4" w:space="0"/>
              <w:bottom w:val="single" w:color="auto" w:sz="4" w:space="0"/>
              <w:right w:val="single" w:color="auto" w:sz="4" w:space="0"/>
            </w:tcBorders>
            <w:shd w:val="clear" w:color="auto" w:fill="auto"/>
            <w:vAlign w:val="center"/>
          </w:tcPr>
          <w:p w14:paraId="538226BA">
            <w:pPr>
              <w:spacing w:line="360" w:lineRule="auto"/>
              <w:ind w:firstLine="0"/>
              <w:rPr>
                <w:rFonts w:hint="eastAsia" w:ascii="宋体" w:hAnsi="宋体" w:eastAsia="宋体"/>
                <w:sz w:val="24"/>
                <w:highlight w:val="none"/>
                <w:lang w:val="en-US" w:eastAsia="zh-CN"/>
              </w:rPr>
            </w:pPr>
            <w:r>
              <w:rPr>
                <w:rFonts w:hint="eastAsia" w:ascii="宋体" w:hAnsi="宋体"/>
                <w:sz w:val="24"/>
                <w:highlight w:val="none"/>
                <w:lang w:val="en-US" w:eastAsia="zh-CN"/>
              </w:rPr>
              <w:t>8分</w:t>
            </w:r>
          </w:p>
        </w:tc>
      </w:tr>
      <w:tr w14:paraId="37C2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0" w:hRule="atLeast"/>
        </w:trPr>
        <w:tc>
          <w:tcPr>
            <w:tcW w:w="786" w:type="dxa"/>
            <w:tcBorders>
              <w:top w:val="single" w:color="auto" w:sz="4" w:space="0"/>
              <w:left w:val="single" w:color="auto" w:sz="4" w:space="0"/>
              <w:bottom w:val="single" w:color="auto" w:sz="4" w:space="0"/>
              <w:right w:val="single" w:color="auto" w:sz="4" w:space="0"/>
            </w:tcBorders>
            <w:vAlign w:val="center"/>
          </w:tcPr>
          <w:p w14:paraId="10EED2BB">
            <w:pPr>
              <w:spacing w:line="360" w:lineRule="auto"/>
              <w:ind w:firstLine="0"/>
              <w:rPr>
                <w:rFonts w:hint="eastAsia" w:ascii="宋体" w:hAnsi="宋体" w:eastAsia="宋体"/>
                <w:sz w:val="24"/>
                <w:lang w:val="en-US" w:eastAsia="zh-CN"/>
              </w:rPr>
            </w:pPr>
            <w:r>
              <w:rPr>
                <w:rFonts w:hint="eastAsia" w:ascii="宋体" w:hAnsi="宋体"/>
                <w:sz w:val="24"/>
                <w:lang w:val="en-US" w:eastAsia="zh-CN"/>
              </w:rPr>
              <w:t>10</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4352DF6D">
            <w:pPr>
              <w:spacing w:line="360" w:lineRule="auto"/>
              <w:ind w:firstLine="0"/>
              <w:jc w:val="center"/>
              <w:rPr>
                <w:rFonts w:ascii="宋体" w:hAnsi="宋体"/>
                <w:sz w:val="24"/>
              </w:rPr>
            </w:pPr>
            <w:r>
              <w:rPr>
                <w:rStyle w:val="51"/>
                <w:rFonts w:hint="eastAsia" w:asciiTheme="minorEastAsia" w:hAnsiTheme="minorEastAsia" w:eastAsiaTheme="minorEastAsia" w:cstheme="minorEastAsia"/>
                <w:color w:val="000000"/>
                <w:sz w:val="24"/>
                <w:szCs w:val="24"/>
                <w:highlight w:val="none"/>
                <w:lang w:val="en-US" w:eastAsia="zh-CN"/>
              </w:rPr>
              <w:t>样品</w:t>
            </w:r>
          </w:p>
        </w:tc>
        <w:tc>
          <w:tcPr>
            <w:tcW w:w="6378" w:type="dxa"/>
            <w:tcBorders>
              <w:top w:val="single" w:color="auto" w:sz="4" w:space="0"/>
              <w:left w:val="single" w:color="auto" w:sz="4" w:space="0"/>
              <w:bottom w:val="single" w:color="auto" w:sz="4" w:space="0"/>
              <w:right w:val="single" w:color="auto" w:sz="4" w:space="0"/>
            </w:tcBorders>
            <w:shd w:val="clear" w:color="auto" w:fill="auto"/>
            <w:vAlign w:val="top"/>
          </w:tcPr>
          <w:p w14:paraId="282E890A">
            <w:pPr>
              <w:keepNext w:val="0"/>
              <w:keepLines w:val="0"/>
              <w:widowControl/>
              <w:suppressLineNumbers w:val="0"/>
              <w:shd w:val="clear"/>
              <w:spacing w:before="0" w:beforeAutospacing="0" w:after="0" w:afterAutospacing="0" w:line="158" w:lineRule="atLeast"/>
              <w:ind w:left="0" w:right="0" w:firstLine="0"/>
              <w:jc w:val="both"/>
              <w:rPr>
                <w:rFonts w:hint="eastAsia" w:ascii="宋体" w:hAnsi="宋体" w:cs="宋体"/>
                <w:b w:val="0"/>
                <w:bCs w:val="0"/>
                <w:caps w:val="0"/>
                <w:color w:val="auto"/>
                <w:spacing w:val="0"/>
                <w:kern w:val="0"/>
                <w:sz w:val="24"/>
                <w:szCs w:val="24"/>
                <w:highlight w:val="none"/>
                <w:shd w:val="clear"/>
                <w:lang w:val="en-US" w:eastAsia="zh-CN" w:bidi="ar"/>
              </w:rPr>
            </w:pPr>
            <w:r>
              <w:rPr>
                <w:rFonts w:hint="eastAsia" w:ascii="宋体" w:hAnsi="宋体" w:cs="宋体"/>
                <w:b w:val="0"/>
                <w:bCs w:val="0"/>
                <w:caps w:val="0"/>
                <w:color w:val="auto"/>
                <w:spacing w:val="0"/>
                <w:kern w:val="0"/>
                <w:sz w:val="24"/>
                <w:szCs w:val="24"/>
                <w:highlight w:val="none"/>
                <w:shd w:val="clear"/>
                <w:lang w:val="en-US" w:eastAsia="zh-CN" w:bidi="ar"/>
              </w:rPr>
              <w:t>对提供的样片、方案阐述等进行横向比较</w:t>
            </w:r>
          </w:p>
          <w:p w14:paraId="4D128681">
            <w:pPr>
              <w:ind w:left="0" w:leftChars="0" w:firstLine="0" w:firstLineChars="0"/>
              <w:jc w:val="both"/>
              <w:rPr>
                <w:rFonts w:hint="eastAsia" w:ascii="宋体" w:hAnsi="宋体" w:eastAsia="宋体"/>
                <w:sz w:val="24"/>
                <w:szCs w:val="24"/>
                <w:lang w:eastAsia="zh-CN"/>
              </w:rPr>
            </w:pPr>
            <w:r>
              <w:rPr>
                <w:rFonts w:hint="eastAsia" w:ascii="宋体" w:hAnsi="宋体" w:eastAsia="宋体" w:cs="宋体"/>
                <w:b/>
                <w:bCs/>
                <w:caps w:val="0"/>
                <w:color w:val="auto"/>
                <w:spacing w:val="0"/>
                <w:kern w:val="0"/>
                <w:sz w:val="24"/>
                <w:szCs w:val="24"/>
                <w:highlight w:val="none"/>
                <w:lang w:val="en-US" w:eastAsia="zh-CN" w:bidi="ar"/>
              </w:rPr>
              <w:t>注：样</w:t>
            </w:r>
            <w:r>
              <w:rPr>
                <w:rFonts w:hint="eastAsia" w:ascii="宋体" w:hAnsi="宋体" w:cs="宋体"/>
                <w:b/>
                <w:bCs/>
                <w:caps w:val="0"/>
                <w:color w:val="auto"/>
                <w:spacing w:val="0"/>
                <w:kern w:val="0"/>
                <w:sz w:val="24"/>
                <w:szCs w:val="24"/>
                <w:highlight w:val="none"/>
                <w:lang w:val="en-US" w:eastAsia="zh-CN" w:bidi="ar"/>
              </w:rPr>
              <w:t>片</w:t>
            </w:r>
            <w:r>
              <w:rPr>
                <w:rFonts w:hint="eastAsia" w:ascii="宋体" w:hAnsi="宋体" w:eastAsia="宋体" w:cs="宋体"/>
                <w:b/>
                <w:bCs/>
                <w:caps w:val="0"/>
                <w:color w:val="auto"/>
                <w:spacing w:val="0"/>
                <w:kern w:val="0"/>
                <w:sz w:val="24"/>
                <w:szCs w:val="24"/>
                <w:highlight w:val="none"/>
                <w:lang w:val="en-US" w:eastAsia="zh-CN" w:bidi="ar"/>
              </w:rPr>
              <w:t>未提供的，其投标文件无效。</w:t>
            </w:r>
          </w:p>
        </w:tc>
        <w:tc>
          <w:tcPr>
            <w:tcW w:w="1090" w:type="dxa"/>
            <w:tcBorders>
              <w:top w:val="single" w:color="auto" w:sz="4" w:space="0"/>
              <w:left w:val="single" w:color="auto" w:sz="4" w:space="0"/>
              <w:bottom w:val="single" w:color="auto" w:sz="4" w:space="0"/>
              <w:right w:val="single" w:color="auto" w:sz="4" w:space="0"/>
            </w:tcBorders>
            <w:shd w:val="clear" w:color="auto" w:fill="auto"/>
            <w:vAlign w:val="center"/>
          </w:tcPr>
          <w:p w14:paraId="693171DB">
            <w:pPr>
              <w:ind w:left="0" w:leftChars="0" w:firstLine="0" w:firstLineChars="0"/>
              <w:jc w:val="center"/>
              <w:rPr>
                <w:rFonts w:ascii="宋体" w:hAnsi="宋体"/>
                <w:sz w:val="24"/>
                <w:highlight w:val="none"/>
              </w:rPr>
            </w:pPr>
            <w:r>
              <w:rPr>
                <w:rStyle w:val="51"/>
                <w:rFonts w:hint="eastAsia" w:asciiTheme="minorEastAsia" w:hAnsiTheme="minorEastAsia" w:eastAsiaTheme="minorEastAsia" w:cstheme="minorEastAsia"/>
                <w:color w:val="000000"/>
                <w:sz w:val="24"/>
                <w:szCs w:val="24"/>
                <w:lang w:val="en-US" w:eastAsia="zh-CN"/>
              </w:rPr>
              <w:t>15分</w:t>
            </w:r>
          </w:p>
        </w:tc>
      </w:tr>
    </w:tbl>
    <w:p w14:paraId="3BCE7F92">
      <w:pPr>
        <w:spacing w:before="120" w:beforeLines="50" w:after="120" w:afterLines="50" w:line="360" w:lineRule="auto"/>
        <w:ind w:firstLine="472" w:firstLineChars="196"/>
        <w:jc w:val="both"/>
        <w:rPr>
          <w:rFonts w:ascii="宋体" w:hAnsi="宋体"/>
          <w:b/>
          <w:bCs/>
          <w:sz w:val="24"/>
        </w:rPr>
      </w:pPr>
      <w:r>
        <w:rPr>
          <w:rFonts w:ascii="宋体" w:hAnsi="宋体"/>
          <w:b/>
          <w:bCs/>
          <w:sz w:val="24"/>
          <w:highlight w:val="none"/>
        </w:rPr>
        <w:t>（</w:t>
      </w:r>
      <w:r>
        <w:rPr>
          <w:rFonts w:hint="eastAsia" w:ascii="宋体" w:hAnsi="宋体"/>
          <w:b/>
          <w:bCs/>
          <w:sz w:val="24"/>
          <w:highlight w:val="none"/>
        </w:rPr>
        <w:t>二</w:t>
      </w:r>
      <w:r>
        <w:rPr>
          <w:rFonts w:ascii="宋体" w:hAnsi="宋体"/>
          <w:b/>
          <w:bCs/>
          <w:sz w:val="24"/>
          <w:highlight w:val="none"/>
        </w:rPr>
        <w:t>）价格</w:t>
      </w:r>
      <w:r>
        <w:rPr>
          <w:rFonts w:hint="eastAsia" w:ascii="宋体" w:hAnsi="宋体"/>
          <w:b/>
          <w:bCs/>
          <w:sz w:val="24"/>
        </w:rPr>
        <w:t>部分</w:t>
      </w:r>
      <w:r>
        <w:rPr>
          <w:rFonts w:ascii="宋体" w:hAnsi="宋体"/>
          <w:b/>
          <w:bCs/>
          <w:sz w:val="24"/>
        </w:rPr>
        <w:t>（</w:t>
      </w:r>
      <w:r>
        <w:rPr>
          <w:rFonts w:hint="eastAsia" w:ascii="宋体" w:hAnsi="宋体"/>
          <w:b/>
          <w:bCs/>
          <w:sz w:val="24"/>
          <w:lang w:val="en-US" w:eastAsia="zh-CN"/>
        </w:rPr>
        <w:t>20</w:t>
      </w:r>
      <w:r>
        <w:rPr>
          <w:rFonts w:ascii="宋体" w:hAnsi="宋体"/>
          <w:b/>
          <w:bCs/>
          <w:sz w:val="24"/>
        </w:rPr>
        <w:t>分）</w:t>
      </w:r>
    </w:p>
    <w:p w14:paraId="1515DEBE">
      <w:pPr>
        <w:pStyle w:val="10"/>
        <w:spacing w:before="120" w:beforeLines="50" w:after="120" w:afterLines="50" w:line="360" w:lineRule="auto"/>
        <w:ind w:firstLine="464" w:firstLineChars="200"/>
        <w:jc w:val="left"/>
        <w:rPr>
          <w:rFonts w:hint="eastAsia" w:hAnsi="宋体"/>
          <w:bCs/>
          <w:sz w:val="24"/>
          <w:szCs w:val="24"/>
        </w:rPr>
      </w:pPr>
      <w:r>
        <w:rPr>
          <w:rFonts w:hint="eastAsia" w:hAnsi="宋体"/>
          <w:bCs/>
          <w:sz w:val="24"/>
          <w:szCs w:val="24"/>
        </w:rPr>
        <w:t>价格分采用低价优先法计算，即满足采购文件要求且报价最低的报价为评审基准价，其价格分为满分。其他供应商的价格分按照下列公式计算：</w:t>
      </w:r>
    </w:p>
    <w:p w14:paraId="3A6FBBA5">
      <w:pPr>
        <w:pStyle w:val="12"/>
        <w:keepNext w:val="0"/>
        <w:keepLines w:val="0"/>
        <w:pageBreakBefore w:val="0"/>
        <w:numPr>
          <w:ilvl w:val="0"/>
          <w:numId w:val="0"/>
        </w:numPr>
        <w:kinsoku/>
        <w:wordWrap/>
        <w:overflowPunct/>
        <w:topLinePunct w:val="0"/>
        <w:bidi w:val="0"/>
        <w:snapToGrid w:val="0"/>
        <w:spacing w:beforeLines="0" w:afterLines="0" w:line="360" w:lineRule="auto"/>
        <w:jc w:val="left"/>
        <w:outlineLvl w:val="0"/>
        <w:rPr>
          <w:rFonts w:hint="eastAsia" w:asciiTheme="minorEastAsia" w:hAnsiTheme="minorEastAsia" w:eastAsiaTheme="minorEastAsia" w:cstheme="minorEastAsia"/>
          <w:b/>
          <w:bCs/>
          <w:sz w:val="28"/>
          <w:szCs w:val="28"/>
          <w:lang w:val="en-US" w:eastAsia="zh-CN"/>
        </w:rPr>
      </w:pPr>
      <w:r>
        <w:rPr>
          <w:rFonts w:hint="eastAsia" w:hAnsi="宋体"/>
          <w:bCs/>
          <w:sz w:val="24"/>
          <w:szCs w:val="24"/>
        </w:rPr>
        <w:t>价格分=（评审基准价/报价）×</w:t>
      </w:r>
      <w:r>
        <w:rPr>
          <w:rFonts w:hint="eastAsia" w:hAnsi="宋体"/>
          <w:bCs/>
          <w:sz w:val="24"/>
          <w:szCs w:val="24"/>
          <w:lang w:val="en-US" w:eastAsia="zh-CN"/>
        </w:rPr>
        <w:t>20</w:t>
      </w:r>
      <w:r>
        <w:rPr>
          <w:rFonts w:hint="eastAsia" w:hAnsi="宋体"/>
          <w:bCs/>
          <w:sz w:val="24"/>
          <w:szCs w:val="24"/>
        </w:rPr>
        <w:t>%×100</w:t>
      </w:r>
    </w:p>
    <w:p w14:paraId="4742BD97">
      <w:pPr>
        <w:pStyle w:val="12"/>
        <w:keepNext w:val="0"/>
        <w:keepLines w:val="0"/>
        <w:pageBreakBefore w:val="0"/>
        <w:numPr>
          <w:ilvl w:val="0"/>
          <w:numId w:val="0"/>
        </w:numPr>
        <w:kinsoku/>
        <w:wordWrap/>
        <w:overflowPunct/>
        <w:topLinePunct w:val="0"/>
        <w:bidi w:val="0"/>
        <w:snapToGrid w:val="0"/>
        <w:spacing w:beforeLines="0" w:afterLines="0" w:line="360" w:lineRule="auto"/>
        <w:jc w:val="center"/>
        <w:outlineLvl w:val="0"/>
        <w:rPr>
          <w:rFonts w:hint="eastAsia" w:asciiTheme="minorEastAsia" w:hAnsiTheme="minorEastAsia" w:eastAsiaTheme="minorEastAsia" w:cstheme="minorEastAsia"/>
          <w:b/>
          <w:bCs/>
          <w:sz w:val="28"/>
          <w:szCs w:val="28"/>
          <w:lang w:val="en-US" w:eastAsia="zh-CN"/>
        </w:rPr>
      </w:pPr>
    </w:p>
    <w:p w14:paraId="20EC9FE5">
      <w:pPr>
        <w:pStyle w:val="12"/>
        <w:keepNext w:val="0"/>
        <w:keepLines w:val="0"/>
        <w:pageBreakBefore w:val="0"/>
        <w:numPr>
          <w:ilvl w:val="0"/>
          <w:numId w:val="0"/>
        </w:numPr>
        <w:kinsoku/>
        <w:wordWrap/>
        <w:overflowPunct/>
        <w:topLinePunct w:val="0"/>
        <w:bidi w:val="0"/>
        <w:snapToGrid w:val="0"/>
        <w:spacing w:beforeLines="0" w:afterLines="0" w:line="360" w:lineRule="auto"/>
        <w:jc w:val="center"/>
        <w:outlineLvl w:val="0"/>
        <w:rPr>
          <w:rFonts w:hint="eastAsia" w:asciiTheme="minorEastAsia" w:hAnsiTheme="minorEastAsia" w:eastAsiaTheme="minorEastAsia" w:cstheme="minorEastAsia"/>
          <w:b/>
          <w:bCs/>
          <w:sz w:val="28"/>
          <w:szCs w:val="28"/>
          <w:lang w:val="en-US" w:eastAsia="zh-CN"/>
        </w:rPr>
      </w:pPr>
    </w:p>
    <w:p w14:paraId="4D50582C">
      <w:pPr>
        <w:pStyle w:val="12"/>
        <w:keepNext w:val="0"/>
        <w:keepLines w:val="0"/>
        <w:pageBreakBefore w:val="0"/>
        <w:numPr>
          <w:ilvl w:val="0"/>
          <w:numId w:val="0"/>
        </w:numPr>
        <w:kinsoku/>
        <w:wordWrap/>
        <w:overflowPunct/>
        <w:topLinePunct w:val="0"/>
        <w:bidi w:val="0"/>
        <w:snapToGrid w:val="0"/>
        <w:spacing w:beforeLines="0" w:afterLines="0" w:line="360" w:lineRule="auto"/>
        <w:jc w:val="center"/>
        <w:outlineLvl w:val="0"/>
        <w:rPr>
          <w:rFonts w:hint="eastAsia" w:asciiTheme="minorEastAsia" w:hAnsiTheme="minorEastAsia" w:eastAsiaTheme="minorEastAsia" w:cstheme="minorEastAsia"/>
          <w:b/>
          <w:bCs/>
          <w:sz w:val="28"/>
          <w:szCs w:val="28"/>
          <w:lang w:val="en-US" w:eastAsia="zh-CN"/>
        </w:rPr>
      </w:pPr>
    </w:p>
    <w:p w14:paraId="235F9315">
      <w:pPr>
        <w:pStyle w:val="12"/>
        <w:keepNext w:val="0"/>
        <w:keepLines w:val="0"/>
        <w:pageBreakBefore w:val="0"/>
        <w:numPr>
          <w:ilvl w:val="0"/>
          <w:numId w:val="0"/>
        </w:numPr>
        <w:kinsoku/>
        <w:wordWrap/>
        <w:overflowPunct/>
        <w:topLinePunct w:val="0"/>
        <w:bidi w:val="0"/>
        <w:snapToGrid w:val="0"/>
        <w:spacing w:beforeLines="0" w:afterLines="0" w:line="360" w:lineRule="auto"/>
        <w:jc w:val="center"/>
        <w:outlineLvl w:val="0"/>
        <w:rPr>
          <w:rFonts w:hint="eastAsia" w:asciiTheme="minorEastAsia" w:hAnsiTheme="minorEastAsia" w:eastAsiaTheme="minorEastAsia" w:cstheme="minorEastAsia"/>
          <w:b/>
          <w:bCs/>
          <w:sz w:val="28"/>
          <w:szCs w:val="28"/>
          <w:lang w:val="en-US" w:eastAsia="zh-CN"/>
        </w:rPr>
      </w:pPr>
    </w:p>
    <w:p w14:paraId="2E7C33E5">
      <w:pPr>
        <w:pStyle w:val="12"/>
        <w:keepNext w:val="0"/>
        <w:keepLines w:val="0"/>
        <w:pageBreakBefore w:val="0"/>
        <w:numPr>
          <w:ilvl w:val="0"/>
          <w:numId w:val="0"/>
        </w:numPr>
        <w:kinsoku/>
        <w:wordWrap/>
        <w:overflowPunct/>
        <w:topLinePunct w:val="0"/>
        <w:bidi w:val="0"/>
        <w:snapToGrid w:val="0"/>
        <w:spacing w:beforeLines="0" w:afterLines="0" w:line="360" w:lineRule="auto"/>
        <w:jc w:val="center"/>
        <w:outlineLvl w:val="0"/>
        <w:rPr>
          <w:rFonts w:hint="eastAsia" w:asciiTheme="minorEastAsia" w:hAnsiTheme="minorEastAsia" w:eastAsiaTheme="minorEastAsia" w:cstheme="minorEastAsia"/>
          <w:b/>
          <w:bCs/>
          <w:sz w:val="28"/>
          <w:szCs w:val="28"/>
          <w:lang w:val="en-US" w:eastAsia="zh-CN"/>
        </w:rPr>
      </w:pPr>
    </w:p>
    <w:p w14:paraId="44F70420">
      <w:pPr>
        <w:pStyle w:val="12"/>
        <w:keepNext w:val="0"/>
        <w:keepLines w:val="0"/>
        <w:pageBreakBefore w:val="0"/>
        <w:numPr>
          <w:ilvl w:val="0"/>
          <w:numId w:val="0"/>
        </w:numPr>
        <w:kinsoku/>
        <w:wordWrap/>
        <w:overflowPunct/>
        <w:topLinePunct w:val="0"/>
        <w:bidi w:val="0"/>
        <w:snapToGrid w:val="0"/>
        <w:spacing w:beforeLines="0" w:afterLines="0" w:line="360" w:lineRule="auto"/>
        <w:jc w:val="center"/>
        <w:outlineLvl w:val="0"/>
        <w:rPr>
          <w:rFonts w:hint="eastAsia" w:asciiTheme="minorEastAsia" w:hAnsiTheme="minorEastAsia" w:eastAsiaTheme="minorEastAsia" w:cstheme="minorEastAsia"/>
          <w:b/>
          <w:bCs/>
          <w:sz w:val="28"/>
          <w:szCs w:val="28"/>
          <w:lang w:val="en-US" w:eastAsia="zh-CN"/>
        </w:rPr>
      </w:pPr>
    </w:p>
    <w:p w14:paraId="7924981F">
      <w:pPr>
        <w:pStyle w:val="12"/>
        <w:keepNext w:val="0"/>
        <w:keepLines w:val="0"/>
        <w:pageBreakBefore w:val="0"/>
        <w:numPr>
          <w:ilvl w:val="0"/>
          <w:numId w:val="0"/>
        </w:numPr>
        <w:kinsoku/>
        <w:wordWrap/>
        <w:overflowPunct/>
        <w:topLinePunct w:val="0"/>
        <w:bidi w:val="0"/>
        <w:snapToGrid w:val="0"/>
        <w:spacing w:beforeLines="0" w:afterLines="0" w:line="360" w:lineRule="auto"/>
        <w:jc w:val="center"/>
        <w:outlineLvl w:val="0"/>
        <w:rPr>
          <w:rFonts w:hint="eastAsia" w:asciiTheme="minorEastAsia" w:hAnsiTheme="minorEastAsia" w:eastAsiaTheme="minorEastAsia" w:cstheme="minorEastAsia"/>
          <w:b/>
          <w:bCs/>
          <w:sz w:val="28"/>
          <w:szCs w:val="28"/>
          <w:lang w:val="en-US" w:eastAsia="zh-CN"/>
        </w:rPr>
      </w:pPr>
    </w:p>
    <w:p w14:paraId="4DB2C9A9">
      <w:pPr>
        <w:pStyle w:val="12"/>
        <w:keepNext w:val="0"/>
        <w:keepLines w:val="0"/>
        <w:pageBreakBefore w:val="0"/>
        <w:numPr>
          <w:ilvl w:val="0"/>
          <w:numId w:val="0"/>
        </w:numPr>
        <w:kinsoku/>
        <w:wordWrap/>
        <w:overflowPunct/>
        <w:topLinePunct w:val="0"/>
        <w:bidi w:val="0"/>
        <w:snapToGrid w:val="0"/>
        <w:spacing w:beforeLines="0" w:afterLines="0" w:line="360" w:lineRule="auto"/>
        <w:jc w:val="center"/>
        <w:outlineLvl w:val="0"/>
        <w:rPr>
          <w:rFonts w:hint="eastAsia" w:asciiTheme="minorEastAsia" w:hAnsiTheme="minorEastAsia" w:eastAsiaTheme="minorEastAsia" w:cstheme="minorEastAsia"/>
          <w:b/>
          <w:bCs/>
          <w:sz w:val="28"/>
          <w:szCs w:val="28"/>
          <w:lang w:val="en-US" w:eastAsia="zh-CN"/>
        </w:rPr>
      </w:pPr>
    </w:p>
    <w:p w14:paraId="4CD15687">
      <w:pPr>
        <w:pStyle w:val="12"/>
        <w:keepNext w:val="0"/>
        <w:keepLines w:val="0"/>
        <w:pageBreakBefore w:val="0"/>
        <w:numPr>
          <w:ilvl w:val="0"/>
          <w:numId w:val="0"/>
        </w:numPr>
        <w:kinsoku/>
        <w:wordWrap/>
        <w:overflowPunct/>
        <w:topLinePunct w:val="0"/>
        <w:bidi w:val="0"/>
        <w:snapToGrid w:val="0"/>
        <w:spacing w:beforeLines="0" w:afterLines="0" w:line="360" w:lineRule="auto"/>
        <w:jc w:val="center"/>
        <w:outlineLvl w:val="0"/>
        <w:rPr>
          <w:rFonts w:hint="eastAsia" w:asciiTheme="minorEastAsia" w:hAnsiTheme="minorEastAsia" w:eastAsiaTheme="minorEastAsia" w:cstheme="minorEastAsia"/>
          <w:b/>
          <w:bCs/>
          <w:sz w:val="28"/>
          <w:szCs w:val="28"/>
          <w:lang w:val="en-US" w:eastAsia="zh-CN"/>
        </w:rPr>
      </w:pPr>
    </w:p>
    <w:p w14:paraId="159919F1">
      <w:pPr>
        <w:pStyle w:val="12"/>
        <w:keepNext w:val="0"/>
        <w:keepLines w:val="0"/>
        <w:pageBreakBefore w:val="0"/>
        <w:numPr>
          <w:ilvl w:val="0"/>
          <w:numId w:val="0"/>
        </w:numPr>
        <w:kinsoku/>
        <w:wordWrap/>
        <w:overflowPunct/>
        <w:topLinePunct w:val="0"/>
        <w:bidi w:val="0"/>
        <w:snapToGrid w:val="0"/>
        <w:spacing w:beforeLines="0" w:afterLines="0" w:line="360" w:lineRule="auto"/>
        <w:jc w:val="both"/>
        <w:outlineLvl w:val="0"/>
        <w:rPr>
          <w:rFonts w:hint="eastAsia" w:asciiTheme="minorEastAsia" w:hAnsiTheme="minorEastAsia" w:eastAsiaTheme="minorEastAsia" w:cstheme="minorEastAsia"/>
          <w:b/>
          <w:bCs/>
          <w:sz w:val="28"/>
          <w:szCs w:val="28"/>
          <w:lang w:val="en-US" w:eastAsia="zh-CN"/>
        </w:rPr>
      </w:pPr>
    </w:p>
    <w:p w14:paraId="12E1782E">
      <w:pPr>
        <w:pStyle w:val="12"/>
        <w:keepNext w:val="0"/>
        <w:keepLines w:val="0"/>
        <w:pageBreakBefore w:val="0"/>
        <w:numPr>
          <w:ilvl w:val="0"/>
          <w:numId w:val="0"/>
        </w:numPr>
        <w:kinsoku/>
        <w:wordWrap/>
        <w:overflowPunct/>
        <w:topLinePunct w:val="0"/>
        <w:bidi w:val="0"/>
        <w:snapToGrid w:val="0"/>
        <w:spacing w:beforeLines="0" w:afterLines="0" w:line="360" w:lineRule="auto"/>
        <w:jc w:val="center"/>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 xml:space="preserve">第四章 </w:t>
      </w:r>
      <w:r>
        <w:rPr>
          <w:rFonts w:hint="eastAsia" w:asciiTheme="minorEastAsia" w:hAnsiTheme="minorEastAsia" w:eastAsiaTheme="minorEastAsia" w:cstheme="minorEastAsia"/>
          <w:b/>
          <w:bCs/>
          <w:sz w:val="28"/>
          <w:szCs w:val="28"/>
        </w:rPr>
        <w:t>合同主要条款</w:t>
      </w:r>
    </w:p>
    <w:p w14:paraId="607D373E">
      <w:pPr>
        <w:spacing w:line="360" w:lineRule="auto"/>
        <w:ind w:right="-185" w:rightChars="-88" w:firstLine="480" w:firstLineChars="200"/>
        <w:jc w:val="left"/>
        <w:rPr>
          <w:rFonts w:hint="eastAsia" w:ascii="宋体" w:hAnsi="宋体"/>
          <w:kern w:val="0"/>
          <w:sz w:val="24"/>
          <w:szCs w:val="24"/>
        </w:rPr>
      </w:pPr>
      <w:r>
        <w:rPr>
          <w:rFonts w:hint="eastAsia" w:ascii="宋体" w:hAnsi="宋体"/>
          <w:b w:val="0"/>
          <w:bCs/>
          <w:sz w:val="24"/>
        </w:rPr>
        <w:t>（本条款为双方必须遵守的基本条款，双方可根据实际情况签订合同文本；正式合同以双方签字盖章的文本为准。）</w:t>
      </w:r>
    </w:p>
    <w:p w14:paraId="66ACB68C">
      <w:pPr>
        <w:pStyle w:val="2"/>
        <w:jc w:val="center"/>
        <w:rPr>
          <w:rFonts w:hint="eastAsia" w:eastAsia="仿宋_GB2312" w:asciiTheme="minorEastAsia" w:hAnsiTheme="minorEastAsia" w:cstheme="minorEastAsia"/>
          <w:lang w:val="en-US" w:eastAsia="zh-CN"/>
        </w:rPr>
      </w:pPr>
      <w:r>
        <w:rPr>
          <w:rFonts w:hint="eastAsia" w:asciiTheme="minorEastAsia" w:hAnsiTheme="minorEastAsia" w:eastAsiaTheme="minorEastAsia" w:cstheme="minorEastAsia"/>
          <w:kern w:val="0"/>
          <w:sz w:val="24"/>
          <w:szCs w:val="24"/>
          <w:lang w:val="en-US" w:eastAsia="zh-CN"/>
        </w:rPr>
        <w:t xml:space="preserve">                                              合同编号：</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p>
    <w:p w14:paraId="10712D3C">
      <w:pPr>
        <w:keepNext w:val="0"/>
        <w:keepLines w:val="0"/>
        <w:pageBreakBefore w:val="0"/>
        <w:kinsoku/>
        <w:wordWrap/>
        <w:overflowPunct/>
        <w:topLinePunct w:val="0"/>
        <w:bidi w:val="0"/>
        <w:spacing w:beforeLines="0" w:afterLines="0" w:line="360" w:lineRule="auto"/>
        <w:jc w:val="both"/>
        <w:rPr>
          <w:rFonts w:hint="eastAsia" w:ascii="宋体" w:hAnsi="宋体"/>
          <w:sz w:val="24"/>
          <w:szCs w:val="24"/>
        </w:rPr>
      </w:pPr>
    </w:p>
    <w:p w14:paraId="6C6E730A">
      <w:pPr>
        <w:keepNext w:val="0"/>
        <w:keepLines w:val="0"/>
        <w:pageBreakBefore w:val="0"/>
        <w:kinsoku/>
        <w:wordWrap/>
        <w:overflowPunct/>
        <w:topLinePunct w:val="0"/>
        <w:bidi w:val="0"/>
        <w:spacing w:beforeLines="0" w:afterLines="0" w:line="360" w:lineRule="auto"/>
        <w:ind w:left="0" w:leftChars="0" w:firstLine="0" w:firstLineChars="0"/>
        <w:jc w:val="both"/>
        <w:rPr>
          <w:rFonts w:hint="eastAsia" w:ascii="宋体" w:hAnsi="宋体"/>
          <w:sz w:val="24"/>
          <w:szCs w:val="24"/>
        </w:rPr>
      </w:pPr>
      <w:r>
        <w:rPr>
          <w:rFonts w:hint="eastAsia" w:ascii="宋体" w:hAnsi="宋体"/>
          <w:sz w:val="24"/>
          <w:szCs w:val="24"/>
        </w:rPr>
        <w:t>甲方：</w:t>
      </w:r>
      <w:r>
        <w:rPr>
          <w:rFonts w:hint="eastAsia" w:ascii="宋体" w:hAnsi="宋体"/>
          <w:sz w:val="24"/>
          <w:szCs w:val="24"/>
          <w:u w:val="single"/>
        </w:rPr>
        <w:t xml:space="preserve">浙江大学医学院附属妇产科医院 </w:t>
      </w:r>
      <w:r>
        <w:rPr>
          <w:rFonts w:hint="eastAsia" w:ascii="宋体" w:hAnsi="宋体"/>
          <w:sz w:val="24"/>
          <w:szCs w:val="24"/>
        </w:rPr>
        <w:t>（以下简称甲方）</w:t>
      </w:r>
    </w:p>
    <w:p w14:paraId="3807E23E">
      <w:pPr>
        <w:keepNext w:val="0"/>
        <w:keepLines w:val="0"/>
        <w:pageBreakBefore w:val="0"/>
        <w:kinsoku/>
        <w:wordWrap/>
        <w:overflowPunct/>
        <w:topLinePunct w:val="0"/>
        <w:bidi w:val="0"/>
        <w:spacing w:beforeLines="0" w:afterLines="0" w:line="360" w:lineRule="auto"/>
        <w:ind w:left="0" w:leftChars="0" w:firstLine="0" w:firstLineChars="0"/>
        <w:jc w:val="left"/>
        <w:rPr>
          <w:rFonts w:hint="eastAsia" w:ascii="宋体" w:hAnsi="宋体"/>
          <w:sz w:val="24"/>
          <w:szCs w:val="24"/>
        </w:rPr>
      </w:pPr>
      <w:r>
        <w:rPr>
          <w:rFonts w:hint="eastAsia" w:ascii="宋体" w:hAnsi="宋体"/>
          <w:sz w:val="24"/>
          <w:szCs w:val="24"/>
        </w:rPr>
        <w:t>乙方：</w:t>
      </w:r>
      <w:r>
        <w:rPr>
          <w:rFonts w:hint="eastAsia" w:ascii="宋体" w:hAnsi="宋体"/>
          <w:sz w:val="24"/>
          <w:szCs w:val="24"/>
          <w:u w:val="single"/>
        </w:rPr>
        <w:t xml:space="preserve">                             </w:t>
      </w:r>
      <w:r>
        <w:rPr>
          <w:rFonts w:hint="eastAsia" w:ascii="宋体" w:hAnsi="宋体"/>
          <w:sz w:val="24"/>
          <w:szCs w:val="24"/>
        </w:rPr>
        <w:t>（以下简称乙方）</w:t>
      </w:r>
    </w:p>
    <w:p w14:paraId="4D82C3FC">
      <w:pPr>
        <w:keepNext w:val="0"/>
        <w:keepLines w:val="0"/>
        <w:pageBreakBefore w:val="0"/>
        <w:kinsoku/>
        <w:wordWrap/>
        <w:overflowPunct/>
        <w:topLinePunct w:val="0"/>
        <w:bidi w:val="0"/>
        <w:spacing w:beforeLines="0" w:afterLines="0" w:line="360" w:lineRule="auto"/>
        <w:ind w:firstLine="480" w:firstLineChars="200"/>
        <w:jc w:val="left"/>
        <w:rPr>
          <w:rFonts w:hint="eastAsia" w:ascii="宋体" w:hAnsi="宋体"/>
          <w:sz w:val="24"/>
          <w:szCs w:val="24"/>
        </w:rPr>
      </w:pPr>
    </w:p>
    <w:p w14:paraId="07CF00B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sz w:val="24"/>
        </w:rPr>
      </w:pPr>
      <w:r>
        <w:rPr>
          <w:rFonts w:hint="eastAsia" w:ascii="宋体" w:hAnsi="宋体"/>
          <w:sz w:val="24"/>
        </w:rPr>
        <w:t>根据</w:t>
      </w:r>
      <w:r>
        <w:rPr>
          <w:rFonts w:hint="eastAsia" w:ascii="宋体" w:hAnsi="宋体"/>
          <w:sz w:val="24"/>
          <w:u w:val="single"/>
        </w:rPr>
        <w:t xml:space="preserve">  202</w:t>
      </w:r>
      <w:r>
        <w:rPr>
          <w:rFonts w:hint="eastAsia" w:ascii="宋体" w:hAnsi="宋体"/>
          <w:sz w:val="24"/>
          <w:u w:val="single"/>
          <w:lang w:val="en-US" w:eastAsia="zh-CN"/>
        </w:rPr>
        <w:t>6</w:t>
      </w:r>
      <w:r>
        <w:rPr>
          <w:rFonts w:hint="eastAsia" w:ascii="宋体" w:hAnsi="宋体"/>
          <w:sz w:val="24"/>
          <w:u w:val="single"/>
        </w:rPr>
        <w:t xml:space="preserve">  </w:t>
      </w:r>
      <w:r>
        <w:rPr>
          <w:rFonts w:hint="eastAsia" w:ascii="宋体" w:hAnsi="宋体"/>
          <w:sz w:val="24"/>
        </w:rPr>
        <w:t>年</w:t>
      </w:r>
      <w:r>
        <w:rPr>
          <w:rFonts w:hint="eastAsia" w:ascii="宋体" w:hAnsi="宋体"/>
          <w:i/>
          <w:iCs/>
          <w:sz w:val="24"/>
          <w:u w:val="single"/>
          <w:lang w:val="en-US" w:eastAsia="zh-CN"/>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日浙江大学医学院附属妇产科医院</w:t>
      </w:r>
      <w:r>
        <w:rPr>
          <w:rFonts w:hint="eastAsia" w:ascii="宋体" w:hAnsi="宋体"/>
          <w:sz w:val="24"/>
          <w:u w:val="single"/>
          <w:lang w:val="en-US" w:eastAsia="zh-CN"/>
        </w:rPr>
        <w:t xml:space="preserve"> </w:t>
      </w:r>
      <w:r>
        <w:rPr>
          <w:rFonts w:hint="eastAsia" w:ascii="宋体" w:hAnsi="宋体"/>
          <w:sz w:val="24"/>
          <w:highlight w:val="none"/>
          <w:u w:val="single"/>
          <w:lang w:val="en-US" w:eastAsia="zh-CN"/>
        </w:rPr>
        <w:t>健康教育短</w:t>
      </w:r>
      <w:r>
        <w:rPr>
          <w:rFonts w:hint="eastAsia" w:ascii="宋体" w:hAnsi="宋体" w:cs="宋体"/>
          <w:kern w:val="0"/>
          <w:sz w:val="24"/>
          <w:u w:val="single"/>
        </w:rPr>
        <w:t>视频制作服务</w:t>
      </w:r>
      <w:r>
        <w:rPr>
          <w:rFonts w:hint="eastAsia" w:ascii="宋体" w:hAnsi="宋体"/>
          <w:sz w:val="24"/>
          <w:u w:val="single"/>
          <w:lang w:val="en-US" w:eastAsia="zh-CN"/>
        </w:rPr>
        <w:t xml:space="preserve"> </w:t>
      </w:r>
      <w:r>
        <w:rPr>
          <w:rFonts w:hint="eastAsia" w:ascii="宋体" w:hAnsi="宋体"/>
          <w:sz w:val="24"/>
        </w:rPr>
        <w:t>（项目编号</w:t>
      </w:r>
      <w:r>
        <w:rPr>
          <w:rFonts w:hint="eastAsia" w:ascii="宋体" w:hAnsi="宋体"/>
          <w:sz w:val="24"/>
          <w:lang w:val="en-US" w:eastAsia="zh-CN"/>
        </w:rPr>
        <w:t xml:space="preserve">  </w:t>
      </w:r>
      <w:r>
        <w:rPr>
          <w:rFonts w:hint="eastAsia" w:ascii="宋体" w:hAnsi="宋体"/>
          <w:sz w:val="24"/>
        </w:rPr>
        <w:t>）的</w:t>
      </w:r>
      <w:r>
        <w:rPr>
          <w:rFonts w:hint="eastAsia" w:ascii="宋体" w:hAnsi="宋体"/>
          <w:sz w:val="24"/>
          <w:lang w:val="en-US" w:eastAsia="zh-CN"/>
        </w:rPr>
        <w:t>比选</w:t>
      </w:r>
      <w:r>
        <w:rPr>
          <w:rFonts w:hint="eastAsia" w:ascii="宋体" w:hAnsi="宋体"/>
          <w:sz w:val="24"/>
        </w:rPr>
        <w:t>结果和</w:t>
      </w:r>
      <w:r>
        <w:rPr>
          <w:rFonts w:hint="eastAsia" w:ascii="宋体" w:hAnsi="宋体"/>
          <w:sz w:val="24"/>
          <w:lang w:val="en-US" w:eastAsia="zh-CN"/>
        </w:rPr>
        <w:t>比选</w:t>
      </w:r>
      <w:r>
        <w:rPr>
          <w:rFonts w:hint="eastAsia" w:ascii="宋体" w:hAnsi="宋体"/>
          <w:sz w:val="24"/>
        </w:rPr>
        <w:t>文件的要求，并依照《民法典》等有关法律、行政法规的规定，同时在平等、公平、诚实和信用的原则下，经双方协商一致，订立本合同。</w:t>
      </w:r>
    </w:p>
    <w:p w14:paraId="069B4D93">
      <w:pPr>
        <w:keepNext w:val="0"/>
        <w:keepLines w:val="0"/>
        <w:pageBreakBefore w:val="0"/>
        <w:kinsoku/>
        <w:wordWrap/>
        <w:overflowPunct/>
        <w:topLinePunct w:val="0"/>
        <w:bidi w:val="0"/>
        <w:spacing w:beforeLines="0" w:afterLines="0" w:line="360" w:lineRule="auto"/>
        <w:ind w:left="0" w:leftChars="0" w:firstLine="0" w:firstLineChars="0"/>
        <w:jc w:val="left"/>
        <w:rPr>
          <w:rFonts w:hint="eastAsia" w:ascii="宋体" w:hAnsi="宋体"/>
          <w:b/>
          <w:sz w:val="24"/>
          <w:szCs w:val="24"/>
        </w:rPr>
      </w:pPr>
    </w:p>
    <w:p w14:paraId="773E8AA0">
      <w:pPr>
        <w:spacing w:line="360" w:lineRule="auto"/>
        <w:ind w:left="0" w:leftChars="0" w:firstLine="0" w:firstLineChars="0"/>
        <w:jc w:val="left"/>
        <w:rPr>
          <w:rFonts w:hint="eastAsia" w:ascii="宋体" w:hAnsi="宋体"/>
          <w:b/>
          <w:bCs/>
          <w:sz w:val="24"/>
        </w:rPr>
      </w:pPr>
      <w:r>
        <w:rPr>
          <w:rFonts w:hint="eastAsia" w:ascii="宋体" w:hAnsi="宋体"/>
          <w:b/>
          <w:bCs/>
          <w:sz w:val="24"/>
        </w:rPr>
        <w:t>一、</w:t>
      </w:r>
      <w:r>
        <w:rPr>
          <w:rFonts w:hint="eastAsia" w:ascii="宋体" w:hAnsi="宋体"/>
          <w:b/>
          <w:bCs/>
          <w:sz w:val="24"/>
          <w:lang w:val="en-US" w:eastAsia="zh-CN"/>
        </w:rPr>
        <w:t>合同</w:t>
      </w:r>
      <w:r>
        <w:rPr>
          <w:rFonts w:hint="eastAsia" w:ascii="宋体" w:hAnsi="宋体"/>
          <w:b/>
          <w:bCs/>
          <w:sz w:val="24"/>
        </w:rPr>
        <w:t>金额</w:t>
      </w:r>
    </w:p>
    <w:p w14:paraId="2EC4DB2B">
      <w:pPr>
        <w:spacing w:line="360" w:lineRule="auto"/>
        <w:ind w:firstLine="480" w:firstLineChars="200"/>
        <w:jc w:val="left"/>
        <w:rPr>
          <w:rFonts w:hint="eastAsia" w:ascii="宋体" w:hAnsi="宋体" w:cs="Arial"/>
          <w:sz w:val="24"/>
          <w:lang w:val="en-US" w:eastAsia="zh-CN"/>
        </w:rPr>
      </w:pPr>
      <w:r>
        <w:rPr>
          <w:rFonts w:hint="eastAsia" w:ascii="宋体" w:hAnsi="宋体"/>
          <w:sz w:val="24"/>
        </w:rPr>
        <w:t>本合同金额为</w:t>
      </w:r>
      <w:r>
        <w:rPr>
          <w:rFonts w:hint="eastAsia" w:ascii="宋体" w:hAnsi="宋体"/>
          <w:sz w:val="24"/>
          <w:u w:val="single"/>
          <w:lang w:val="en-US" w:eastAsia="zh-CN"/>
        </w:rPr>
        <w:t xml:space="preserve">       </w:t>
      </w:r>
      <w:r>
        <w:rPr>
          <w:rFonts w:hint="eastAsia" w:ascii="宋体" w:hAnsi="宋体"/>
          <w:sz w:val="24"/>
        </w:rPr>
        <w:t>元，</w:t>
      </w:r>
      <w:r>
        <w:rPr>
          <w:rFonts w:hint="eastAsia" w:asciiTheme="minorEastAsia" w:hAnsiTheme="minorEastAsia" w:eastAsiaTheme="minorEastAsia" w:cstheme="minorEastAsia"/>
          <w:color w:val="auto"/>
          <w:sz w:val="24"/>
          <w:szCs w:val="24"/>
          <w:lang w:val="en-US" w:eastAsia="zh-CN"/>
        </w:rPr>
        <w:t>本项目为</w:t>
      </w:r>
      <w:r>
        <w:rPr>
          <w:rFonts w:hint="eastAsia" w:asciiTheme="minorEastAsia" w:hAnsiTheme="minorEastAsia" w:eastAsiaTheme="minorEastAsia" w:cstheme="minorEastAsia"/>
          <w:b/>
          <w:bCs/>
          <w:color w:val="auto"/>
          <w:sz w:val="24"/>
          <w:szCs w:val="24"/>
          <w:lang w:eastAsia="zh-CN"/>
        </w:rPr>
        <w:t>总价包干</w:t>
      </w:r>
      <w:r>
        <w:rPr>
          <w:rFonts w:hint="eastAsia" w:asciiTheme="minorEastAsia" w:hAnsiTheme="minorEastAsia" w:eastAsiaTheme="minorEastAsia" w:cstheme="minorEastAsia"/>
          <w:color w:val="auto"/>
          <w:sz w:val="24"/>
          <w:szCs w:val="24"/>
          <w:lang w:eastAsia="zh-CN"/>
        </w:rPr>
        <w:t>，投标总价</w:t>
      </w:r>
      <w:r>
        <w:rPr>
          <w:rFonts w:hint="eastAsia" w:asciiTheme="minorEastAsia" w:hAnsiTheme="minorEastAsia" w:eastAsiaTheme="minorEastAsia" w:cstheme="minorEastAsia"/>
          <w:color w:val="auto"/>
          <w:sz w:val="24"/>
          <w:szCs w:val="24"/>
          <w:lang w:val="en-US" w:eastAsia="zh-CN"/>
        </w:rPr>
        <w:t>包含</w:t>
      </w:r>
      <w:r>
        <w:rPr>
          <w:rFonts w:hint="eastAsia" w:asciiTheme="minorEastAsia" w:hAnsiTheme="minorEastAsia" w:eastAsiaTheme="minorEastAsia" w:cstheme="minorEastAsia"/>
          <w:color w:val="auto"/>
          <w:sz w:val="24"/>
          <w:szCs w:val="24"/>
          <w:lang w:eastAsia="zh-CN"/>
        </w:rPr>
        <w:t>整个服务期所需的一切人工、住宿、餐旅费、工具、设备、保险、交通、利润、税金（须由投标人承担的各种税费）、其它需投标人承担的费用及潜在可能涉及的一切费用。</w:t>
      </w:r>
    </w:p>
    <w:p w14:paraId="67F182BD">
      <w:pPr>
        <w:pStyle w:val="4"/>
        <w:ind w:left="0" w:leftChars="0" w:firstLine="0" w:firstLineChars="0"/>
        <w:rPr>
          <w:rFonts w:hint="eastAsia"/>
        </w:rPr>
      </w:pPr>
    </w:p>
    <w:p w14:paraId="5E67800A">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Theme="minorEastAsia" w:hAnsiTheme="minorEastAsia" w:eastAsiaTheme="minorEastAsia" w:cstheme="minorEastAsia"/>
          <w:b/>
          <w:bCs/>
          <w:color w:val="000000"/>
          <w:sz w:val="24"/>
          <w:szCs w:val="24"/>
          <w:highlight w:val="none"/>
          <w:lang w:eastAsia="zh-CN"/>
        </w:rPr>
      </w:pPr>
      <w:r>
        <w:rPr>
          <w:rFonts w:hint="eastAsia" w:asciiTheme="minorEastAsia" w:hAnsiTheme="minorEastAsia" w:eastAsiaTheme="minorEastAsia" w:cstheme="minorEastAsia"/>
          <w:b/>
          <w:bCs/>
          <w:color w:val="000000"/>
          <w:sz w:val="24"/>
          <w:szCs w:val="24"/>
          <w:highlight w:val="none"/>
          <w:lang w:eastAsia="zh-CN"/>
        </w:rPr>
        <w:t>总体要求</w:t>
      </w:r>
    </w:p>
    <w:p w14:paraId="7EA5CA0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rPr>
        <w:t>、为确保项目的顺利实施，</w:t>
      </w:r>
      <w:r>
        <w:rPr>
          <w:rFonts w:hint="eastAsia" w:asciiTheme="minorEastAsia" w:hAnsiTheme="minorEastAsia" w:eastAsiaTheme="minorEastAsia" w:cstheme="minorEastAsia"/>
          <w:color w:val="000000"/>
          <w:sz w:val="24"/>
          <w:szCs w:val="24"/>
          <w:highlight w:val="none"/>
          <w:lang w:val="en-US" w:eastAsia="zh-CN"/>
        </w:rPr>
        <w:t>乙方</w:t>
      </w:r>
      <w:r>
        <w:rPr>
          <w:rFonts w:hint="eastAsia" w:asciiTheme="minorEastAsia" w:hAnsiTheme="minorEastAsia" w:eastAsiaTheme="minorEastAsia" w:cstheme="minorEastAsia"/>
          <w:color w:val="000000"/>
          <w:sz w:val="24"/>
          <w:szCs w:val="24"/>
          <w:highlight w:val="none"/>
        </w:rPr>
        <w:t>有类似</w:t>
      </w:r>
      <w:r>
        <w:rPr>
          <w:rFonts w:hint="eastAsia" w:asciiTheme="minorEastAsia" w:hAnsiTheme="minorEastAsia" w:eastAsiaTheme="minorEastAsia" w:cstheme="minorEastAsia"/>
          <w:b/>
          <w:bCs/>
          <w:color w:val="000000"/>
          <w:sz w:val="24"/>
          <w:szCs w:val="24"/>
          <w:highlight w:val="none"/>
        </w:rPr>
        <w:t>项目经验</w:t>
      </w:r>
      <w:r>
        <w:rPr>
          <w:rFonts w:hint="eastAsia" w:asciiTheme="minorEastAsia" w:hAnsiTheme="minorEastAsia" w:eastAsiaTheme="minorEastAsia" w:cstheme="minorEastAsia"/>
          <w:color w:val="000000"/>
          <w:sz w:val="24"/>
          <w:szCs w:val="24"/>
          <w:highlight w:val="none"/>
        </w:rPr>
        <w:t>。</w:t>
      </w:r>
    </w:p>
    <w:p w14:paraId="66522D4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w:t>
      </w:r>
      <w:r>
        <w:rPr>
          <w:rFonts w:hint="eastAsia" w:asciiTheme="minorEastAsia" w:hAnsiTheme="minorEastAsia" w:eastAsiaTheme="minorEastAsia" w:cstheme="minorEastAsia"/>
          <w:color w:val="000000"/>
          <w:sz w:val="24"/>
          <w:szCs w:val="24"/>
          <w:highlight w:val="none"/>
        </w:rPr>
        <w:t>、</w:t>
      </w:r>
      <w:r>
        <w:rPr>
          <w:rFonts w:hint="eastAsia" w:asciiTheme="minorEastAsia" w:hAnsiTheme="minorEastAsia" w:eastAsiaTheme="minorEastAsia" w:cstheme="minorEastAsia"/>
          <w:color w:val="000000"/>
          <w:sz w:val="24"/>
          <w:szCs w:val="24"/>
          <w:highlight w:val="none"/>
          <w:lang w:val="en-US" w:eastAsia="zh-CN"/>
        </w:rPr>
        <w:t>乙方</w:t>
      </w:r>
      <w:r>
        <w:rPr>
          <w:rFonts w:hint="eastAsia" w:asciiTheme="minorEastAsia" w:hAnsiTheme="minorEastAsia" w:eastAsiaTheme="minorEastAsia" w:cstheme="minorEastAsia"/>
          <w:color w:val="000000"/>
          <w:sz w:val="24"/>
          <w:szCs w:val="24"/>
          <w:highlight w:val="none"/>
        </w:rPr>
        <w:t>能提供</w:t>
      </w:r>
      <w:r>
        <w:rPr>
          <w:rFonts w:hint="eastAsia" w:asciiTheme="minorEastAsia" w:hAnsiTheme="minorEastAsia" w:eastAsiaTheme="minorEastAsia" w:cstheme="minorEastAsia"/>
          <w:b/>
          <w:bCs/>
          <w:color w:val="000000"/>
          <w:sz w:val="24"/>
          <w:szCs w:val="24"/>
          <w:highlight w:val="none"/>
        </w:rPr>
        <w:t>快速的服务响应</w:t>
      </w:r>
      <w:r>
        <w:rPr>
          <w:rFonts w:hint="eastAsia" w:asciiTheme="minorEastAsia" w:hAnsiTheme="minorEastAsia" w:eastAsiaTheme="minorEastAsia" w:cstheme="minorEastAsia"/>
          <w:color w:val="000000"/>
          <w:sz w:val="24"/>
          <w:szCs w:val="24"/>
          <w:highlight w:val="none"/>
        </w:rPr>
        <w:t>，具有较强的项目管理、技术服务和组织实施能力。</w:t>
      </w:r>
    </w:p>
    <w:p w14:paraId="01AB58D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3</w:t>
      </w:r>
      <w:r>
        <w:rPr>
          <w:rFonts w:hint="eastAsia" w:asciiTheme="minorEastAsia" w:hAnsiTheme="minorEastAsia" w:eastAsiaTheme="minorEastAsia" w:cstheme="minorEastAsia"/>
          <w:color w:val="000000"/>
          <w:sz w:val="24"/>
          <w:szCs w:val="24"/>
          <w:highlight w:val="none"/>
        </w:rPr>
        <w:t>、</w:t>
      </w:r>
      <w:r>
        <w:rPr>
          <w:rFonts w:hint="eastAsia" w:asciiTheme="minorEastAsia" w:hAnsiTheme="minorEastAsia" w:eastAsiaTheme="minorEastAsia" w:cstheme="minorEastAsia"/>
          <w:color w:val="000000"/>
          <w:sz w:val="24"/>
          <w:szCs w:val="24"/>
          <w:highlight w:val="none"/>
          <w:lang w:val="en-US" w:eastAsia="zh-CN"/>
        </w:rPr>
        <w:t>乙方</w:t>
      </w:r>
      <w:r>
        <w:rPr>
          <w:rFonts w:hint="eastAsia" w:asciiTheme="minorEastAsia" w:hAnsiTheme="minorEastAsia" w:eastAsiaTheme="minorEastAsia" w:cstheme="minorEastAsia"/>
          <w:color w:val="000000"/>
          <w:sz w:val="24"/>
          <w:szCs w:val="24"/>
          <w:highlight w:val="none"/>
        </w:rPr>
        <w:t>有完整的、可行的</w:t>
      </w:r>
      <w:r>
        <w:rPr>
          <w:rFonts w:hint="eastAsia" w:asciiTheme="minorEastAsia" w:hAnsiTheme="minorEastAsia" w:eastAsiaTheme="minorEastAsia" w:cstheme="minorEastAsia"/>
          <w:b/>
          <w:bCs/>
          <w:color w:val="000000"/>
          <w:sz w:val="24"/>
          <w:szCs w:val="24"/>
          <w:highlight w:val="none"/>
        </w:rPr>
        <w:t>服务方案</w:t>
      </w:r>
      <w:r>
        <w:rPr>
          <w:rFonts w:hint="eastAsia" w:asciiTheme="minorEastAsia" w:hAnsiTheme="minorEastAsia" w:eastAsiaTheme="minorEastAsia" w:cstheme="minorEastAsia"/>
          <w:color w:val="000000"/>
          <w:sz w:val="24"/>
          <w:szCs w:val="24"/>
          <w:highlight w:val="none"/>
        </w:rPr>
        <w:t>，对</w:t>
      </w:r>
      <w:r>
        <w:rPr>
          <w:rFonts w:hint="eastAsia" w:asciiTheme="minorEastAsia" w:hAnsiTheme="minorEastAsia" w:eastAsiaTheme="minorEastAsia" w:cstheme="minorEastAsia"/>
          <w:color w:val="000000"/>
          <w:sz w:val="24"/>
          <w:szCs w:val="24"/>
          <w:highlight w:val="none"/>
          <w:lang w:eastAsia="zh-CN"/>
        </w:rPr>
        <w:t>采购</w:t>
      </w:r>
      <w:r>
        <w:rPr>
          <w:rFonts w:hint="eastAsia" w:asciiTheme="minorEastAsia" w:hAnsiTheme="minorEastAsia" w:eastAsiaTheme="minorEastAsia" w:cstheme="minorEastAsia"/>
          <w:color w:val="000000"/>
          <w:sz w:val="24"/>
          <w:szCs w:val="24"/>
          <w:highlight w:val="none"/>
        </w:rPr>
        <w:t>文件提出的服务要求予以响应。</w:t>
      </w:r>
    </w:p>
    <w:p w14:paraId="4BDE79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val="en-US" w:eastAsia="zh-CN"/>
        </w:rPr>
        <w:t>4</w:t>
      </w:r>
      <w:r>
        <w:rPr>
          <w:rFonts w:hint="eastAsia" w:asciiTheme="minorEastAsia" w:hAnsiTheme="minorEastAsia" w:eastAsiaTheme="minorEastAsia" w:cstheme="minorEastAsia"/>
          <w:color w:val="000000"/>
          <w:sz w:val="24"/>
          <w:szCs w:val="24"/>
          <w:highlight w:val="none"/>
        </w:rPr>
        <w:t>、</w:t>
      </w:r>
      <w:r>
        <w:rPr>
          <w:rFonts w:hint="eastAsia" w:asciiTheme="minorEastAsia" w:hAnsiTheme="minorEastAsia" w:eastAsiaTheme="minorEastAsia" w:cstheme="minorEastAsia"/>
          <w:color w:val="000000"/>
          <w:sz w:val="24"/>
          <w:szCs w:val="24"/>
          <w:highlight w:val="none"/>
          <w:lang w:val="en-US" w:eastAsia="zh-CN"/>
        </w:rPr>
        <w:t>乙方</w:t>
      </w:r>
      <w:r>
        <w:rPr>
          <w:rFonts w:hint="eastAsia" w:asciiTheme="minorEastAsia" w:hAnsiTheme="minorEastAsia" w:eastAsiaTheme="minorEastAsia" w:cstheme="minorEastAsia"/>
          <w:color w:val="000000"/>
          <w:sz w:val="24"/>
          <w:szCs w:val="24"/>
          <w:highlight w:val="none"/>
          <w:lang w:eastAsia="zh-CN"/>
        </w:rPr>
        <w:t>对本项目进行总体分析，说明总体思路和框架。</w:t>
      </w:r>
    </w:p>
    <w:p w14:paraId="51C8EB0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5、乙方</w:t>
      </w:r>
      <w:r>
        <w:rPr>
          <w:rFonts w:hint="eastAsia" w:asciiTheme="minorEastAsia" w:hAnsiTheme="minorEastAsia" w:eastAsiaTheme="minorEastAsia" w:cstheme="minorEastAsia"/>
          <w:color w:val="000000"/>
          <w:sz w:val="24"/>
          <w:szCs w:val="24"/>
          <w:highlight w:val="none"/>
        </w:rPr>
        <w:t>针对本项目重点、难点进行分析并提出相应解决措施</w:t>
      </w:r>
      <w:r>
        <w:rPr>
          <w:rFonts w:hint="eastAsia" w:asciiTheme="minorEastAsia" w:hAnsiTheme="minorEastAsia" w:eastAsiaTheme="minorEastAsia" w:cstheme="minorEastAsia"/>
          <w:color w:val="000000"/>
          <w:sz w:val="24"/>
          <w:szCs w:val="24"/>
          <w:highlight w:val="none"/>
          <w:lang w:eastAsia="zh-CN"/>
        </w:rPr>
        <w:t>。</w:t>
      </w:r>
    </w:p>
    <w:p w14:paraId="3321AD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val="en-US" w:eastAsia="zh-CN"/>
        </w:rPr>
        <w:t>6、乙方为本项目成立项目团队，包括项目负责人和其他团队成员。</w:t>
      </w:r>
    </w:p>
    <w:p w14:paraId="2CD3C399">
      <w:pPr>
        <w:pStyle w:val="2"/>
        <w:pageBreakBefore w:val="0"/>
        <w:widowControl w:val="0"/>
        <w:kinsoku/>
        <w:wordWrap/>
        <w:overflowPunct/>
        <w:topLinePunct w:val="0"/>
        <w:autoSpaceDE/>
        <w:autoSpaceDN/>
        <w:bidi w:val="0"/>
        <w:spacing w:after="0" w:line="360" w:lineRule="auto"/>
        <w:ind w:left="0" w:leftChars="0" w:right="0" w:rightChars="0" w:firstLine="0" w:firstLineChars="0"/>
        <w:textAlignment w:val="auto"/>
        <w:rPr>
          <w:rFonts w:hint="eastAsia" w:asciiTheme="minorEastAsia" w:hAnsiTheme="minorEastAsia" w:eastAsiaTheme="minorEastAsia" w:cstheme="minorEastAsia"/>
          <w:b/>
          <w:bCs/>
          <w:sz w:val="24"/>
          <w:szCs w:val="24"/>
        </w:rPr>
      </w:pPr>
    </w:p>
    <w:p w14:paraId="2161D6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三、</w:t>
      </w:r>
      <w:r>
        <w:rPr>
          <w:rFonts w:hint="eastAsia" w:asciiTheme="minorEastAsia" w:hAnsiTheme="minorEastAsia" w:eastAsiaTheme="minorEastAsia" w:cstheme="minorEastAsia"/>
          <w:b/>
          <w:bCs/>
          <w:sz w:val="24"/>
          <w:szCs w:val="24"/>
        </w:rPr>
        <w:t>具体要求</w:t>
      </w:r>
    </w:p>
    <w:p w14:paraId="525263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采购内容：拍摄母婴健康系列科普教育视频片</w:t>
      </w:r>
      <w:r>
        <w:rPr>
          <w:rFonts w:hint="eastAsia" w:asciiTheme="minorEastAsia" w:hAnsiTheme="minorEastAsia" w:eastAsiaTheme="minorEastAsia" w:cstheme="minorEastAsia"/>
          <w:b/>
          <w:bCs/>
          <w:sz w:val="24"/>
          <w:szCs w:val="24"/>
          <w:lang w:val="en-US" w:eastAsia="zh-CN"/>
        </w:rPr>
        <w:t>10个</w:t>
      </w:r>
      <w:r>
        <w:rPr>
          <w:rFonts w:hint="eastAsia" w:asciiTheme="minorEastAsia" w:hAnsiTheme="minorEastAsia" w:eastAsiaTheme="minorEastAsia" w:cstheme="minorEastAsia"/>
          <w:b/>
          <w:bCs/>
          <w:sz w:val="24"/>
          <w:szCs w:val="24"/>
          <w:lang w:eastAsia="zh-CN"/>
        </w:rPr>
        <w:t>，单个时长</w:t>
      </w:r>
      <w:r>
        <w:rPr>
          <w:rFonts w:hint="eastAsia" w:asciiTheme="minorEastAsia" w:hAnsiTheme="minorEastAsia" w:eastAsiaTheme="minorEastAsia" w:cstheme="minorEastAsia"/>
          <w:b/>
          <w:bCs/>
          <w:sz w:val="24"/>
          <w:szCs w:val="24"/>
          <w:lang w:val="en-US" w:eastAsia="zh-CN"/>
        </w:rPr>
        <w:t>2-4分钟。</w:t>
      </w:r>
      <w:r>
        <w:rPr>
          <w:rFonts w:hint="eastAsia" w:asciiTheme="minorEastAsia" w:hAnsiTheme="minorEastAsia" w:eastAsiaTheme="minorEastAsia" w:cstheme="minorEastAsia"/>
          <w:sz w:val="24"/>
          <w:szCs w:val="24"/>
          <w:lang w:eastAsia="zh-CN"/>
        </w:rPr>
        <w:t>拍摄脚本初步撰写由</w:t>
      </w:r>
      <w:r>
        <w:rPr>
          <w:rFonts w:hint="eastAsia" w:asciiTheme="minorEastAsia" w:hAnsiTheme="minorEastAsia" w:eastAsiaTheme="minorEastAsia" w:cstheme="minorEastAsia"/>
          <w:sz w:val="24"/>
          <w:szCs w:val="24"/>
          <w:lang w:val="en-US" w:eastAsia="zh-CN"/>
        </w:rPr>
        <w:t>甲方</w:t>
      </w:r>
      <w:r>
        <w:rPr>
          <w:rFonts w:hint="eastAsia" w:asciiTheme="minorEastAsia" w:hAnsiTheme="minorEastAsia" w:eastAsiaTheme="minorEastAsia" w:cstheme="minorEastAsia"/>
          <w:sz w:val="24"/>
          <w:szCs w:val="24"/>
          <w:lang w:eastAsia="zh-CN"/>
        </w:rPr>
        <w:t>提供，</w:t>
      </w:r>
      <w:r>
        <w:rPr>
          <w:rFonts w:hint="eastAsia" w:asciiTheme="minorEastAsia" w:hAnsiTheme="minorEastAsia" w:eastAsiaTheme="minorEastAsia" w:cstheme="minorEastAsia"/>
          <w:sz w:val="24"/>
          <w:szCs w:val="24"/>
          <w:lang w:val="en-US" w:eastAsia="zh-CN"/>
        </w:rPr>
        <w:t>乙方</w:t>
      </w:r>
      <w:r>
        <w:rPr>
          <w:rFonts w:hint="eastAsia" w:asciiTheme="minorEastAsia" w:hAnsiTheme="minorEastAsia" w:eastAsiaTheme="minorEastAsia" w:cstheme="minorEastAsia"/>
          <w:b/>
          <w:bCs/>
          <w:sz w:val="24"/>
          <w:szCs w:val="24"/>
          <w:lang w:eastAsia="zh-CN"/>
        </w:rPr>
        <w:t>负责具体的拍摄服务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color w:val="auto"/>
          <w:sz w:val="24"/>
          <w:szCs w:val="24"/>
          <w:highlight w:val="none"/>
          <w:lang w:eastAsia="zh-CN"/>
        </w:rPr>
        <w:t>包括脚本修改、前期拍摄、后期制作、配音配乐、创意包装设计等与该系列制作相关内容。</w:t>
      </w:r>
    </w:p>
    <w:p w14:paraId="7F3081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lang w:val="en-US" w:eastAsia="zh-CN"/>
        </w:rPr>
        <w:t>2、交货期：</w:t>
      </w:r>
      <w:r>
        <w:rPr>
          <w:rFonts w:hint="eastAsia" w:asciiTheme="minorEastAsia" w:hAnsiTheme="minorEastAsia" w:eastAsiaTheme="minorEastAsia" w:cstheme="minorEastAsia"/>
          <w:b w:val="0"/>
          <w:bCs w:val="0"/>
          <w:color w:val="auto"/>
          <w:sz w:val="24"/>
          <w:szCs w:val="24"/>
          <w:highlight w:val="none"/>
          <w:lang w:val="en-US" w:eastAsia="zh-CN"/>
        </w:rPr>
        <w:t>自合同签订之日起</w:t>
      </w:r>
      <w:r>
        <w:rPr>
          <w:rFonts w:hint="eastAsia" w:asciiTheme="minorEastAsia" w:hAnsiTheme="minorEastAsia" w:eastAsiaTheme="minorEastAsia" w:cstheme="minorEastAsia"/>
          <w:b/>
          <w:bCs/>
          <w:color w:val="auto"/>
          <w:sz w:val="24"/>
          <w:szCs w:val="24"/>
          <w:highlight w:val="none"/>
          <w:lang w:val="en-US" w:eastAsia="zh-CN"/>
        </w:rPr>
        <w:t>150天内</w:t>
      </w:r>
      <w:r>
        <w:rPr>
          <w:rFonts w:hint="eastAsia" w:asciiTheme="minorEastAsia" w:hAnsiTheme="minorEastAsia" w:eastAsiaTheme="minorEastAsia" w:cstheme="minorEastAsia"/>
          <w:b w:val="0"/>
          <w:bCs w:val="0"/>
          <w:color w:val="auto"/>
          <w:sz w:val="24"/>
          <w:szCs w:val="24"/>
          <w:highlight w:val="none"/>
          <w:lang w:val="en-US" w:eastAsia="zh-CN"/>
        </w:rPr>
        <w:t>完成本项目。</w:t>
      </w:r>
    </w:p>
    <w:p w14:paraId="58CC65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设备要求：具有专业拍摄器材、高清摄像机</w:t>
      </w:r>
      <w:r>
        <w:rPr>
          <w:rFonts w:hint="eastAsia" w:asciiTheme="minorEastAsia" w:hAnsiTheme="minorEastAsia" w:eastAsiaTheme="minorEastAsia" w:cstheme="minorEastAsia"/>
          <w:color w:val="auto"/>
          <w:sz w:val="24"/>
          <w:szCs w:val="24"/>
          <w:highlight w:val="none"/>
          <w:lang w:val="en-US" w:eastAsia="zh-CN"/>
        </w:rPr>
        <w:t>以及</w:t>
      </w:r>
      <w:r>
        <w:rPr>
          <w:rFonts w:hint="eastAsia" w:asciiTheme="minorEastAsia" w:hAnsiTheme="minorEastAsia" w:eastAsiaTheme="minorEastAsia" w:cstheme="minorEastAsia"/>
          <w:color w:val="auto"/>
          <w:sz w:val="24"/>
          <w:szCs w:val="24"/>
          <w:highlight w:val="none"/>
        </w:rPr>
        <w:t>拍摄的灯光、音响等先进设备。</w:t>
      </w:r>
    </w:p>
    <w:p w14:paraId="70382E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人员要求：需有成熟的操作经验，在项目实施过程中，</w:t>
      </w:r>
      <w:r>
        <w:rPr>
          <w:rFonts w:hint="eastAsia" w:asciiTheme="minorEastAsia" w:hAnsiTheme="minorEastAsia" w:eastAsiaTheme="minorEastAsia" w:cstheme="minorEastAsia"/>
          <w:color w:val="auto"/>
          <w:sz w:val="24"/>
          <w:szCs w:val="24"/>
          <w:highlight w:val="none"/>
          <w:lang w:val="en-US" w:eastAsia="zh-CN"/>
        </w:rPr>
        <w:t>乙方</w:t>
      </w:r>
      <w:r>
        <w:rPr>
          <w:rFonts w:hint="eastAsia" w:asciiTheme="minorEastAsia" w:hAnsiTheme="minorEastAsia" w:eastAsiaTheme="minorEastAsia" w:cstheme="minorEastAsia"/>
          <w:color w:val="auto"/>
          <w:sz w:val="24"/>
          <w:szCs w:val="24"/>
          <w:highlight w:val="none"/>
        </w:rPr>
        <w:t>保证有专人提供服务和指导，确保项目顺利执行，在项目执行过程中，人员不得转包分包、外聘临时人员</w:t>
      </w:r>
      <w:r>
        <w:rPr>
          <w:rFonts w:hint="eastAsia" w:asciiTheme="minorEastAsia" w:hAnsiTheme="minorEastAsia" w:eastAsiaTheme="minorEastAsia" w:cstheme="minorEastAsia"/>
          <w:color w:val="auto"/>
          <w:sz w:val="24"/>
          <w:szCs w:val="24"/>
          <w:highlight w:val="none"/>
          <w:lang w:eastAsia="zh-CN"/>
        </w:rPr>
        <w:t>。</w:t>
      </w:r>
    </w:p>
    <w:p w14:paraId="0F360C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sz w:val="24"/>
          <w:szCs w:val="24"/>
          <w:highlight w:val="none"/>
          <w:lang w:val="en-US" w:eastAsia="zh-CN"/>
        </w:rPr>
        <w:t>5、其他要求：有至浙江省内其他妇产科医院进行相应拍摄的需求。</w:t>
      </w:r>
    </w:p>
    <w:p w14:paraId="20D51E59">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left"/>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6、成品要求</w:t>
      </w:r>
      <w:r>
        <w:rPr>
          <w:rFonts w:hint="eastAsia" w:asciiTheme="minorEastAsia" w:hAnsiTheme="minorEastAsia" w:eastAsiaTheme="minorEastAsia" w:cstheme="minorEastAsia"/>
          <w:b w:val="0"/>
          <w:bCs/>
          <w:color w:val="auto"/>
          <w:sz w:val="24"/>
          <w:szCs w:val="24"/>
          <w:highlight w:val="none"/>
          <w:lang w:eastAsia="zh-CN"/>
        </w:rPr>
        <w:t>：</w:t>
      </w:r>
    </w:p>
    <w:p w14:paraId="04735B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成片规格：</w:t>
      </w:r>
      <w:r>
        <w:rPr>
          <w:rFonts w:hint="eastAsia" w:asciiTheme="minorEastAsia" w:hAnsiTheme="minorEastAsia" w:eastAsiaTheme="minorEastAsia" w:cstheme="minorEastAsia"/>
          <w:color w:val="000000"/>
          <w:sz w:val="24"/>
          <w:szCs w:val="24"/>
          <w:highlight w:val="none"/>
        </w:rPr>
        <w:t>成片规格为4k，16：9画幅</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交付标准为视频</w:t>
      </w:r>
      <w:r>
        <w:rPr>
          <w:rFonts w:hint="eastAsia" w:asciiTheme="minorEastAsia" w:hAnsiTheme="minorEastAsia" w:eastAsiaTheme="minorEastAsia" w:cstheme="minorEastAsia"/>
          <w:color w:val="000000"/>
          <w:sz w:val="24"/>
          <w:szCs w:val="24"/>
          <w:highlight w:val="none"/>
          <w:lang w:val="en-US" w:eastAsia="zh-CN"/>
        </w:rPr>
        <w:t>10</w:t>
      </w:r>
      <w:r>
        <w:rPr>
          <w:rFonts w:hint="eastAsia" w:asciiTheme="minorEastAsia" w:hAnsiTheme="minorEastAsia" w:eastAsiaTheme="minorEastAsia" w:cstheme="minorEastAsia"/>
          <w:color w:val="000000"/>
          <w:sz w:val="24"/>
          <w:szCs w:val="24"/>
          <w:highlight w:val="none"/>
        </w:rPr>
        <w:t>条</w:t>
      </w:r>
      <w:r>
        <w:rPr>
          <w:rFonts w:hint="eastAsia" w:asciiTheme="minorEastAsia" w:hAnsiTheme="minorEastAsia" w:eastAsiaTheme="minorEastAsia" w:cstheme="minorEastAsia"/>
          <w:color w:val="000000"/>
          <w:sz w:val="24"/>
          <w:szCs w:val="24"/>
          <w:highlight w:val="none"/>
          <w:lang w:eastAsia="zh-CN"/>
        </w:rPr>
        <w:t>。</w:t>
      </w:r>
    </w:p>
    <w:p w14:paraId="19437DDE">
      <w:pPr>
        <w:pStyle w:val="6"/>
        <w:pageBreakBefore w:val="0"/>
        <w:widowControl w:val="0"/>
        <w:kinsoku/>
        <w:wordWrap/>
        <w:overflowPunct/>
        <w:topLinePunct w:val="0"/>
        <w:autoSpaceDE/>
        <w:autoSpaceDN/>
        <w:bidi w:val="0"/>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成片形式：以单人口播为主，辅以动画讲解，每条视频限制4分钟以内，动画讲解部分限制2分钟以内。</w:t>
      </w:r>
      <w:r>
        <w:rPr>
          <w:rFonts w:hint="eastAsia" w:asciiTheme="minorEastAsia" w:hAnsiTheme="minorEastAsia" w:eastAsiaTheme="minorEastAsia" w:cstheme="minorEastAsia"/>
          <w:color w:val="auto"/>
          <w:sz w:val="24"/>
          <w:szCs w:val="24"/>
          <w:highlight w:val="none"/>
        </w:rPr>
        <w:t>包括：</w:t>
      </w:r>
      <w:r>
        <w:rPr>
          <w:rFonts w:hint="eastAsia" w:asciiTheme="minorEastAsia" w:hAnsiTheme="minorEastAsia" w:eastAsiaTheme="minorEastAsia" w:cstheme="minorEastAsia"/>
          <w:color w:val="auto"/>
          <w:sz w:val="24"/>
          <w:szCs w:val="24"/>
          <w:highlight w:val="none"/>
          <w:lang w:val="en-US" w:eastAsia="zh-CN"/>
        </w:rPr>
        <w:t>10部</w:t>
      </w:r>
      <w:r>
        <w:rPr>
          <w:rFonts w:hint="eastAsia" w:asciiTheme="minorEastAsia" w:hAnsiTheme="minorEastAsia" w:eastAsiaTheme="minorEastAsia" w:cstheme="minorEastAsia"/>
          <w:sz w:val="24"/>
          <w:szCs w:val="24"/>
          <w:highlight w:val="none"/>
        </w:rPr>
        <w:t>科普教育视频</w:t>
      </w:r>
      <w:r>
        <w:rPr>
          <w:rFonts w:hint="eastAsia" w:asciiTheme="minorEastAsia" w:hAnsiTheme="minorEastAsia" w:eastAsiaTheme="minorEastAsia" w:cstheme="minorEastAsia"/>
          <w:color w:val="auto"/>
          <w:sz w:val="24"/>
          <w:szCs w:val="24"/>
          <w:highlight w:val="none"/>
        </w:rPr>
        <w:t>（帧率≥</w:t>
      </w:r>
      <w:r>
        <w:rPr>
          <w:rFonts w:hint="eastAsia" w:asciiTheme="minorEastAsia" w:hAnsiTheme="minorEastAsia" w:eastAsiaTheme="minorEastAsia" w:cstheme="minorEastAsia"/>
          <w:color w:val="auto"/>
          <w:sz w:val="24"/>
          <w:szCs w:val="24"/>
          <w:highlight w:val="none"/>
          <w:lang w:val="en-US" w:eastAsia="zh-CN"/>
        </w:rPr>
        <w:t>25</w:t>
      </w:r>
      <w:r>
        <w:rPr>
          <w:rFonts w:hint="eastAsia" w:asciiTheme="minorEastAsia" w:hAnsiTheme="minorEastAsia" w:eastAsiaTheme="minorEastAsia" w:cstheme="minorEastAsia"/>
          <w:color w:val="auto"/>
          <w:sz w:val="24"/>
          <w:szCs w:val="24"/>
          <w:highlight w:val="none"/>
        </w:rPr>
        <w:t>fps，包含4K、1080P、720P三种清晰度，内嵌英文字幕、双语字幕，音轨</w:t>
      </w:r>
      <w:r>
        <w:rPr>
          <w:rFonts w:hint="eastAsia" w:asciiTheme="minorEastAsia" w:hAnsiTheme="minorEastAsia" w:eastAsiaTheme="minorEastAsia" w:cstheme="minorEastAsia"/>
          <w:color w:val="auto"/>
          <w:sz w:val="24"/>
          <w:szCs w:val="24"/>
          <w:highlight w:val="none"/>
          <w:lang w:val="en-US" w:eastAsia="zh-CN"/>
        </w:rPr>
        <w:t>为</w:t>
      </w:r>
      <w:r>
        <w:rPr>
          <w:rFonts w:hint="eastAsia" w:asciiTheme="minorEastAsia" w:hAnsiTheme="minorEastAsia" w:eastAsiaTheme="minorEastAsia" w:cstheme="minorEastAsia"/>
          <w:color w:val="auto"/>
          <w:sz w:val="24"/>
          <w:szCs w:val="24"/>
          <w:highlight w:val="none"/>
        </w:rPr>
        <w:t>中文</w:t>
      </w:r>
      <w:r>
        <w:rPr>
          <w:rFonts w:hint="eastAsia" w:asciiTheme="minorEastAsia" w:hAnsiTheme="minorEastAsia" w:eastAsiaTheme="minorEastAsia" w:cstheme="minorEastAsia"/>
          <w:color w:val="auto"/>
          <w:sz w:val="24"/>
          <w:szCs w:val="24"/>
          <w:highlight w:val="none"/>
          <w:lang w:val="en-US" w:eastAsia="zh-CN"/>
        </w:rPr>
        <w:t>普通话</w:t>
      </w:r>
      <w:r>
        <w:rPr>
          <w:rFonts w:hint="eastAsia" w:asciiTheme="minorEastAsia" w:hAnsiTheme="minorEastAsia" w:eastAsiaTheme="minorEastAsia" w:cstheme="minorEastAsia"/>
          <w:color w:val="auto"/>
          <w:sz w:val="24"/>
          <w:szCs w:val="24"/>
          <w:highlight w:val="none"/>
        </w:rPr>
        <w:t>）、1套素材资料（</w:t>
      </w:r>
      <w:r>
        <w:rPr>
          <w:rFonts w:hint="eastAsia" w:asciiTheme="minorEastAsia" w:hAnsiTheme="minorEastAsia" w:eastAsiaTheme="minorEastAsia" w:cstheme="minorEastAsia"/>
          <w:color w:val="auto"/>
          <w:sz w:val="24"/>
          <w:szCs w:val="24"/>
          <w:highlight w:val="none"/>
          <w:lang w:val="en-US" w:eastAsia="zh-CN"/>
        </w:rPr>
        <w:t>拍摄素材</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动画素材、</w:t>
      </w:r>
      <w:r>
        <w:rPr>
          <w:rFonts w:hint="eastAsia" w:asciiTheme="minorEastAsia" w:hAnsiTheme="minorEastAsia" w:eastAsiaTheme="minorEastAsia" w:cstheme="minorEastAsia"/>
          <w:color w:val="auto"/>
          <w:sz w:val="24"/>
          <w:szCs w:val="24"/>
          <w:highlight w:val="none"/>
        </w:rPr>
        <w:t>文字资料等）。</w:t>
      </w:r>
    </w:p>
    <w:p w14:paraId="137B648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成片交付：</w:t>
      </w:r>
      <w:r>
        <w:rPr>
          <w:rFonts w:hint="eastAsia" w:asciiTheme="minorEastAsia" w:hAnsiTheme="minorEastAsia" w:eastAsiaTheme="minorEastAsia" w:cstheme="minorEastAsia"/>
          <w:color w:val="000000"/>
          <w:sz w:val="24"/>
          <w:szCs w:val="24"/>
          <w:highlight w:val="none"/>
        </w:rPr>
        <w:t>成品数据</w:t>
      </w:r>
      <w:r>
        <w:rPr>
          <w:rFonts w:hint="eastAsia" w:asciiTheme="minorEastAsia" w:hAnsiTheme="minorEastAsia" w:eastAsiaTheme="minorEastAsia" w:cstheme="minorEastAsia"/>
          <w:color w:val="000000"/>
          <w:sz w:val="24"/>
          <w:szCs w:val="24"/>
          <w:highlight w:val="none"/>
          <w:lang w:val="en-US" w:eastAsia="zh-CN"/>
        </w:rPr>
        <w:t>U</w:t>
      </w:r>
      <w:r>
        <w:rPr>
          <w:rFonts w:hint="eastAsia" w:asciiTheme="minorEastAsia" w:hAnsiTheme="minorEastAsia" w:eastAsiaTheme="minorEastAsia" w:cstheme="minorEastAsia"/>
          <w:color w:val="000000"/>
          <w:sz w:val="24"/>
          <w:szCs w:val="24"/>
          <w:highlight w:val="none"/>
        </w:rPr>
        <w:t>盘</w:t>
      </w:r>
      <w:r>
        <w:rPr>
          <w:rFonts w:hint="eastAsia" w:asciiTheme="minorEastAsia" w:hAnsiTheme="minorEastAsia" w:eastAsiaTheme="minorEastAsia" w:cstheme="minorEastAsia"/>
          <w:color w:val="000000"/>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rPr>
        <w:t>份，拍摄的所有原始视频素材也必须无偿提供。</w:t>
      </w:r>
    </w:p>
    <w:p w14:paraId="1D7E96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7、乙方</w:t>
      </w:r>
      <w:r>
        <w:rPr>
          <w:rFonts w:hint="eastAsia" w:asciiTheme="minorEastAsia" w:hAnsiTheme="minorEastAsia" w:eastAsiaTheme="minorEastAsia" w:cstheme="minorEastAsia"/>
          <w:b w:val="0"/>
          <w:bCs/>
          <w:color w:val="auto"/>
          <w:sz w:val="24"/>
          <w:szCs w:val="24"/>
        </w:rPr>
        <w:t>建立图库和视频库，并分阶段提供原始素材</w:t>
      </w:r>
      <w:r>
        <w:rPr>
          <w:rFonts w:hint="eastAsia" w:asciiTheme="minorEastAsia" w:hAnsiTheme="minorEastAsia" w:eastAsiaTheme="minorEastAsia" w:cstheme="minorEastAsia"/>
          <w:b w:val="0"/>
          <w:bCs/>
          <w:color w:val="auto"/>
          <w:sz w:val="24"/>
          <w:szCs w:val="24"/>
          <w:lang w:val="en-US" w:eastAsia="zh-CN"/>
        </w:rPr>
        <w:t>给甲方</w:t>
      </w:r>
      <w:r>
        <w:rPr>
          <w:rFonts w:hint="eastAsia" w:asciiTheme="minorEastAsia" w:hAnsiTheme="minorEastAsia" w:eastAsiaTheme="minorEastAsia" w:cstheme="minorEastAsia"/>
          <w:b w:val="0"/>
          <w:bCs/>
          <w:color w:val="auto"/>
          <w:sz w:val="24"/>
          <w:szCs w:val="24"/>
          <w:lang w:eastAsia="zh-CN"/>
        </w:rPr>
        <w:t>。</w:t>
      </w:r>
    </w:p>
    <w:p w14:paraId="61A08D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8、</w:t>
      </w:r>
      <w:r>
        <w:rPr>
          <w:rFonts w:hint="eastAsia" w:asciiTheme="minorEastAsia" w:hAnsiTheme="minorEastAsia" w:eastAsiaTheme="minorEastAsia" w:cstheme="minorEastAsia"/>
          <w:b w:val="0"/>
          <w:bCs/>
          <w:color w:val="auto"/>
          <w:sz w:val="24"/>
          <w:szCs w:val="24"/>
        </w:rPr>
        <w:t>所拍摄的素材后期需进行专业处理，后期编辑需全面落实</w:t>
      </w:r>
      <w:r>
        <w:rPr>
          <w:rFonts w:hint="eastAsia" w:asciiTheme="minorEastAsia" w:hAnsiTheme="minorEastAsia" w:eastAsiaTheme="minorEastAsia" w:cstheme="minorEastAsia"/>
          <w:b w:val="0"/>
          <w:bCs/>
          <w:color w:val="auto"/>
          <w:sz w:val="24"/>
          <w:szCs w:val="24"/>
          <w:lang w:val="en-US" w:eastAsia="zh-CN"/>
        </w:rPr>
        <w:t>甲方</w:t>
      </w:r>
      <w:r>
        <w:rPr>
          <w:rFonts w:hint="eastAsia" w:asciiTheme="minorEastAsia" w:hAnsiTheme="minorEastAsia" w:eastAsiaTheme="minorEastAsia" w:cstheme="minorEastAsia"/>
          <w:b w:val="0"/>
          <w:bCs/>
          <w:color w:val="auto"/>
          <w:sz w:val="24"/>
          <w:szCs w:val="24"/>
        </w:rPr>
        <w:t>审核与修改意见，并积极修改画面，直至完全符合要求。</w:t>
      </w:r>
    </w:p>
    <w:p w14:paraId="02B18D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color w:val="auto"/>
          <w:sz w:val="24"/>
          <w:szCs w:val="24"/>
          <w:lang w:val="en-US" w:eastAsia="zh-CN"/>
        </w:rPr>
        <w:t>9、</w:t>
      </w:r>
      <w:r>
        <w:rPr>
          <w:rFonts w:hint="eastAsia" w:asciiTheme="minorEastAsia" w:hAnsiTheme="minorEastAsia" w:eastAsiaTheme="minorEastAsia" w:cstheme="minorEastAsia"/>
          <w:b w:val="0"/>
          <w:bCs/>
          <w:color w:val="auto"/>
          <w:sz w:val="24"/>
          <w:szCs w:val="24"/>
        </w:rPr>
        <w:t>应急保障措施：</w:t>
      </w:r>
      <w:r>
        <w:rPr>
          <w:rFonts w:hint="eastAsia" w:asciiTheme="minorEastAsia" w:hAnsiTheme="minorEastAsia" w:eastAsiaTheme="minorEastAsia" w:cstheme="minorEastAsia"/>
          <w:b w:val="0"/>
          <w:bCs/>
          <w:color w:val="auto"/>
          <w:sz w:val="24"/>
          <w:szCs w:val="24"/>
          <w:lang w:val="en-US" w:eastAsia="zh-CN"/>
        </w:rPr>
        <w:t>乙方</w:t>
      </w:r>
      <w:r>
        <w:rPr>
          <w:rFonts w:hint="eastAsia" w:asciiTheme="minorEastAsia" w:hAnsiTheme="minorEastAsia" w:eastAsiaTheme="minorEastAsia" w:cstheme="minorEastAsia"/>
          <w:b w:val="0"/>
          <w:bCs/>
          <w:color w:val="auto"/>
          <w:sz w:val="24"/>
          <w:szCs w:val="24"/>
        </w:rPr>
        <w:t>对可能出现的应急情况分析，提出相应的应急保障措施并具有突击性情况报告机制等方案。</w:t>
      </w:r>
    </w:p>
    <w:p w14:paraId="37A7B05C">
      <w:pPr>
        <w:pStyle w:val="6"/>
        <w:pageBreakBefore w:val="0"/>
        <w:widowControl w:val="0"/>
        <w:kinsoku/>
        <w:wordWrap/>
        <w:overflowPunct/>
        <w:topLinePunct w:val="0"/>
        <w:autoSpaceDE/>
        <w:autoSpaceDN/>
        <w:bidi w:val="0"/>
        <w:spacing w:line="360" w:lineRule="auto"/>
        <w:ind w:left="0" w:leftChars="0" w:right="0" w:rightChars="0" w:firstLine="0" w:firstLineChars="0"/>
        <w:jc w:val="both"/>
        <w:textAlignment w:val="auto"/>
        <w:rPr>
          <w:rFonts w:hint="eastAsia" w:asciiTheme="minorEastAsia" w:hAnsiTheme="minorEastAsia" w:eastAsiaTheme="minorEastAsia" w:cstheme="minorEastAsia"/>
          <w:b w:val="0"/>
          <w:bCs/>
          <w:sz w:val="24"/>
          <w:szCs w:val="24"/>
        </w:rPr>
      </w:pPr>
    </w:p>
    <w:p w14:paraId="43AD5B80">
      <w:pPr>
        <w:pStyle w:val="6"/>
        <w:pageBreakBefore w:val="0"/>
        <w:widowControl w:val="0"/>
        <w:numPr>
          <w:ilvl w:val="0"/>
          <w:numId w:val="0"/>
        </w:numPr>
        <w:kinsoku/>
        <w:wordWrap/>
        <w:overflowPunct/>
        <w:topLinePunct w:val="0"/>
        <w:autoSpaceDE/>
        <w:autoSpaceDN/>
        <w:bidi w:val="0"/>
        <w:spacing w:line="360" w:lineRule="auto"/>
        <w:ind w:left="0" w:leftChars="0" w:right="0" w:rightChars="0"/>
        <w:jc w:val="left"/>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四、付款方式</w:t>
      </w:r>
    </w:p>
    <w:p w14:paraId="652F2644">
      <w:pPr>
        <w:pageBreakBefore w:val="0"/>
        <w:widowControl w:val="0"/>
        <w:kinsoku/>
        <w:wordWrap/>
        <w:overflowPunct/>
        <w:topLinePunct w:val="0"/>
        <w:autoSpaceDE/>
        <w:autoSpaceDN/>
        <w:bidi w:val="0"/>
        <w:spacing w:line="360" w:lineRule="auto"/>
        <w:ind w:left="0" w:leftChars="0" w:right="0" w:rightChars="0" w:firstLine="480" w:firstLineChars="200"/>
        <w:jc w:val="left"/>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lang w:val="en-US" w:eastAsia="zh-CN"/>
        </w:rPr>
        <w:t>乙方</w:t>
      </w:r>
      <w:r>
        <w:rPr>
          <w:rFonts w:hint="eastAsia" w:asciiTheme="minorEastAsia" w:hAnsiTheme="minorEastAsia" w:eastAsiaTheme="minorEastAsia" w:cstheme="minorEastAsia"/>
          <w:sz w:val="24"/>
          <w:szCs w:val="24"/>
        </w:rPr>
        <w:t>按要求</w:t>
      </w:r>
      <w:r>
        <w:rPr>
          <w:rFonts w:hint="eastAsia" w:asciiTheme="minorEastAsia" w:hAnsiTheme="minorEastAsia" w:eastAsiaTheme="minorEastAsia" w:cstheme="minorEastAsia"/>
          <w:sz w:val="24"/>
          <w:szCs w:val="24"/>
          <w:lang w:val="en-US" w:eastAsia="zh-CN"/>
        </w:rPr>
        <w:t>提供视频制作服务</w:t>
      </w:r>
      <w:r>
        <w:rPr>
          <w:rFonts w:hint="eastAsia" w:asciiTheme="minorEastAsia" w:hAnsiTheme="minorEastAsia" w:eastAsiaTheme="minorEastAsia" w:cstheme="minorEastAsia"/>
          <w:sz w:val="24"/>
          <w:szCs w:val="24"/>
        </w:rPr>
        <w:t>，经</w:t>
      </w:r>
      <w:r>
        <w:rPr>
          <w:rFonts w:hint="eastAsia" w:asciiTheme="minorEastAsia" w:hAnsiTheme="minorEastAsia" w:eastAsiaTheme="minorEastAsia" w:cstheme="minorEastAsia"/>
          <w:sz w:val="24"/>
          <w:szCs w:val="24"/>
          <w:lang w:val="en-US" w:eastAsia="zh-CN"/>
        </w:rPr>
        <w:t>甲方</w:t>
      </w:r>
      <w:r>
        <w:rPr>
          <w:rFonts w:hint="eastAsia" w:asciiTheme="minorEastAsia" w:hAnsiTheme="minorEastAsia" w:eastAsiaTheme="minorEastAsia" w:cstheme="minorEastAsia"/>
          <w:sz w:val="24"/>
          <w:szCs w:val="24"/>
        </w:rPr>
        <w:t>验收合格后，凭任务清单、验收单、正规发票向</w:t>
      </w:r>
      <w:r>
        <w:rPr>
          <w:rFonts w:hint="eastAsia" w:asciiTheme="minorEastAsia" w:hAnsiTheme="minorEastAsia" w:eastAsiaTheme="minorEastAsia" w:cstheme="minorEastAsia"/>
          <w:sz w:val="24"/>
          <w:szCs w:val="24"/>
          <w:lang w:val="en-US" w:eastAsia="zh-CN"/>
        </w:rPr>
        <w:t>甲方</w:t>
      </w:r>
      <w:r>
        <w:rPr>
          <w:rFonts w:hint="eastAsia" w:asciiTheme="minorEastAsia" w:hAnsiTheme="minorEastAsia" w:eastAsiaTheme="minorEastAsia" w:cstheme="minorEastAsia"/>
          <w:sz w:val="24"/>
          <w:szCs w:val="24"/>
        </w:rPr>
        <w:t>提出结算申请，经</w:t>
      </w:r>
      <w:r>
        <w:rPr>
          <w:rFonts w:hint="eastAsia" w:asciiTheme="minorEastAsia" w:hAnsiTheme="minorEastAsia" w:eastAsiaTheme="minorEastAsia" w:cstheme="minorEastAsia"/>
          <w:sz w:val="24"/>
          <w:szCs w:val="24"/>
          <w:lang w:val="en-US" w:eastAsia="zh-CN"/>
        </w:rPr>
        <w:t>甲方</w:t>
      </w:r>
      <w:r>
        <w:rPr>
          <w:rFonts w:hint="eastAsia" w:asciiTheme="minorEastAsia" w:hAnsiTheme="minorEastAsia" w:eastAsiaTheme="minorEastAsia" w:cstheme="minorEastAsia"/>
          <w:sz w:val="24"/>
          <w:szCs w:val="24"/>
        </w:rPr>
        <w:t>审核认可后</w:t>
      </w:r>
      <w:r>
        <w:rPr>
          <w:rFonts w:hint="eastAsia" w:asciiTheme="minorEastAsia" w:hAnsiTheme="minorEastAsia" w:eastAsiaTheme="minorEastAsia" w:cstheme="minorEastAsia"/>
          <w:sz w:val="24"/>
          <w:szCs w:val="24"/>
          <w:lang w:val="en-US" w:eastAsia="zh-CN"/>
        </w:rPr>
        <w:t>60天</w:t>
      </w:r>
      <w:r>
        <w:rPr>
          <w:rFonts w:hint="eastAsia" w:asciiTheme="minorEastAsia" w:hAnsiTheme="minorEastAsia" w:eastAsiaTheme="minorEastAsia" w:cstheme="minorEastAsia"/>
          <w:sz w:val="24"/>
          <w:szCs w:val="24"/>
        </w:rPr>
        <w:t>内支付款项。</w:t>
      </w:r>
    </w:p>
    <w:p w14:paraId="22A736F8">
      <w:pPr>
        <w:pStyle w:val="6"/>
        <w:pageBreakBefore w:val="0"/>
        <w:widowControl w:val="0"/>
        <w:kinsoku/>
        <w:wordWrap/>
        <w:overflowPunct/>
        <w:topLinePunct w:val="0"/>
        <w:autoSpaceDE/>
        <w:autoSpaceDN/>
        <w:bidi w:val="0"/>
        <w:spacing w:line="360" w:lineRule="auto"/>
        <w:ind w:left="0" w:leftChars="0" w:right="0" w:rightChars="0"/>
        <w:textAlignment w:val="auto"/>
        <w:rPr>
          <w:rFonts w:hint="eastAsia" w:asciiTheme="minorEastAsia" w:hAnsiTheme="minorEastAsia" w:eastAsiaTheme="minorEastAsia" w:cstheme="minorEastAsia"/>
          <w:sz w:val="24"/>
          <w:szCs w:val="24"/>
          <w:lang w:val="en-US" w:eastAsia="zh-CN"/>
        </w:rPr>
      </w:pPr>
    </w:p>
    <w:p w14:paraId="355749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五、其他事项</w:t>
      </w:r>
    </w:p>
    <w:p w14:paraId="74B26F2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著作权：乙方应对视频涉及文案策划、原始镜头、动画制作等具有完全知识产权，不得盗用、抄袭第三方，凡是涉及本片的所有法律责任全部由乙方承担，甲方不承担任何责任；乙方的成果著作权、使用权归甲方所有。</w:t>
      </w:r>
    </w:p>
    <w:p w14:paraId="160B50B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2、乙方在履行合同过程中，应自觉遵守国家法律、法规及相关规定，加强自身安全管理，如发生任何违、法违规事件或安全事故，均由乙方负全部责任，甲方不承担任何责任。</w:t>
      </w:r>
    </w:p>
    <w:p w14:paraId="7816AF2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lang w:eastAsia="zh-CN"/>
        </w:rPr>
      </w:pPr>
      <w:r>
        <w:rPr>
          <w:rFonts w:hint="eastAsia" w:asciiTheme="minorEastAsia" w:hAnsiTheme="minorEastAsia" w:eastAsiaTheme="minorEastAsia" w:cstheme="minorEastAsia"/>
          <w:sz w:val="24"/>
          <w:szCs w:val="24"/>
          <w:lang w:val="en-US" w:eastAsia="zh-CN"/>
        </w:rPr>
        <w:t>3、因科普教育拍摄命题广泛，拍摄地限于浙江全省，不限于杭州本地，如温州、宁波等地。乙方在拍摄前期，应考虑到因去外地拍摄产生的差旅、人员住宿等费用。</w:t>
      </w:r>
    </w:p>
    <w:p w14:paraId="5059939C">
      <w:pPr>
        <w:rPr>
          <w:rFonts w:hint="eastAsia"/>
          <w:lang w:eastAsia="zh-CN"/>
        </w:rPr>
      </w:pPr>
    </w:p>
    <w:p w14:paraId="5AD090C1">
      <w:pPr>
        <w:keepNext w:val="0"/>
        <w:keepLines w:val="0"/>
        <w:pageBreakBefore w:val="0"/>
        <w:numPr>
          <w:ilvl w:val="0"/>
          <w:numId w:val="6"/>
        </w:numPr>
        <w:tabs>
          <w:tab w:val="left" w:pos="900"/>
        </w:tabs>
        <w:kinsoku/>
        <w:wordWrap/>
        <w:overflowPunct/>
        <w:topLinePunct w:val="0"/>
        <w:bidi w:val="0"/>
        <w:spacing w:beforeLines="0" w:afterLines="0" w:line="360" w:lineRule="auto"/>
        <w:ind w:left="0" w:leftChars="0" w:firstLine="0" w:firstLineChars="0"/>
        <w:jc w:val="left"/>
        <w:rPr>
          <w:rFonts w:hint="eastAsia" w:ascii="宋体" w:hAnsi="宋体"/>
          <w:b/>
          <w:sz w:val="24"/>
          <w:szCs w:val="24"/>
          <w:highlight w:val="none"/>
        </w:rPr>
      </w:pPr>
      <w:r>
        <w:rPr>
          <w:rFonts w:hint="eastAsia" w:ascii="宋体" w:hAnsi="宋体"/>
          <w:b/>
          <w:sz w:val="24"/>
          <w:szCs w:val="24"/>
          <w:highlight w:val="none"/>
          <w:lang w:val="en-US" w:eastAsia="zh-CN"/>
        </w:rPr>
        <w:t>违约责任</w:t>
      </w:r>
    </w:p>
    <w:p w14:paraId="6278629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乙方无正当理由逾期履行合同的，自逾期之日起，向甲方每日偿付合同总价</w:t>
      </w:r>
      <w:r>
        <w:rPr>
          <w:rFonts w:hint="eastAsia" w:asciiTheme="minorEastAsia" w:hAnsiTheme="minorEastAsia" w:eastAsiaTheme="minorEastAsia" w:cstheme="minorEastAsia"/>
          <w:b/>
          <w:bCs/>
          <w:sz w:val="24"/>
          <w:szCs w:val="24"/>
          <w:highlight w:val="none"/>
        </w:rPr>
        <w:t>万分之五</w:t>
      </w:r>
      <w:r>
        <w:rPr>
          <w:rFonts w:hint="eastAsia" w:asciiTheme="minorEastAsia" w:hAnsiTheme="minorEastAsia" w:eastAsiaTheme="minorEastAsia" w:cstheme="minorEastAsia"/>
          <w:sz w:val="24"/>
          <w:szCs w:val="24"/>
          <w:highlight w:val="none"/>
        </w:rPr>
        <w:t>的违约金；乙方逾期30日不能</w:t>
      </w:r>
      <w:r>
        <w:rPr>
          <w:rFonts w:hint="eastAsia" w:asciiTheme="minorEastAsia" w:hAnsiTheme="minorEastAsia" w:eastAsiaTheme="minorEastAsia" w:cstheme="minorEastAsia"/>
          <w:sz w:val="24"/>
          <w:szCs w:val="24"/>
          <w:highlight w:val="none"/>
          <w:lang w:val="en-US" w:eastAsia="zh-CN"/>
        </w:rPr>
        <w:t>提供服务</w:t>
      </w:r>
      <w:r>
        <w:rPr>
          <w:rFonts w:hint="eastAsia" w:asciiTheme="minorEastAsia" w:hAnsiTheme="minorEastAsia" w:eastAsiaTheme="minorEastAsia" w:cstheme="minorEastAsia"/>
          <w:sz w:val="24"/>
          <w:szCs w:val="24"/>
          <w:highlight w:val="none"/>
        </w:rPr>
        <w:t>的，应向甲方支付合同总价</w:t>
      </w:r>
      <w:r>
        <w:rPr>
          <w:rFonts w:hint="eastAsia" w:asciiTheme="minorEastAsia" w:hAnsiTheme="minorEastAsia" w:eastAsiaTheme="minorEastAsia" w:cstheme="minorEastAsia"/>
          <w:b/>
          <w:bCs/>
          <w:sz w:val="24"/>
          <w:szCs w:val="24"/>
          <w:highlight w:val="none"/>
        </w:rPr>
        <w:t>百分之五</w:t>
      </w:r>
      <w:r>
        <w:rPr>
          <w:rFonts w:hint="eastAsia" w:asciiTheme="minorEastAsia" w:hAnsiTheme="minorEastAsia" w:eastAsiaTheme="minorEastAsia" w:cstheme="minorEastAsia"/>
          <w:sz w:val="24"/>
          <w:szCs w:val="24"/>
          <w:highlight w:val="none"/>
        </w:rPr>
        <w:t>的违约金。甲方无正当理由逾期支付货款的，应向乙方每日偿付合同总价</w:t>
      </w:r>
      <w:r>
        <w:rPr>
          <w:rFonts w:hint="eastAsia" w:asciiTheme="minorEastAsia" w:hAnsiTheme="minorEastAsia" w:eastAsiaTheme="minorEastAsia" w:cstheme="minorEastAsia"/>
          <w:b/>
          <w:bCs/>
          <w:sz w:val="24"/>
          <w:szCs w:val="24"/>
          <w:highlight w:val="none"/>
        </w:rPr>
        <w:t>万分之五</w:t>
      </w:r>
      <w:r>
        <w:rPr>
          <w:rFonts w:hint="eastAsia" w:asciiTheme="minorEastAsia" w:hAnsiTheme="minorEastAsia" w:eastAsiaTheme="minorEastAsia" w:cstheme="minorEastAsia"/>
          <w:sz w:val="24"/>
          <w:szCs w:val="24"/>
          <w:highlight w:val="none"/>
        </w:rPr>
        <w:t>的违约金。甲方无正当理由而</w:t>
      </w:r>
      <w:r>
        <w:rPr>
          <w:rFonts w:hint="eastAsia" w:asciiTheme="minorEastAsia" w:hAnsiTheme="minorEastAsia" w:eastAsiaTheme="minorEastAsia" w:cstheme="minorEastAsia"/>
          <w:sz w:val="24"/>
          <w:szCs w:val="24"/>
          <w:highlight w:val="none"/>
          <w:lang w:val="en-US" w:eastAsia="zh-CN"/>
        </w:rPr>
        <w:t>拒绝服务</w:t>
      </w:r>
      <w:r>
        <w:rPr>
          <w:rFonts w:hint="eastAsia" w:asciiTheme="minorEastAsia" w:hAnsiTheme="minorEastAsia" w:eastAsiaTheme="minorEastAsia" w:cstheme="minorEastAsia"/>
          <w:sz w:val="24"/>
          <w:szCs w:val="24"/>
          <w:highlight w:val="none"/>
        </w:rPr>
        <w:t>、拒付货款的，应向乙方偿付合同总价</w:t>
      </w:r>
      <w:r>
        <w:rPr>
          <w:rFonts w:hint="eastAsia" w:asciiTheme="minorEastAsia" w:hAnsiTheme="minorEastAsia" w:eastAsiaTheme="minorEastAsia" w:cstheme="minorEastAsia"/>
          <w:b/>
          <w:bCs/>
          <w:sz w:val="24"/>
          <w:szCs w:val="24"/>
          <w:highlight w:val="none"/>
        </w:rPr>
        <w:t>百分之五</w:t>
      </w:r>
      <w:r>
        <w:rPr>
          <w:rFonts w:hint="eastAsia" w:asciiTheme="minorEastAsia" w:hAnsiTheme="minorEastAsia" w:eastAsiaTheme="minorEastAsia" w:cstheme="minorEastAsia"/>
          <w:sz w:val="24"/>
          <w:szCs w:val="24"/>
          <w:highlight w:val="none"/>
        </w:rPr>
        <w:t>的违约金。</w:t>
      </w:r>
    </w:p>
    <w:p w14:paraId="05CD713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乙方</w:t>
      </w:r>
      <w:r>
        <w:rPr>
          <w:rFonts w:hint="eastAsia" w:asciiTheme="minorEastAsia" w:hAnsiTheme="minorEastAsia" w:eastAsiaTheme="minorEastAsia" w:cstheme="minorEastAsia"/>
          <w:sz w:val="24"/>
          <w:szCs w:val="24"/>
          <w:lang w:val="en-US" w:eastAsia="zh-CN"/>
        </w:rPr>
        <w:t>的</w:t>
      </w:r>
      <w:r>
        <w:rPr>
          <w:rFonts w:hint="eastAsia" w:asciiTheme="minorEastAsia" w:hAnsiTheme="minorEastAsia" w:eastAsiaTheme="minorEastAsia" w:cstheme="minorEastAsia"/>
          <w:sz w:val="24"/>
          <w:szCs w:val="24"/>
        </w:rPr>
        <w:t>工作未能达到</w:t>
      </w:r>
      <w:r>
        <w:rPr>
          <w:rFonts w:hint="eastAsia" w:asciiTheme="minorEastAsia" w:hAnsiTheme="minorEastAsia" w:eastAsiaTheme="minorEastAsia" w:cstheme="minorEastAsia"/>
          <w:sz w:val="24"/>
          <w:szCs w:val="24"/>
          <w:lang w:val="en-US" w:eastAsia="zh-CN"/>
        </w:rPr>
        <w:t>甲方</w:t>
      </w:r>
      <w:r>
        <w:rPr>
          <w:rFonts w:hint="eastAsia" w:asciiTheme="minorEastAsia" w:hAnsiTheme="minorEastAsia" w:eastAsiaTheme="minorEastAsia" w:cstheme="minorEastAsia"/>
          <w:sz w:val="24"/>
          <w:szCs w:val="24"/>
        </w:rPr>
        <w:t>要求，甲方将以书面形式通知乙方，乙方接到通知后未在双方协商的时间内及时改进的，每次扣除</w:t>
      </w:r>
      <w:r>
        <w:rPr>
          <w:rFonts w:hint="eastAsia" w:asciiTheme="minorEastAsia" w:hAnsiTheme="minorEastAsia" w:eastAsiaTheme="minorEastAsia" w:cstheme="minorEastAsia"/>
          <w:sz w:val="24"/>
          <w:szCs w:val="24"/>
          <w:lang w:val="en-US" w:eastAsia="zh-CN"/>
        </w:rPr>
        <w:t>合同总价</w:t>
      </w:r>
      <w:r>
        <w:rPr>
          <w:rFonts w:hint="eastAsia" w:asciiTheme="minorEastAsia" w:hAnsiTheme="minorEastAsia" w:eastAsiaTheme="minorEastAsia" w:cstheme="minorEastAsia"/>
          <w:sz w:val="24"/>
          <w:szCs w:val="24"/>
        </w:rPr>
        <w:t>的2%。</w:t>
      </w:r>
    </w:p>
    <w:p w14:paraId="647D982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乙方因其他违约行为导致甲方解除合同的，除应返还甲方已支付的款项外，乙方还应向甲方支付合同总值20%的违约金，如违约金不足以弥补因此给甲方造成的损失的，超出部分由乙方继续承担赔偿责任，从应支付款项中扣除。</w:t>
      </w:r>
    </w:p>
    <w:p w14:paraId="62E3401E">
      <w:pPr>
        <w:spacing w:line="360" w:lineRule="auto"/>
        <w:ind w:left="0" w:leftChars="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由于不可抗力，如战争、自然灾害等因素导致本合同不能履行的，甲乙双方均不承担违约责任。</w:t>
      </w:r>
    </w:p>
    <w:p w14:paraId="7A951851">
      <w:pPr>
        <w:pStyle w:val="2"/>
        <w:ind w:left="0" w:leftChars="0" w:firstLine="0" w:firstLineChars="0"/>
        <w:rPr>
          <w:rFonts w:hint="eastAsia"/>
        </w:rPr>
      </w:pPr>
    </w:p>
    <w:p w14:paraId="33036E97">
      <w:pPr>
        <w:keepNext w:val="0"/>
        <w:keepLines w:val="0"/>
        <w:pageBreakBefore w:val="0"/>
        <w:numPr>
          <w:ilvl w:val="0"/>
          <w:numId w:val="6"/>
        </w:numPr>
        <w:tabs>
          <w:tab w:val="left" w:pos="900"/>
        </w:tabs>
        <w:kinsoku/>
        <w:wordWrap/>
        <w:overflowPunct/>
        <w:topLinePunct w:val="0"/>
        <w:bidi w:val="0"/>
        <w:spacing w:beforeLines="0" w:afterLines="0" w:line="360" w:lineRule="auto"/>
        <w:ind w:left="0" w:leftChars="0" w:firstLine="0" w:firstLineChars="0"/>
        <w:jc w:val="left"/>
        <w:rPr>
          <w:rFonts w:hint="eastAsia" w:ascii="宋体" w:hAnsi="宋体"/>
          <w:b/>
          <w:sz w:val="24"/>
          <w:szCs w:val="24"/>
        </w:rPr>
      </w:pPr>
      <w:r>
        <w:rPr>
          <w:rFonts w:hint="eastAsia" w:ascii="宋体" w:hAnsi="宋体"/>
          <w:b/>
          <w:sz w:val="24"/>
          <w:szCs w:val="24"/>
        </w:rPr>
        <w:t>合同争议的</w:t>
      </w:r>
      <w:r>
        <w:rPr>
          <w:rFonts w:hint="eastAsia" w:ascii="宋体" w:hAnsi="宋体"/>
          <w:b/>
          <w:sz w:val="24"/>
          <w:szCs w:val="24"/>
          <w:lang w:val="en-US" w:eastAsia="zh-CN"/>
        </w:rPr>
        <w:t>解决及</w:t>
      </w:r>
      <w:r>
        <w:rPr>
          <w:rFonts w:hint="eastAsia" w:ascii="宋体" w:hAnsi="宋体"/>
          <w:b/>
          <w:sz w:val="24"/>
          <w:szCs w:val="24"/>
        </w:rPr>
        <w:t>合同生效</w:t>
      </w:r>
    </w:p>
    <w:p w14:paraId="04D157C8">
      <w:pPr>
        <w:adjustRightInd w:val="0"/>
        <w:snapToGrid w:val="0"/>
        <w:spacing w:line="360" w:lineRule="auto"/>
        <w:ind w:left="0" w:leftChars="0" w:firstLine="480" w:firstLineChars="200"/>
        <w:jc w:val="left"/>
        <w:rPr>
          <w:rFonts w:ascii="宋体" w:hAnsi="宋体"/>
          <w:sz w:val="24"/>
        </w:rPr>
      </w:pPr>
      <w:r>
        <w:rPr>
          <w:rFonts w:hint="eastAsia" w:ascii="宋体" w:hAnsi="宋体"/>
          <w:sz w:val="24"/>
          <w:szCs w:val="24"/>
          <w:lang w:val="en-US" w:eastAsia="zh-CN"/>
        </w:rPr>
        <w:t>1、</w:t>
      </w:r>
      <w:r>
        <w:rPr>
          <w:rFonts w:hint="eastAsia" w:ascii="宋体" w:hAnsi="宋体"/>
          <w:sz w:val="24"/>
          <w:szCs w:val="24"/>
        </w:rPr>
        <w:t>本合同若有未尽事宜产生争议，双方应友好协商解决，</w:t>
      </w:r>
      <w:r>
        <w:rPr>
          <w:rFonts w:hint="eastAsia" w:ascii="宋体" w:hAnsi="宋体"/>
          <w:sz w:val="24"/>
        </w:rPr>
        <w:t>经协商无法解决的，</w:t>
      </w:r>
      <w:r>
        <w:rPr>
          <w:rFonts w:hint="eastAsia" w:hAnsi="宋体"/>
          <w:sz w:val="24"/>
        </w:rPr>
        <w:t>可向甲方所在地的人民法院提起诉讼。</w:t>
      </w:r>
    </w:p>
    <w:p w14:paraId="2D34F335">
      <w:pPr>
        <w:adjustRightInd w:val="0"/>
        <w:snapToGrid w:val="0"/>
        <w:spacing w:line="360" w:lineRule="auto"/>
        <w:ind w:left="0" w:leftChars="0" w:firstLine="480" w:firstLineChars="200"/>
        <w:jc w:val="left"/>
        <w:rPr>
          <w:rFonts w:ascii="宋体" w:hAnsi="宋体"/>
          <w:sz w:val="24"/>
        </w:rPr>
      </w:pPr>
      <w:r>
        <w:rPr>
          <w:rFonts w:hint="eastAsia" w:ascii="宋体" w:hAnsi="宋体"/>
          <w:sz w:val="24"/>
          <w:lang w:val="en-US" w:eastAsia="zh-CN"/>
        </w:rPr>
        <w:t>2、</w:t>
      </w:r>
      <w:r>
        <w:rPr>
          <w:rFonts w:hint="eastAsia" w:ascii="宋体" w:hAnsi="宋体"/>
          <w:sz w:val="24"/>
        </w:rPr>
        <w:t>本</w:t>
      </w:r>
      <w:r>
        <w:rPr>
          <w:rFonts w:hint="eastAsia" w:ascii="宋体" w:hAnsi="宋体"/>
          <w:sz w:val="24"/>
          <w:lang w:val="en-US" w:eastAsia="zh-CN"/>
        </w:rPr>
        <w:t>合同</w:t>
      </w:r>
      <w:r>
        <w:rPr>
          <w:rFonts w:hint="eastAsia" w:ascii="宋体" w:hAnsi="宋体"/>
          <w:sz w:val="24"/>
        </w:rPr>
        <w:t>经甲、乙双方法人代表</w:t>
      </w:r>
      <w:r>
        <w:rPr>
          <w:rFonts w:hint="eastAsia" w:ascii="宋体" w:hAnsi="宋体"/>
          <w:sz w:val="24"/>
          <w:lang w:val="en-US" w:eastAsia="zh-CN"/>
        </w:rPr>
        <w:t>人或授权代表人</w:t>
      </w:r>
      <w:r>
        <w:rPr>
          <w:rFonts w:hint="eastAsia" w:ascii="宋体" w:hAnsi="宋体"/>
          <w:sz w:val="24"/>
        </w:rPr>
        <w:t>签字</w:t>
      </w:r>
      <w:r>
        <w:rPr>
          <w:rFonts w:hint="eastAsia" w:ascii="宋体" w:hAnsi="宋体"/>
          <w:sz w:val="24"/>
          <w:lang w:val="en-US" w:eastAsia="zh-CN"/>
        </w:rPr>
        <w:t>盖章</w:t>
      </w:r>
      <w:r>
        <w:rPr>
          <w:rFonts w:hint="eastAsia" w:ascii="宋体" w:hAnsi="宋体"/>
          <w:sz w:val="24"/>
        </w:rPr>
        <w:t>后生效。</w:t>
      </w:r>
      <w:r>
        <w:rPr>
          <w:rFonts w:hint="eastAsia" w:ascii="宋体" w:hAnsi="宋体"/>
          <w:sz w:val="24"/>
          <w:szCs w:val="24"/>
        </w:rPr>
        <w:t>本合同执行过程中，所有补充协议经甲乙双方协商签订，盖章之日起生效，同属合同的组成部份。</w:t>
      </w:r>
    </w:p>
    <w:p w14:paraId="0FB96E50">
      <w:pPr>
        <w:adjustRightInd w:val="0"/>
        <w:snapToGrid w:val="0"/>
        <w:spacing w:line="360" w:lineRule="auto"/>
        <w:ind w:left="0" w:leftChars="0" w:firstLine="480" w:firstLineChars="200"/>
        <w:jc w:val="left"/>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本</w:t>
      </w:r>
      <w:r>
        <w:rPr>
          <w:rFonts w:hint="eastAsia" w:ascii="宋体" w:hAnsi="宋体"/>
          <w:sz w:val="24"/>
          <w:szCs w:val="24"/>
          <w:lang w:val="en-US" w:eastAsia="zh-CN"/>
        </w:rPr>
        <w:t>合同</w:t>
      </w:r>
      <w:r>
        <w:rPr>
          <w:rFonts w:hint="eastAsia" w:ascii="宋体" w:hAnsi="宋体"/>
          <w:sz w:val="24"/>
          <w:szCs w:val="24"/>
        </w:rPr>
        <w:t>一式</w:t>
      </w:r>
      <w:r>
        <w:rPr>
          <w:rFonts w:hint="eastAsia" w:ascii="宋体" w:hAnsi="宋体"/>
          <w:sz w:val="24"/>
          <w:szCs w:val="24"/>
          <w:u w:val="single"/>
        </w:rPr>
        <w:t xml:space="preserve"> 贰 </w:t>
      </w:r>
      <w:r>
        <w:rPr>
          <w:rFonts w:hint="eastAsia" w:ascii="宋体" w:hAnsi="宋体"/>
          <w:sz w:val="24"/>
          <w:szCs w:val="24"/>
        </w:rPr>
        <w:t>份，甲乙双方各执</w:t>
      </w:r>
      <w:r>
        <w:rPr>
          <w:rFonts w:hint="eastAsia" w:ascii="宋体" w:hAnsi="宋体"/>
          <w:sz w:val="24"/>
          <w:szCs w:val="24"/>
          <w:u w:val="single"/>
        </w:rPr>
        <w:t xml:space="preserve"> 壹 </w:t>
      </w:r>
      <w:r>
        <w:rPr>
          <w:rFonts w:hint="eastAsia" w:ascii="宋体" w:hAnsi="宋体"/>
          <w:sz w:val="24"/>
          <w:szCs w:val="24"/>
        </w:rPr>
        <w:t>份。</w:t>
      </w:r>
    </w:p>
    <w:p w14:paraId="5B829137">
      <w:pPr>
        <w:pStyle w:val="2"/>
        <w:ind w:left="0" w:leftChars="0" w:firstLine="0" w:firstLineChars="0"/>
        <w:rPr>
          <w:rFonts w:hint="eastAsia"/>
        </w:rPr>
      </w:pPr>
    </w:p>
    <w:p w14:paraId="1157EE91">
      <w:pPr>
        <w:pStyle w:val="4"/>
        <w:rPr>
          <w:rFonts w:hint="eastAsia"/>
        </w:rPr>
      </w:pPr>
    </w:p>
    <w:p w14:paraId="73B01161">
      <w:pPr>
        <w:keepNext w:val="0"/>
        <w:keepLines w:val="0"/>
        <w:pageBreakBefore w:val="0"/>
        <w:kinsoku/>
        <w:wordWrap/>
        <w:overflowPunct/>
        <w:topLinePunct w:val="0"/>
        <w:bidi w:val="0"/>
        <w:spacing w:beforeLines="0" w:afterLines="0" w:line="360" w:lineRule="auto"/>
        <w:ind w:left="0" w:leftChars="0" w:right="60" w:firstLine="0" w:firstLineChars="0"/>
        <w:jc w:val="left"/>
        <w:rPr>
          <w:rFonts w:hint="eastAsia" w:ascii="宋体" w:hAnsi="宋体"/>
          <w:b w:val="0"/>
          <w:bCs/>
          <w:sz w:val="24"/>
          <w:szCs w:val="24"/>
        </w:rPr>
      </w:pPr>
      <w:r>
        <w:rPr>
          <w:rFonts w:hint="eastAsia" w:ascii="宋体" w:hAnsi="宋体"/>
          <w:b w:val="0"/>
          <w:bCs/>
          <w:sz w:val="24"/>
          <w:szCs w:val="24"/>
        </w:rPr>
        <w:t xml:space="preserve">甲  方（盖章）：                 </w:t>
      </w:r>
      <w:r>
        <w:rPr>
          <w:rFonts w:hint="eastAsia" w:ascii="宋体" w:hAnsi="宋体"/>
          <w:b w:val="0"/>
          <w:bCs/>
          <w:sz w:val="24"/>
          <w:szCs w:val="24"/>
          <w:lang w:val="en-US" w:eastAsia="zh-CN"/>
        </w:rPr>
        <w:t xml:space="preserve">       </w:t>
      </w:r>
      <w:r>
        <w:rPr>
          <w:rFonts w:hint="eastAsia" w:ascii="宋体" w:hAnsi="宋体"/>
          <w:b w:val="0"/>
          <w:bCs/>
          <w:sz w:val="24"/>
          <w:szCs w:val="24"/>
        </w:rPr>
        <w:t>乙  方（盖章）：</w:t>
      </w:r>
    </w:p>
    <w:p w14:paraId="567D6998">
      <w:pPr>
        <w:keepNext w:val="0"/>
        <w:keepLines w:val="0"/>
        <w:pageBreakBefore w:val="0"/>
        <w:kinsoku/>
        <w:wordWrap/>
        <w:overflowPunct/>
        <w:topLinePunct w:val="0"/>
        <w:bidi w:val="0"/>
        <w:spacing w:beforeLines="0" w:afterLines="0" w:line="360" w:lineRule="auto"/>
        <w:ind w:left="0" w:leftChars="0" w:right="60" w:firstLine="0" w:firstLineChars="0"/>
        <w:jc w:val="left"/>
        <w:rPr>
          <w:rFonts w:hint="eastAsia" w:ascii="宋体" w:hAnsi="宋体"/>
          <w:b w:val="0"/>
          <w:bCs/>
          <w:sz w:val="24"/>
          <w:szCs w:val="24"/>
        </w:rPr>
      </w:pPr>
      <w:r>
        <w:rPr>
          <w:rFonts w:hint="eastAsia" w:ascii="宋体" w:hAnsi="宋体"/>
          <w:b w:val="0"/>
          <w:bCs/>
          <w:sz w:val="24"/>
          <w:szCs w:val="24"/>
        </w:rPr>
        <w:t xml:space="preserve">浙江大学医学院附属妇产科医院    </w:t>
      </w:r>
    </w:p>
    <w:p w14:paraId="60B306F0">
      <w:pPr>
        <w:keepNext w:val="0"/>
        <w:keepLines w:val="0"/>
        <w:pageBreakBefore w:val="0"/>
        <w:kinsoku/>
        <w:wordWrap/>
        <w:overflowPunct/>
        <w:topLinePunct w:val="0"/>
        <w:bidi w:val="0"/>
        <w:spacing w:beforeLines="0" w:afterLines="0" w:line="360" w:lineRule="auto"/>
        <w:ind w:left="0" w:leftChars="0" w:right="60" w:firstLine="0" w:firstLineChars="0"/>
        <w:jc w:val="left"/>
        <w:rPr>
          <w:rFonts w:hint="eastAsia" w:ascii="宋体" w:hAnsi="宋体"/>
          <w:b w:val="0"/>
          <w:bCs/>
          <w:sz w:val="24"/>
          <w:szCs w:val="24"/>
        </w:rPr>
      </w:pPr>
      <w:r>
        <w:rPr>
          <w:rFonts w:hint="eastAsia" w:ascii="宋体" w:hAnsi="宋体" w:cs="宋体"/>
          <w:color w:val="auto"/>
          <w:sz w:val="24"/>
          <w:highlight w:val="none"/>
        </w:rPr>
        <w:t>法定（授权）代表人（签字）：</w:t>
      </w:r>
      <w:r>
        <w:rPr>
          <w:rFonts w:hint="eastAsia" w:ascii="宋体" w:hAnsi="宋体"/>
          <w:b w:val="0"/>
          <w:bCs/>
          <w:sz w:val="24"/>
          <w:szCs w:val="24"/>
          <w:lang w:val="en-US" w:eastAsia="zh-CN"/>
        </w:rPr>
        <w:t xml:space="preserve">            </w:t>
      </w:r>
      <w:r>
        <w:rPr>
          <w:rFonts w:hint="eastAsia" w:ascii="宋体" w:hAnsi="宋体" w:cs="宋体"/>
          <w:color w:val="auto"/>
          <w:sz w:val="24"/>
          <w:highlight w:val="none"/>
        </w:rPr>
        <w:t>法定（授权）代表人（签字）：</w:t>
      </w:r>
    </w:p>
    <w:p w14:paraId="01FBB807">
      <w:pPr>
        <w:keepNext w:val="0"/>
        <w:keepLines w:val="0"/>
        <w:pageBreakBefore w:val="0"/>
        <w:kinsoku/>
        <w:wordWrap/>
        <w:overflowPunct/>
        <w:topLinePunct w:val="0"/>
        <w:bidi w:val="0"/>
        <w:spacing w:beforeLines="0" w:afterLines="0" w:line="360" w:lineRule="auto"/>
        <w:ind w:left="0" w:leftChars="0" w:right="60" w:firstLine="0" w:firstLineChars="0"/>
        <w:jc w:val="left"/>
        <w:rPr>
          <w:rFonts w:hint="eastAsia" w:ascii="宋体" w:hAnsi="宋体"/>
          <w:b w:val="0"/>
          <w:bCs/>
          <w:sz w:val="24"/>
          <w:szCs w:val="24"/>
        </w:rPr>
      </w:pPr>
    </w:p>
    <w:p w14:paraId="4CC8A810">
      <w:pPr>
        <w:keepNext w:val="0"/>
        <w:keepLines w:val="0"/>
        <w:pageBreakBefore w:val="0"/>
        <w:kinsoku/>
        <w:wordWrap/>
        <w:overflowPunct/>
        <w:topLinePunct w:val="0"/>
        <w:bidi w:val="0"/>
        <w:spacing w:beforeLines="0" w:afterLines="0" w:line="360" w:lineRule="auto"/>
        <w:ind w:left="0" w:leftChars="0" w:right="60" w:firstLine="0" w:firstLineChars="0"/>
        <w:jc w:val="left"/>
        <w:rPr>
          <w:rFonts w:hint="eastAsia" w:ascii="宋体" w:hAnsi="宋体"/>
          <w:b w:val="0"/>
          <w:bCs/>
          <w:sz w:val="24"/>
          <w:szCs w:val="24"/>
        </w:rPr>
      </w:pPr>
      <w:r>
        <w:rPr>
          <w:rFonts w:hint="eastAsia" w:ascii="宋体" w:hAnsi="宋体"/>
          <w:b w:val="0"/>
          <w:bCs/>
          <w:sz w:val="24"/>
          <w:szCs w:val="24"/>
        </w:rPr>
        <w:t xml:space="preserve">地 址：杭州市学士路1号   </w:t>
      </w:r>
      <w:r>
        <w:rPr>
          <w:rFonts w:hint="eastAsia" w:ascii="宋体" w:hAnsi="宋体"/>
          <w:b w:val="0"/>
          <w:bCs/>
          <w:sz w:val="24"/>
          <w:szCs w:val="24"/>
          <w:lang w:val="en-US" w:eastAsia="zh-CN"/>
        </w:rPr>
        <w:t xml:space="preserve">              </w:t>
      </w:r>
      <w:r>
        <w:rPr>
          <w:rFonts w:hint="eastAsia" w:ascii="宋体" w:hAnsi="宋体"/>
          <w:b w:val="0"/>
          <w:bCs/>
          <w:sz w:val="24"/>
          <w:szCs w:val="24"/>
        </w:rPr>
        <w:t xml:space="preserve">地 址： </w:t>
      </w:r>
    </w:p>
    <w:p w14:paraId="388608AB">
      <w:pPr>
        <w:keepNext w:val="0"/>
        <w:keepLines w:val="0"/>
        <w:pageBreakBefore w:val="0"/>
        <w:kinsoku/>
        <w:wordWrap/>
        <w:overflowPunct/>
        <w:topLinePunct w:val="0"/>
        <w:bidi w:val="0"/>
        <w:spacing w:beforeLines="0" w:afterLines="0" w:line="360" w:lineRule="auto"/>
        <w:ind w:left="0" w:leftChars="0" w:right="60" w:firstLine="0" w:firstLineChars="0"/>
        <w:jc w:val="left"/>
        <w:rPr>
          <w:rFonts w:hint="eastAsia" w:ascii="宋体" w:hAnsi="宋体"/>
          <w:b w:val="0"/>
          <w:bCs/>
          <w:sz w:val="24"/>
          <w:szCs w:val="24"/>
        </w:rPr>
      </w:pPr>
      <w:r>
        <w:rPr>
          <w:rFonts w:hint="eastAsia" w:ascii="宋体" w:hAnsi="宋体"/>
          <w:b w:val="0"/>
          <w:bCs/>
          <w:sz w:val="24"/>
          <w:szCs w:val="24"/>
        </w:rPr>
        <w:t xml:space="preserve">电 话：       </w:t>
      </w:r>
      <w:r>
        <w:rPr>
          <w:rFonts w:hint="eastAsia" w:ascii="宋体" w:hAnsi="宋体"/>
          <w:b w:val="0"/>
          <w:bCs/>
          <w:sz w:val="24"/>
          <w:szCs w:val="24"/>
          <w:lang w:val="en-US" w:eastAsia="zh-CN"/>
        </w:rPr>
        <w:t xml:space="preserve">                          </w:t>
      </w:r>
      <w:r>
        <w:rPr>
          <w:rFonts w:hint="eastAsia" w:ascii="宋体" w:hAnsi="宋体"/>
          <w:b w:val="0"/>
          <w:bCs/>
          <w:sz w:val="24"/>
          <w:szCs w:val="24"/>
        </w:rPr>
        <w:t xml:space="preserve">电 话： </w:t>
      </w:r>
    </w:p>
    <w:p w14:paraId="28BA2A81">
      <w:pPr>
        <w:keepNext w:val="0"/>
        <w:keepLines w:val="0"/>
        <w:pageBreakBefore w:val="0"/>
        <w:kinsoku/>
        <w:wordWrap/>
        <w:overflowPunct/>
        <w:topLinePunct w:val="0"/>
        <w:bidi w:val="0"/>
        <w:spacing w:beforeLines="0" w:afterLines="0" w:line="360" w:lineRule="auto"/>
        <w:ind w:left="0" w:leftChars="0" w:right="60" w:firstLine="0" w:firstLineChars="0"/>
        <w:jc w:val="left"/>
        <w:rPr>
          <w:rFonts w:hint="eastAsia" w:ascii="宋体" w:hAnsi="宋体"/>
          <w:b w:val="0"/>
          <w:bCs/>
          <w:sz w:val="24"/>
          <w:szCs w:val="24"/>
        </w:rPr>
      </w:pPr>
      <w:r>
        <w:rPr>
          <w:rFonts w:hint="eastAsia" w:ascii="宋体" w:hAnsi="宋体"/>
          <w:b w:val="0"/>
          <w:bCs/>
          <w:sz w:val="24"/>
          <w:szCs w:val="24"/>
        </w:rPr>
        <w:t xml:space="preserve">开户银行：  </w:t>
      </w:r>
      <w:r>
        <w:rPr>
          <w:rFonts w:hint="eastAsia" w:ascii="宋体" w:hAnsi="宋体"/>
          <w:b w:val="0"/>
          <w:bCs/>
          <w:sz w:val="24"/>
          <w:szCs w:val="24"/>
          <w:lang w:val="en-US" w:eastAsia="zh-CN"/>
        </w:rPr>
        <w:t xml:space="preserve">                            </w:t>
      </w:r>
      <w:r>
        <w:rPr>
          <w:rFonts w:hint="eastAsia" w:ascii="宋体" w:hAnsi="宋体"/>
          <w:b w:val="0"/>
          <w:bCs/>
          <w:sz w:val="24"/>
          <w:szCs w:val="24"/>
        </w:rPr>
        <w:t>开户银行：</w:t>
      </w:r>
    </w:p>
    <w:p w14:paraId="13C1ABB4">
      <w:pPr>
        <w:keepNext w:val="0"/>
        <w:keepLines w:val="0"/>
        <w:pageBreakBefore w:val="0"/>
        <w:kinsoku/>
        <w:wordWrap/>
        <w:overflowPunct/>
        <w:topLinePunct w:val="0"/>
        <w:bidi w:val="0"/>
        <w:spacing w:beforeLines="0" w:afterLines="0" w:line="360" w:lineRule="auto"/>
        <w:ind w:left="0" w:leftChars="0" w:right="60" w:firstLine="0" w:firstLineChars="0"/>
        <w:jc w:val="left"/>
        <w:rPr>
          <w:rFonts w:hint="eastAsia" w:ascii="宋体" w:hAnsi="宋体"/>
          <w:b w:val="0"/>
          <w:bCs/>
          <w:sz w:val="24"/>
          <w:szCs w:val="24"/>
        </w:rPr>
      </w:pPr>
      <w:r>
        <w:rPr>
          <w:rFonts w:hint="eastAsia" w:ascii="宋体" w:hAnsi="宋体"/>
          <w:b w:val="0"/>
          <w:bCs/>
          <w:sz w:val="24"/>
          <w:szCs w:val="24"/>
        </w:rPr>
        <w:t xml:space="preserve">帐号：      </w:t>
      </w:r>
      <w:r>
        <w:rPr>
          <w:rFonts w:hint="eastAsia" w:ascii="宋体" w:hAnsi="宋体"/>
          <w:b w:val="0"/>
          <w:bCs/>
          <w:sz w:val="24"/>
          <w:szCs w:val="24"/>
          <w:lang w:val="en-US" w:eastAsia="zh-CN"/>
        </w:rPr>
        <w:t xml:space="preserve">                            </w:t>
      </w:r>
      <w:r>
        <w:rPr>
          <w:rFonts w:hint="eastAsia" w:ascii="宋体" w:hAnsi="宋体"/>
          <w:b w:val="0"/>
          <w:bCs/>
          <w:sz w:val="24"/>
          <w:szCs w:val="24"/>
        </w:rPr>
        <w:t>帐号：</w:t>
      </w:r>
    </w:p>
    <w:p w14:paraId="1F3AE140">
      <w:pPr>
        <w:pStyle w:val="3"/>
        <w:keepLines w:val="0"/>
        <w:pageBreakBefore w:val="0"/>
        <w:widowControl/>
        <w:wordWrap/>
        <w:overflowPunct/>
        <w:topLinePunct w:val="0"/>
        <w:bidi w:val="0"/>
        <w:spacing w:line="360" w:lineRule="auto"/>
        <w:ind w:left="0" w:leftChars="0" w:firstLine="0" w:firstLineChars="0"/>
        <w:rPr>
          <w:rFonts w:hint="eastAsia" w:ascii="宋体" w:hAnsi="宋体" w:eastAsia="宋体"/>
          <w:sz w:val="24"/>
          <w:szCs w:val="24"/>
          <w:lang w:val="en-US" w:eastAsia="zh-CN"/>
        </w:rPr>
      </w:pPr>
    </w:p>
    <w:p w14:paraId="10AC800C">
      <w:pPr>
        <w:pStyle w:val="3"/>
        <w:keepLines w:val="0"/>
        <w:pageBreakBefore w:val="0"/>
        <w:widowControl/>
        <w:wordWrap/>
        <w:overflowPunct/>
        <w:topLinePunct w:val="0"/>
        <w:bidi w:val="0"/>
        <w:spacing w:line="360" w:lineRule="auto"/>
        <w:ind w:left="0" w:leftChars="0" w:firstLine="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日期：                                  日期：</w:t>
      </w:r>
    </w:p>
    <w:p w14:paraId="29A90C95">
      <w:pPr>
        <w:pStyle w:val="3"/>
        <w:keepLines w:val="0"/>
        <w:pageBreakBefore w:val="0"/>
        <w:widowControl/>
        <w:wordWrap/>
        <w:overflowPunct/>
        <w:topLinePunct w:val="0"/>
        <w:bidi w:val="0"/>
        <w:spacing w:line="360" w:lineRule="auto"/>
        <w:ind w:left="0" w:leftChars="0" w:firstLine="0" w:firstLineChars="0"/>
        <w:rPr>
          <w:rFonts w:hint="eastAsia" w:ascii="宋体" w:hAnsi="宋体" w:eastAsia="宋体"/>
          <w:sz w:val="24"/>
          <w:szCs w:val="24"/>
          <w:lang w:val="en-US" w:eastAsia="zh-CN"/>
        </w:rPr>
      </w:pPr>
    </w:p>
    <w:p w14:paraId="098B5939">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bookmarkStart w:id="2" w:name="bookmark13"/>
      <w:bookmarkEnd w:id="2"/>
    </w:p>
    <w:p w14:paraId="198CEDF6">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7E95B82F">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59F72E63">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23DC043C">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19B72B26">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1A5DB4E7">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029F803B">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1C0FA268">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2A452A91">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7765C7FE">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085D3822">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050CA473">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4D6F4B8E">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319B524F">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6EC98EA1">
      <w:pPr>
        <w:keepLines w:val="0"/>
        <w:pageBreakBefore w:val="0"/>
        <w:widowControl/>
        <w:wordWrap/>
        <w:overflowPunct/>
        <w:topLinePunct w:val="0"/>
        <w:bidi w:val="0"/>
        <w:adjustRightInd w:val="0"/>
        <w:spacing w:line="360" w:lineRule="auto"/>
        <w:ind w:left="0" w:leftChars="0" w:right="210" w:rightChars="100" w:firstLine="0" w:firstLineChars="0"/>
        <w:jc w:val="both"/>
        <w:rPr>
          <w:rFonts w:hint="eastAsia" w:ascii="宋体" w:hAnsi="宋体" w:cs="宋体"/>
          <w:bCs/>
          <w:kern w:val="0"/>
          <w:sz w:val="24"/>
        </w:rPr>
      </w:pPr>
    </w:p>
    <w:p w14:paraId="17A941F3">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72DB7D46">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7D820C53">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76622805">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7D610A84">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5541691E">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p>
    <w:p w14:paraId="29FEBC4C">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Cs/>
          <w:kern w:val="0"/>
          <w:sz w:val="24"/>
        </w:rPr>
      </w:pPr>
      <w:bookmarkStart w:id="4" w:name="_GoBack"/>
      <w:bookmarkEnd w:id="4"/>
      <w:r>
        <w:rPr>
          <w:rFonts w:hint="eastAsia" w:ascii="宋体" w:hAnsi="宋体" w:cs="宋体"/>
          <w:bCs/>
          <w:kern w:val="0"/>
          <w:sz w:val="24"/>
        </w:rPr>
        <w:t>浙江大学医学院附属妇产科医院</w:t>
      </w:r>
    </w:p>
    <w:p w14:paraId="2AD4585D">
      <w:pPr>
        <w:keepLines w:val="0"/>
        <w:pageBreakBefore w:val="0"/>
        <w:widowControl/>
        <w:wordWrap/>
        <w:overflowPunct/>
        <w:topLinePunct w:val="0"/>
        <w:bidi w:val="0"/>
        <w:adjustRightInd w:val="0"/>
        <w:spacing w:line="360" w:lineRule="auto"/>
        <w:ind w:left="210" w:leftChars="100" w:right="210" w:rightChars="100"/>
        <w:jc w:val="center"/>
        <w:rPr>
          <w:rFonts w:hint="eastAsia" w:ascii="宋体" w:hAnsi="宋体" w:cs="宋体"/>
          <w:b/>
          <w:bCs/>
          <w:kern w:val="0"/>
          <w:sz w:val="32"/>
          <w:szCs w:val="32"/>
        </w:rPr>
      </w:pPr>
      <w:r>
        <w:rPr>
          <w:rFonts w:hint="eastAsia" w:ascii="宋体" w:hAnsi="宋体" w:cs="宋体"/>
          <w:b/>
          <w:bCs/>
          <w:kern w:val="0"/>
          <w:sz w:val="32"/>
          <w:szCs w:val="32"/>
        </w:rPr>
        <w:t>物资服务采购廉洁协议</w:t>
      </w:r>
    </w:p>
    <w:p w14:paraId="551BEAF4">
      <w:pPr>
        <w:keepLines w:val="0"/>
        <w:pageBreakBefore w:val="0"/>
        <w:widowControl/>
        <w:wordWrap/>
        <w:overflowPunct/>
        <w:topLinePunct w:val="0"/>
        <w:bidi w:val="0"/>
        <w:adjustRightInd w:val="0"/>
        <w:spacing w:line="360" w:lineRule="auto"/>
        <w:ind w:left="0" w:leftChars="0" w:right="210" w:rightChars="100" w:firstLine="0" w:firstLineChars="0"/>
        <w:jc w:val="left"/>
        <w:rPr>
          <w:rFonts w:hint="eastAsia" w:ascii="宋体" w:hAnsi="宋体" w:cs="宋体"/>
          <w:kern w:val="0"/>
          <w:sz w:val="24"/>
        </w:rPr>
      </w:pPr>
    </w:p>
    <w:p w14:paraId="6E50DEBB">
      <w:pPr>
        <w:keepLines w:val="0"/>
        <w:pageBreakBefore w:val="0"/>
        <w:widowControl/>
        <w:wordWrap/>
        <w:overflowPunct/>
        <w:topLinePunct w:val="0"/>
        <w:bidi w:val="0"/>
        <w:adjustRightInd w:val="0"/>
        <w:spacing w:line="360" w:lineRule="auto"/>
        <w:ind w:left="0" w:leftChars="0" w:right="210" w:rightChars="100" w:firstLine="0" w:firstLineChars="0"/>
        <w:jc w:val="left"/>
        <w:rPr>
          <w:rFonts w:hint="eastAsia" w:ascii="宋体" w:hAnsi="宋体" w:eastAsia="宋体" w:cs="宋体"/>
          <w:kern w:val="0"/>
          <w:sz w:val="24"/>
          <w:lang w:eastAsia="zh-CN"/>
        </w:rPr>
      </w:pPr>
      <w:r>
        <w:rPr>
          <w:rFonts w:hint="eastAsia" w:ascii="宋体" w:hAnsi="宋体" w:cs="宋体"/>
          <w:kern w:val="0"/>
          <w:sz w:val="24"/>
        </w:rPr>
        <w:t>甲方：</w:t>
      </w:r>
      <w:r>
        <w:rPr>
          <w:rFonts w:hint="eastAsia" w:ascii="宋体" w:hAnsi="宋体" w:cs="宋体"/>
          <w:kern w:val="0"/>
          <w:sz w:val="24"/>
          <w:u w:val="single"/>
        </w:rPr>
        <w:t>浙江大学医学院附属妇产科医院</w:t>
      </w:r>
      <w:r>
        <w:rPr>
          <w:rFonts w:hint="eastAsia" w:ascii="宋体" w:hAnsi="宋体" w:cs="宋体"/>
          <w:kern w:val="0"/>
          <w:sz w:val="24"/>
        </w:rPr>
        <w:t>（采购方）</w:t>
      </w:r>
    </w:p>
    <w:p w14:paraId="043B7635">
      <w:pPr>
        <w:keepLines w:val="0"/>
        <w:pageBreakBefore w:val="0"/>
        <w:widowControl/>
        <w:wordWrap/>
        <w:overflowPunct/>
        <w:topLinePunct w:val="0"/>
        <w:bidi w:val="0"/>
        <w:adjustRightInd w:val="0"/>
        <w:spacing w:line="360" w:lineRule="auto"/>
        <w:ind w:left="0" w:leftChars="0" w:right="210" w:rightChars="100" w:firstLine="0" w:firstLineChars="0"/>
        <w:jc w:val="left"/>
        <w:rPr>
          <w:rFonts w:hint="eastAsia" w:ascii="宋体" w:hAnsi="宋体" w:cs="宋体"/>
          <w:kern w:val="0"/>
          <w:sz w:val="24"/>
        </w:rPr>
      </w:pPr>
      <w:r>
        <w:rPr>
          <w:rFonts w:hint="eastAsia" w:ascii="宋体" w:hAnsi="宋体" w:cs="宋体"/>
          <w:kern w:val="0"/>
          <w:sz w:val="24"/>
        </w:rPr>
        <w:t>乙方：</w:t>
      </w:r>
      <w:r>
        <w:rPr>
          <w:rFonts w:hint="eastAsia" w:ascii="宋体" w:hAnsi="宋体"/>
          <w:sz w:val="24"/>
          <w:u w:val="single"/>
        </w:rPr>
        <w:t xml:space="preserve">                          </w:t>
      </w:r>
      <w:r>
        <w:rPr>
          <w:rFonts w:hint="eastAsia" w:ascii="宋体" w:hAnsi="宋体" w:cs="宋体"/>
          <w:kern w:val="0"/>
          <w:sz w:val="24"/>
          <w:u w:val="single"/>
        </w:rPr>
        <w:t> </w:t>
      </w:r>
      <w:r>
        <w:rPr>
          <w:rFonts w:hint="eastAsia" w:ascii="宋体" w:hAnsi="宋体" w:cs="宋体"/>
          <w:kern w:val="0"/>
          <w:sz w:val="24"/>
        </w:rPr>
        <w:t>（供货、服务方）</w:t>
      </w:r>
    </w:p>
    <w:p w14:paraId="2F07D2A3">
      <w:pPr>
        <w:keepLines w:val="0"/>
        <w:pageBreakBefore w:val="0"/>
        <w:widowControl/>
        <w:wordWrap/>
        <w:overflowPunct/>
        <w:topLinePunct w:val="0"/>
        <w:bidi w:val="0"/>
        <w:spacing w:line="360" w:lineRule="auto"/>
        <w:jc w:val="left"/>
        <w:rPr>
          <w:rFonts w:hint="default" w:ascii="宋体" w:hAnsi="宋体" w:eastAsia="宋体" w:cs="宋体"/>
          <w:kern w:val="0"/>
          <w:sz w:val="24"/>
          <w:lang w:val="en-US" w:eastAsia="zh-CN"/>
        </w:rPr>
      </w:pPr>
      <w:r>
        <w:rPr>
          <w:rFonts w:hint="eastAsia" w:ascii="宋体" w:hAnsi="宋体" w:cs="宋体"/>
          <w:kern w:val="0"/>
          <w:sz w:val="24"/>
        </w:rPr>
        <w:t>采购物资服务名称：</w:t>
      </w:r>
      <w:r>
        <w:rPr>
          <w:rFonts w:hint="eastAsia" w:ascii="宋体" w:hAnsi="宋体" w:cs="宋体"/>
          <w:kern w:val="0"/>
          <w:sz w:val="24"/>
          <w:u w:val="single"/>
        </w:rPr>
        <w:t xml:space="preserve"> </w:t>
      </w:r>
      <w:r>
        <w:rPr>
          <w:rFonts w:hint="eastAsia" w:ascii="宋体" w:hAnsi="宋体" w:cs="宋体"/>
          <w:kern w:val="0"/>
          <w:sz w:val="24"/>
          <w:highlight w:val="none"/>
          <w:u w:val="single"/>
          <w:lang w:val="en-US" w:eastAsia="zh-CN"/>
        </w:rPr>
        <w:t>健康教育短</w:t>
      </w:r>
      <w:r>
        <w:rPr>
          <w:rFonts w:hint="eastAsia" w:ascii="宋体" w:hAnsi="宋体" w:cs="宋体"/>
          <w:kern w:val="0"/>
          <w:sz w:val="24"/>
          <w:highlight w:val="none"/>
          <w:u w:val="single"/>
        </w:rPr>
        <w:t>视</w:t>
      </w:r>
      <w:r>
        <w:rPr>
          <w:rFonts w:hint="eastAsia" w:ascii="宋体" w:hAnsi="宋体" w:cs="宋体"/>
          <w:kern w:val="0"/>
          <w:sz w:val="24"/>
          <w:u w:val="single"/>
        </w:rPr>
        <w:t>频制作服务</w:t>
      </w:r>
      <w:r>
        <w:rPr>
          <w:rFonts w:hint="eastAsia" w:ascii="宋体" w:hAnsi="宋体" w:cs="宋体"/>
          <w:kern w:val="0"/>
          <w:sz w:val="24"/>
          <w:u w:val="single"/>
          <w:lang w:val="en-US" w:eastAsia="zh-CN"/>
        </w:rPr>
        <w:t xml:space="preserve"> </w:t>
      </w:r>
    </w:p>
    <w:p w14:paraId="34465475">
      <w:pPr>
        <w:keepLines w:val="0"/>
        <w:pageBreakBefore w:val="0"/>
        <w:widowControl/>
        <w:wordWrap/>
        <w:overflowPunct/>
        <w:topLinePunct w:val="0"/>
        <w:bidi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为进一步加强医疗卫生行风建设，规范医院购销行为，有效防范商业贿赂行为，营造公平交易、诚实守信的购销环境，经甲、乙双方协商，同意签订本协议并共同遵守以下约定：</w:t>
      </w:r>
    </w:p>
    <w:p w14:paraId="415F7D96">
      <w:pPr>
        <w:keepLines w:val="0"/>
        <w:pageBreakBefore w:val="0"/>
        <w:widowControl/>
        <w:wordWrap/>
        <w:overflowPunct/>
        <w:topLinePunct w:val="0"/>
        <w:bidi w:val="0"/>
        <w:spacing w:line="360" w:lineRule="auto"/>
        <w:ind w:firstLine="480" w:firstLineChars="200"/>
        <w:jc w:val="left"/>
        <w:rPr>
          <w:rFonts w:hint="eastAsia" w:ascii="Calibri" w:hAnsi="Calibri"/>
          <w:color w:val="000000"/>
          <w:sz w:val="24"/>
        </w:rPr>
      </w:pPr>
      <w:r>
        <w:rPr>
          <w:rFonts w:hint="eastAsia" w:ascii="宋体" w:hAnsi="宋体" w:cs="宋体"/>
          <w:kern w:val="0"/>
          <w:sz w:val="24"/>
        </w:rPr>
        <w:t>一、</w:t>
      </w:r>
      <w:r>
        <w:rPr>
          <w:rFonts w:hint="eastAsia" w:ascii="Calibri" w:hAnsi="Calibri"/>
          <w:color w:val="000000"/>
          <w:sz w:val="24"/>
        </w:rPr>
        <w:t>甲、乙双方</w:t>
      </w:r>
      <w:r>
        <w:rPr>
          <w:rFonts w:hint="eastAsia" w:ascii="宋体" w:hAnsi="宋体" w:cs="宋体"/>
          <w:kern w:val="0"/>
          <w:sz w:val="24"/>
        </w:rPr>
        <w:t>在采购活动中</w:t>
      </w:r>
      <w:r>
        <w:rPr>
          <w:rFonts w:hint="eastAsia" w:ascii="Calibri" w:hAnsi="Calibri"/>
          <w:color w:val="000000"/>
          <w:sz w:val="24"/>
        </w:rPr>
        <w:t>必须严格遵守国家法律法规和招标采购工作管理规章制度，</w:t>
      </w:r>
      <w:r>
        <w:rPr>
          <w:rFonts w:hint="eastAsia" w:ascii="宋体" w:hAnsi="宋体" w:cs="宋体"/>
          <w:kern w:val="0"/>
          <w:sz w:val="24"/>
        </w:rPr>
        <w:t>遵循“公开、公平、公正”的原则，</w:t>
      </w:r>
      <w:r>
        <w:rPr>
          <w:rFonts w:hint="eastAsia" w:ascii="Calibri" w:hAnsi="Calibri"/>
          <w:color w:val="000000"/>
          <w:sz w:val="24"/>
        </w:rPr>
        <w:t>认真履行各自职责，积极维护国家和集体利益。</w:t>
      </w:r>
    </w:p>
    <w:p w14:paraId="72A17606">
      <w:pPr>
        <w:keepLines w:val="0"/>
        <w:pageBreakBefore w:val="0"/>
        <w:widowControl/>
        <w:wordWrap/>
        <w:overflowPunct/>
        <w:topLinePunct w:val="0"/>
        <w:bidi w:val="0"/>
        <w:spacing w:line="360" w:lineRule="auto"/>
        <w:jc w:val="left"/>
        <w:rPr>
          <w:rFonts w:hint="eastAsia" w:ascii="Calibri" w:hAnsi="Calibri"/>
          <w:color w:val="000000"/>
          <w:sz w:val="24"/>
        </w:rPr>
      </w:pPr>
      <w:r>
        <w:rPr>
          <w:rFonts w:hint="eastAsia" w:ascii="宋体" w:hAnsi="宋体" w:cs="宋体"/>
          <w:kern w:val="0"/>
          <w:sz w:val="24"/>
        </w:rPr>
        <w:t>二、</w:t>
      </w:r>
      <w:r>
        <w:rPr>
          <w:rFonts w:hint="eastAsia" w:ascii="Calibri" w:hAnsi="Calibri"/>
          <w:color w:val="000000"/>
          <w:sz w:val="24"/>
        </w:rPr>
        <w:t>甲方工作人员（含家属、子女，下同）应坚守廉洁自律规定，不得以任何形式索要和收受贿赂，包括但不限于不得索要或接受乙方的钱物、有价证券、贵重物品；不得参加可能影响公正执行公务的宴请和高消费娱乐活动；不得要求或接受乙方报销应由个人支付的费用；不得</w:t>
      </w:r>
      <w:bookmarkStart w:id="3" w:name="OLE_LINK1"/>
      <w:r>
        <w:rPr>
          <w:rFonts w:hint="eastAsia" w:ascii="Calibri" w:hAnsi="Calibri"/>
          <w:color w:val="000000"/>
          <w:sz w:val="24"/>
        </w:rPr>
        <w:t>要求或者接受</w:t>
      </w:r>
      <w:bookmarkEnd w:id="3"/>
      <w:r>
        <w:rPr>
          <w:rFonts w:hint="eastAsia" w:ascii="Calibri" w:hAnsi="Calibri"/>
          <w:color w:val="000000"/>
          <w:sz w:val="24"/>
        </w:rPr>
        <w:t>乙方为其住房装修、参加婚丧嫁娶活动、配偶子女的工作安排以及境内外旅游、考察活动等一切影响公平竞争的活动。</w:t>
      </w:r>
    </w:p>
    <w:p w14:paraId="1D7F13B3">
      <w:pPr>
        <w:keepLines w:val="0"/>
        <w:pageBreakBefore w:val="0"/>
        <w:widowControl/>
        <w:wordWrap/>
        <w:overflowPunct/>
        <w:topLinePunct w:val="0"/>
        <w:bidi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三、乙方</w:t>
      </w:r>
      <w:r>
        <w:rPr>
          <w:rFonts w:hint="eastAsia" w:ascii="Calibri" w:hAnsi="Calibri"/>
          <w:color w:val="000000"/>
          <w:sz w:val="24"/>
        </w:rPr>
        <w:t>指定</w:t>
      </w:r>
      <w:r>
        <w:rPr>
          <w:rFonts w:hint="eastAsia" w:ascii="Calibri" w:hAnsi="Calibri"/>
          <w:color w:val="000000"/>
          <w:sz w:val="24"/>
          <w:u w:val="single"/>
        </w:rPr>
        <w:t xml:space="preserve">       （身份证号：                 ）</w:t>
      </w:r>
      <w:r>
        <w:rPr>
          <w:rFonts w:hint="eastAsia" w:ascii="Calibri" w:hAnsi="Calibri"/>
          <w:color w:val="000000"/>
          <w:sz w:val="24"/>
        </w:rPr>
        <w:t>作为业务代表洽谈业务。乙方代表及其工作人员应依法依规开展工作，不得以任何借口和形式向甲方工作人员赠送钱物、礼品、礼金，报销</w:t>
      </w:r>
      <w:r>
        <w:rPr>
          <w:rFonts w:hint="eastAsia" w:ascii="宋体" w:hAnsi="宋体" w:cs="宋体"/>
          <w:kern w:val="0"/>
          <w:sz w:val="24"/>
        </w:rPr>
        <w:t>甲方人员开支的发票等，不得以各种名目安排甲方工作人员参加影响公正执行公务的宴请和高消费娱乐活动和境内、外旅游等。</w:t>
      </w:r>
    </w:p>
    <w:p w14:paraId="2D53E8E3">
      <w:pPr>
        <w:keepLines w:val="0"/>
        <w:pageBreakBefore w:val="0"/>
        <w:widowControl/>
        <w:wordWrap/>
        <w:overflowPunct/>
        <w:topLinePunct w:val="0"/>
        <w:bidi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四、甲方工作人员如违反本协议规定，将视情节轻重给予党纪、政纪处分，涉嫌犯罪的移交司法机关追究刑事责任。乙方工作人员违反本协议规定，将视情节轻重予以罚款、终止采购合同，涉嫌犯罪的移交司法机关追究刑事责任。给对方造成经济损失的，应予以赔偿。</w:t>
      </w:r>
    </w:p>
    <w:p w14:paraId="058937C5">
      <w:pPr>
        <w:keepLines w:val="0"/>
        <w:pageBreakBefore w:val="0"/>
        <w:widowControl/>
        <w:wordWrap/>
        <w:overflowPunct/>
        <w:topLinePunct w:val="0"/>
        <w:bidi w:val="0"/>
        <w:spacing w:line="360" w:lineRule="auto"/>
        <w:ind w:firstLine="480" w:firstLineChars="200"/>
        <w:jc w:val="left"/>
        <w:rPr>
          <w:rFonts w:hint="eastAsia" w:ascii="宋体" w:hAnsi="宋体" w:eastAsia="宋体" w:cs="宋体"/>
          <w:kern w:val="0"/>
          <w:sz w:val="24"/>
          <w:lang w:eastAsia="zh-CN"/>
        </w:rPr>
      </w:pPr>
      <w:r>
        <w:rPr>
          <w:rFonts w:hint="eastAsia" w:ascii="宋体" w:hAnsi="宋体" w:cs="宋体"/>
          <w:kern w:val="0"/>
          <w:sz w:val="24"/>
        </w:rPr>
        <w:t>五、本协议与物资采购合同一并签订并</w:t>
      </w:r>
      <w:r>
        <w:rPr>
          <w:rFonts w:hint="eastAsia" w:ascii="宋体" w:hAnsi="宋体" w:cs="宋体"/>
          <w:kern w:val="0"/>
          <w:sz w:val="24"/>
          <w:lang w:eastAsia="zh-CN"/>
        </w:rPr>
        <w:t>具有</w:t>
      </w:r>
      <w:r>
        <w:rPr>
          <w:rFonts w:hint="eastAsia" w:ascii="宋体" w:hAnsi="宋体" w:cs="宋体"/>
          <w:kern w:val="0"/>
          <w:sz w:val="24"/>
        </w:rPr>
        <w:t>同等法律效力。一式贰份，甲、乙双方各执壹份。本协议自双方签字</w:t>
      </w:r>
      <w:r>
        <w:rPr>
          <w:rFonts w:hint="eastAsia" w:ascii="宋体" w:hAnsi="宋体" w:cs="宋体"/>
          <w:kern w:val="0"/>
          <w:sz w:val="24"/>
          <w:lang w:val="en-US" w:eastAsia="zh-CN"/>
        </w:rPr>
        <w:t>盖章后</w:t>
      </w:r>
      <w:r>
        <w:rPr>
          <w:rFonts w:hint="eastAsia" w:ascii="宋体" w:hAnsi="宋体" w:cs="宋体"/>
          <w:kern w:val="0"/>
          <w:sz w:val="24"/>
        </w:rPr>
        <w:t>生效。</w:t>
      </w:r>
    </w:p>
    <w:p w14:paraId="72F0E23F">
      <w:pPr>
        <w:keepLines w:val="0"/>
        <w:pageBreakBefore w:val="0"/>
        <w:widowControl/>
        <w:wordWrap/>
        <w:overflowPunct/>
        <w:topLinePunct w:val="0"/>
        <w:bidi w:val="0"/>
        <w:spacing w:line="360" w:lineRule="auto"/>
        <w:ind w:left="0" w:leftChars="0" w:firstLine="0" w:firstLineChars="0"/>
        <w:jc w:val="left"/>
        <w:rPr>
          <w:rFonts w:hint="eastAsia" w:ascii="宋体" w:hAnsi="宋体" w:cs="宋体"/>
          <w:kern w:val="0"/>
          <w:sz w:val="24"/>
        </w:rPr>
      </w:pPr>
    </w:p>
    <w:p w14:paraId="690C0197">
      <w:pPr>
        <w:keepLines w:val="0"/>
        <w:pageBreakBefore w:val="0"/>
        <w:widowControl/>
        <w:wordWrap/>
        <w:overflowPunct/>
        <w:topLinePunct w:val="0"/>
        <w:bidi w:val="0"/>
        <w:spacing w:line="360" w:lineRule="auto"/>
        <w:ind w:left="0" w:leftChars="0" w:firstLine="0" w:firstLineChars="0"/>
        <w:jc w:val="left"/>
        <w:rPr>
          <w:rFonts w:hint="eastAsia" w:ascii="宋体" w:hAnsi="宋体" w:cs="宋体"/>
          <w:kern w:val="0"/>
          <w:sz w:val="24"/>
        </w:rPr>
      </w:pPr>
    </w:p>
    <w:p w14:paraId="561D9548">
      <w:pPr>
        <w:keepLines w:val="0"/>
        <w:pageBreakBefore w:val="0"/>
        <w:widowControl/>
        <w:wordWrap/>
        <w:overflowPunct/>
        <w:topLinePunct w:val="0"/>
        <w:bidi w:val="0"/>
        <w:spacing w:line="360" w:lineRule="auto"/>
        <w:ind w:left="0" w:leftChars="0" w:firstLine="720" w:firstLineChars="300"/>
        <w:jc w:val="left"/>
        <w:rPr>
          <w:rFonts w:hint="eastAsia" w:ascii="宋体" w:hAnsi="宋体" w:eastAsia="宋体" w:cs="宋体"/>
          <w:kern w:val="0"/>
          <w:sz w:val="24"/>
          <w:lang w:eastAsia="zh-CN"/>
        </w:rPr>
      </w:pPr>
      <w:r>
        <w:rPr>
          <w:rFonts w:hint="eastAsia" w:ascii="宋体" w:hAnsi="宋体" w:cs="宋体"/>
          <w:kern w:val="0"/>
          <w:sz w:val="24"/>
        </w:rPr>
        <w:t>甲方单位（</w:t>
      </w:r>
      <w:r>
        <w:rPr>
          <w:rFonts w:hint="eastAsia" w:ascii="宋体" w:hAnsi="宋体" w:cs="宋体"/>
          <w:kern w:val="0"/>
          <w:sz w:val="24"/>
          <w:lang w:val="en-US" w:eastAsia="zh-CN"/>
        </w:rPr>
        <w:t>盖章</w:t>
      </w:r>
      <w:r>
        <w:rPr>
          <w:rFonts w:hint="eastAsia" w:ascii="宋体" w:hAnsi="宋体" w:cs="宋体"/>
          <w:kern w:val="0"/>
          <w:sz w:val="24"/>
        </w:rPr>
        <w:t xml:space="preserve">）           </w:t>
      </w:r>
      <w:r>
        <w:rPr>
          <w:rFonts w:hint="eastAsia" w:ascii="宋体" w:hAnsi="宋体" w:eastAsia="宋体" w:cs="宋体"/>
          <w:color w:val="auto"/>
          <w:kern w:val="0"/>
          <w:sz w:val="24"/>
          <w:highlight w:val="none"/>
        </w:rPr>
        <w:t>法定</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授权</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代表人签名：</w:t>
      </w:r>
    </w:p>
    <w:p w14:paraId="0DD1C193">
      <w:pPr>
        <w:keepLines w:val="0"/>
        <w:pageBreakBefore w:val="0"/>
        <w:widowControl/>
        <w:wordWrap/>
        <w:overflowPunct/>
        <w:topLinePunct w:val="0"/>
        <w:bidi w:val="0"/>
        <w:spacing w:line="360" w:lineRule="auto"/>
        <w:jc w:val="left"/>
        <w:rPr>
          <w:rFonts w:hint="eastAsia"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en-US" w:eastAsia="zh-CN"/>
        </w:rPr>
        <w:t xml:space="preserve">       </w:t>
      </w:r>
      <w:r>
        <w:rPr>
          <w:rFonts w:hint="eastAsia" w:ascii="宋体" w:hAnsi="宋体" w:cs="宋体"/>
          <w:kern w:val="0"/>
          <w:sz w:val="24"/>
        </w:rPr>
        <w:t>经办人签名：</w:t>
      </w:r>
    </w:p>
    <w:p w14:paraId="585D5A2C">
      <w:pPr>
        <w:keepLines w:val="0"/>
        <w:pageBreakBefore w:val="0"/>
        <w:widowControl/>
        <w:wordWrap/>
        <w:overflowPunct/>
        <w:topLinePunct w:val="0"/>
        <w:bidi w:val="0"/>
        <w:spacing w:line="360" w:lineRule="auto"/>
        <w:ind w:firstLine="4468" w:firstLineChars="1862"/>
        <w:jc w:val="left"/>
        <w:rPr>
          <w:rFonts w:hint="eastAsia" w:ascii="宋体" w:hAnsi="宋体" w:cs="宋体"/>
          <w:kern w:val="0"/>
          <w:sz w:val="24"/>
        </w:rPr>
      </w:pPr>
    </w:p>
    <w:p w14:paraId="22224D13">
      <w:pPr>
        <w:keepLines w:val="0"/>
        <w:pageBreakBefore w:val="0"/>
        <w:widowControl/>
        <w:wordWrap/>
        <w:overflowPunct/>
        <w:topLinePunct w:val="0"/>
        <w:bidi w:val="0"/>
        <w:spacing w:line="360" w:lineRule="auto"/>
        <w:ind w:firstLine="5188" w:firstLineChars="2162"/>
        <w:jc w:val="left"/>
        <w:rPr>
          <w:rFonts w:hint="eastAsia" w:ascii="宋体" w:hAnsi="宋体" w:cs="宋体"/>
          <w:kern w:val="0"/>
          <w:sz w:val="24"/>
        </w:rPr>
      </w:pPr>
      <w:r>
        <w:rPr>
          <w:rFonts w:hint="eastAsia" w:ascii="宋体" w:hAnsi="宋体" w:cs="宋体"/>
          <w:kern w:val="0"/>
          <w:sz w:val="24"/>
        </w:rPr>
        <w:t>年       月       日</w:t>
      </w:r>
    </w:p>
    <w:p w14:paraId="25B5960A">
      <w:pPr>
        <w:keepLines w:val="0"/>
        <w:pageBreakBefore w:val="0"/>
        <w:widowControl/>
        <w:wordWrap/>
        <w:overflowPunct/>
        <w:topLinePunct w:val="0"/>
        <w:bidi w:val="0"/>
        <w:spacing w:line="360" w:lineRule="auto"/>
        <w:jc w:val="left"/>
        <w:rPr>
          <w:rFonts w:hint="eastAsia" w:ascii="宋体" w:hAnsi="宋体" w:cs="宋体"/>
          <w:kern w:val="0"/>
          <w:sz w:val="24"/>
        </w:rPr>
      </w:pPr>
    </w:p>
    <w:p w14:paraId="20071A36">
      <w:pPr>
        <w:keepLines w:val="0"/>
        <w:pageBreakBefore w:val="0"/>
        <w:widowControl/>
        <w:wordWrap/>
        <w:overflowPunct/>
        <w:topLinePunct w:val="0"/>
        <w:bidi w:val="0"/>
        <w:spacing w:line="360" w:lineRule="auto"/>
        <w:jc w:val="left"/>
        <w:rPr>
          <w:rFonts w:hint="eastAsia" w:ascii="宋体" w:hAnsi="宋体" w:cs="宋体"/>
          <w:kern w:val="0"/>
          <w:sz w:val="24"/>
        </w:rPr>
      </w:pPr>
    </w:p>
    <w:p w14:paraId="4E3CC430">
      <w:pPr>
        <w:keepLines w:val="0"/>
        <w:pageBreakBefore w:val="0"/>
        <w:widowControl/>
        <w:wordWrap/>
        <w:overflowPunct/>
        <w:topLinePunct w:val="0"/>
        <w:bidi w:val="0"/>
        <w:spacing w:line="360" w:lineRule="auto"/>
        <w:ind w:left="0" w:leftChars="0" w:firstLine="0" w:firstLineChars="0"/>
        <w:jc w:val="left"/>
        <w:rPr>
          <w:rFonts w:hint="eastAsia" w:ascii="宋体" w:hAnsi="宋体" w:cs="宋体"/>
          <w:kern w:val="0"/>
          <w:sz w:val="24"/>
        </w:rPr>
      </w:pPr>
    </w:p>
    <w:p w14:paraId="55F2A166">
      <w:pPr>
        <w:keepLines w:val="0"/>
        <w:pageBreakBefore w:val="0"/>
        <w:widowControl/>
        <w:wordWrap/>
        <w:overflowPunct/>
        <w:topLinePunct w:val="0"/>
        <w:bidi w:val="0"/>
        <w:spacing w:line="360" w:lineRule="auto"/>
        <w:ind w:left="0" w:leftChars="0" w:firstLine="720" w:firstLineChars="300"/>
        <w:jc w:val="left"/>
        <w:rPr>
          <w:rFonts w:hint="eastAsia" w:ascii="宋体" w:hAnsi="宋体" w:cs="宋体"/>
          <w:kern w:val="0"/>
          <w:sz w:val="24"/>
        </w:rPr>
      </w:pPr>
      <w:r>
        <w:rPr>
          <w:rFonts w:hint="eastAsia" w:ascii="宋体" w:hAnsi="宋体" w:cs="宋体"/>
          <w:kern w:val="0"/>
          <w:sz w:val="24"/>
        </w:rPr>
        <w:t>乙方单位（</w:t>
      </w:r>
      <w:r>
        <w:rPr>
          <w:rFonts w:hint="eastAsia" w:ascii="宋体" w:hAnsi="宋体" w:cs="宋体"/>
          <w:kern w:val="0"/>
          <w:sz w:val="24"/>
          <w:lang w:val="en-US" w:eastAsia="zh-CN"/>
        </w:rPr>
        <w:t>盖章</w:t>
      </w:r>
      <w:r>
        <w:rPr>
          <w:rFonts w:hint="eastAsia" w:ascii="宋体" w:hAnsi="宋体" w:cs="宋体"/>
          <w:kern w:val="0"/>
          <w:sz w:val="24"/>
        </w:rPr>
        <w:t xml:space="preserve">）           </w:t>
      </w:r>
      <w:r>
        <w:rPr>
          <w:rFonts w:hint="eastAsia" w:ascii="宋体" w:hAnsi="宋体" w:eastAsia="宋体" w:cs="宋体"/>
          <w:color w:val="auto"/>
          <w:kern w:val="0"/>
          <w:sz w:val="24"/>
          <w:highlight w:val="none"/>
        </w:rPr>
        <w:t>法定</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授权</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代表人签名：</w:t>
      </w:r>
    </w:p>
    <w:p w14:paraId="7392A2BD">
      <w:pPr>
        <w:keepLines w:val="0"/>
        <w:pageBreakBefore w:val="0"/>
        <w:widowControl/>
        <w:wordWrap/>
        <w:overflowPunct/>
        <w:topLinePunct w:val="0"/>
        <w:bidi w:val="0"/>
        <w:spacing w:line="360" w:lineRule="auto"/>
        <w:jc w:val="left"/>
        <w:rPr>
          <w:rFonts w:hint="default" w:ascii="宋体" w:hAnsi="宋体" w:cs="宋体"/>
          <w:kern w:val="0"/>
          <w:sz w:val="24"/>
          <w:lang w:val="en-US"/>
        </w:rPr>
      </w:pPr>
      <w:r>
        <w:rPr>
          <w:rFonts w:hint="eastAsia" w:ascii="宋体" w:hAnsi="宋体" w:cs="宋体"/>
          <w:kern w:val="0"/>
          <w:sz w:val="24"/>
        </w:rPr>
        <w:t xml:space="preserve">                       </w:t>
      </w:r>
      <w:r>
        <w:rPr>
          <w:rFonts w:hint="eastAsia" w:ascii="宋体" w:hAnsi="宋体" w:cs="宋体"/>
          <w:kern w:val="0"/>
          <w:sz w:val="24"/>
          <w:lang w:val="en-US" w:eastAsia="zh-CN"/>
        </w:rPr>
        <w:t xml:space="preserve">       </w:t>
      </w:r>
      <w:r>
        <w:rPr>
          <w:rFonts w:hint="eastAsia" w:ascii="宋体" w:hAnsi="宋体" w:cs="宋体"/>
          <w:kern w:val="0"/>
          <w:sz w:val="24"/>
        </w:rPr>
        <w:t xml:space="preserve">经办人签名：   </w:t>
      </w:r>
      <w:r>
        <w:rPr>
          <w:rFonts w:hint="eastAsia" w:ascii="宋体" w:hAnsi="宋体" w:cs="宋体"/>
          <w:kern w:val="0"/>
          <w:sz w:val="24"/>
          <w:lang w:val="en-US" w:eastAsia="zh-CN"/>
        </w:rPr>
        <w:t xml:space="preserve">    </w:t>
      </w:r>
    </w:p>
    <w:p w14:paraId="5D4A4BE0">
      <w:pPr>
        <w:keepLines w:val="0"/>
        <w:pageBreakBefore w:val="0"/>
        <w:widowControl/>
        <w:wordWrap/>
        <w:overflowPunct/>
        <w:topLinePunct w:val="0"/>
        <w:bidi w:val="0"/>
        <w:spacing w:line="360" w:lineRule="auto"/>
        <w:ind w:firstLine="2310"/>
        <w:jc w:val="left"/>
        <w:rPr>
          <w:rFonts w:hint="eastAsia" w:ascii="宋体" w:hAnsi="宋体" w:cs="宋体"/>
          <w:kern w:val="0"/>
          <w:sz w:val="24"/>
        </w:rPr>
      </w:pPr>
      <w:r>
        <w:rPr>
          <w:rFonts w:hint="eastAsia" w:ascii="宋体" w:hAnsi="宋体" w:cs="宋体"/>
          <w:kern w:val="0"/>
          <w:sz w:val="24"/>
        </w:rPr>
        <w:t xml:space="preserve">          </w:t>
      </w:r>
    </w:p>
    <w:p w14:paraId="5DA73C0A">
      <w:pPr>
        <w:keepLines w:val="0"/>
        <w:pageBreakBefore w:val="0"/>
        <w:widowControl/>
        <w:wordWrap/>
        <w:overflowPunct/>
        <w:topLinePunct w:val="0"/>
        <w:bidi w:val="0"/>
        <w:spacing w:line="360" w:lineRule="auto"/>
        <w:ind w:firstLine="2310"/>
        <w:jc w:val="left"/>
        <w:rPr>
          <w:rFonts w:hint="eastAsia" w:ascii="宋体" w:hAnsi="宋体" w:cs="宋体"/>
          <w:kern w:val="0"/>
          <w:sz w:val="24"/>
        </w:rPr>
      </w:pPr>
      <w:r>
        <w:rPr>
          <w:rFonts w:hint="eastAsia" w:ascii="宋体" w:hAnsi="宋体" w:eastAsia="宋体" w:cs="宋体"/>
          <w:kern w:val="0"/>
          <w:sz w:val="24"/>
          <w:lang w:val="en-US" w:eastAsia="zh-CN"/>
        </w:rPr>
        <w:t xml:space="preserve">                  </w:t>
      </w:r>
      <w:r>
        <w:rPr>
          <w:rFonts w:hint="eastAsia" w:ascii="宋体" w:hAnsi="宋体" w:cs="宋体"/>
          <w:kern w:val="0"/>
          <w:sz w:val="24"/>
          <w:lang w:val="en-US" w:eastAsia="zh-CN"/>
        </w:rPr>
        <w:t xml:space="preserve">      </w:t>
      </w:r>
      <w:r>
        <w:rPr>
          <w:rFonts w:hint="eastAsia" w:ascii="宋体" w:hAnsi="宋体" w:cs="宋体"/>
          <w:kern w:val="0"/>
          <w:sz w:val="24"/>
        </w:rPr>
        <w:t>年       月       日</w:t>
      </w:r>
    </w:p>
    <w:p w14:paraId="3C23F38D">
      <w:pPr>
        <w:keepNext w:val="0"/>
        <w:keepLines w:val="0"/>
        <w:pageBreakBefore w:val="0"/>
        <w:kinsoku/>
        <w:wordWrap/>
        <w:overflowPunct/>
        <w:topLinePunct w:val="0"/>
        <w:bidi w:val="0"/>
        <w:spacing w:beforeLines="0" w:afterLines="0" w:line="360" w:lineRule="auto"/>
        <w:jc w:val="left"/>
        <w:rPr>
          <w:rFonts w:hint="eastAsia" w:ascii="宋体" w:hAnsi="宋体" w:cs="宋体"/>
          <w:kern w:val="0"/>
          <w:sz w:val="24"/>
          <w:szCs w:val="24"/>
        </w:rPr>
      </w:pPr>
      <w:r>
        <w:rPr>
          <w:rFonts w:hint="eastAsia" w:ascii="宋体" w:hAnsi="宋体" w:cs="宋体"/>
          <w:kern w:val="0"/>
          <w:sz w:val="24"/>
          <w:szCs w:val="24"/>
        </w:rPr>
        <w:br w:type="page"/>
      </w:r>
    </w:p>
    <w:p w14:paraId="3C15A969">
      <w:pPr>
        <w:spacing w:line="360" w:lineRule="auto"/>
        <w:jc w:val="center"/>
        <w:rPr>
          <w:rFonts w:hint="eastAsia"/>
          <w:b/>
          <w:sz w:val="24"/>
          <w:lang w:val="en-US" w:eastAsia="zh-CN"/>
        </w:rPr>
      </w:pPr>
      <w:r>
        <w:rPr>
          <w:rStyle w:val="25"/>
          <w:rFonts w:hint="eastAsia" w:ascii="宋体" w:hAnsi="宋体" w:eastAsia="宋体" w:cs="宋体"/>
          <w:b/>
          <w:color w:val="auto"/>
          <w:sz w:val="28"/>
          <w:szCs w:val="28"/>
          <w:u w:val="none"/>
        </w:rPr>
        <w:t>第</w:t>
      </w:r>
      <w:r>
        <w:rPr>
          <w:rStyle w:val="25"/>
          <w:rFonts w:hint="eastAsia" w:ascii="宋体" w:hAnsi="宋体" w:cs="宋体"/>
          <w:b/>
          <w:color w:val="auto"/>
          <w:sz w:val="28"/>
          <w:szCs w:val="28"/>
          <w:u w:val="none"/>
          <w:lang w:eastAsia="zh-CN"/>
        </w:rPr>
        <w:t>五</w:t>
      </w:r>
      <w:r>
        <w:rPr>
          <w:rStyle w:val="25"/>
          <w:rFonts w:hint="eastAsia" w:ascii="宋体" w:hAnsi="宋体" w:eastAsia="宋体" w:cs="宋体"/>
          <w:b/>
          <w:color w:val="auto"/>
          <w:sz w:val="28"/>
          <w:szCs w:val="28"/>
          <w:u w:val="none"/>
        </w:rPr>
        <w:t>章</w:t>
      </w:r>
      <w:r>
        <w:rPr>
          <w:rFonts w:hint="eastAsia" w:ascii="宋体" w:hAnsi="宋体" w:eastAsia="宋体" w:cs="宋体"/>
          <w:b/>
          <w:color w:val="auto"/>
          <w:sz w:val="28"/>
          <w:szCs w:val="28"/>
          <w:u w:val="none"/>
        </w:rPr>
        <w:tab/>
      </w:r>
      <w:r>
        <w:rPr>
          <w:rStyle w:val="25"/>
          <w:rFonts w:hint="eastAsia" w:ascii="宋体" w:hAnsi="宋体" w:eastAsia="宋体" w:cs="宋体"/>
          <w:b/>
          <w:bCs/>
          <w:color w:val="auto"/>
          <w:sz w:val="28"/>
          <w:szCs w:val="28"/>
          <w:u w:val="none"/>
          <w:lang w:eastAsia="zh-CN"/>
        </w:rPr>
        <w:t>响应文件格式</w:t>
      </w:r>
    </w:p>
    <w:p w14:paraId="77423940">
      <w:pPr>
        <w:spacing w:line="360" w:lineRule="auto"/>
        <w:rPr>
          <w:rFonts w:hint="eastAsia"/>
          <w:b/>
          <w:sz w:val="24"/>
          <w:lang w:val="en-US" w:eastAsia="zh-CN"/>
        </w:rPr>
      </w:pPr>
    </w:p>
    <w:p w14:paraId="13FE47B6">
      <w:pPr>
        <w:snapToGrid w:val="0"/>
        <w:spacing w:line="360" w:lineRule="auto"/>
        <w:ind w:left="0" w:leftChars="0" w:firstLine="0" w:firstLineChars="0"/>
        <w:jc w:val="both"/>
        <w:rPr>
          <w:rFonts w:ascii="宋体" w:hAnsi="宋体"/>
          <w:b/>
          <w:bCs/>
          <w:sz w:val="24"/>
          <w:szCs w:val="20"/>
        </w:rPr>
      </w:pPr>
      <w:r>
        <w:rPr>
          <w:rFonts w:hint="eastAsia" w:ascii="宋体" w:hAnsi="宋体"/>
          <w:b/>
          <w:sz w:val="24"/>
        </w:rPr>
        <w:t>1.响应</w:t>
      </w:r>
      <w:r>
        <w:rPr>
          <w:rFonts w:hint="eastAsia" w:ascii="宋体" w:hAnsi="宋体"/>
          <w:b/>
          <w:bCs/>
          <w:sz w:val="24"/>
        </w:rPr>
        <w:t>文件的外包装封面格式</w:t>
      </w:r>
    </w:p>
    <w:p w14:paraId="6F9CEA53">
      <w:pPr>
        <w:snapToGrid w:val="0"/>
        <w:spacing w:line="360" w:lineRule="auto"/>
        <w:rPr>
          <w:rFonts w:ascii="宋体" w:hAnsi="宋体"/>
          <w:bCs/>
          <w:sz w:val="24"/>
          <w:szCs w:val="20"/>
        </w:rPr>
      </w:pPr>
    </w:p>
    <w:p w14:paraId="4A51913C">
      <w:pPr>
        <w:snapToGrid w:val="0"/>
        <w:spacing w:line="360" w:lineRule="auto"/>
        <w:jc w:val="center"/>
        <w:rPr>
          <w:rFonts w:ascii="宋体" w:hAnsi="宋体"/>
          <w:b/>
          <w:bCs/>
          <w:sz w:val="52"/>
          <w:szCs w:val="52"/>
        </w:rPr>
      </w:pPr>
      <w:r>
        <w:rPr>
          <w:rFonts w:hint="eastAsia" w:ascii="宋体" w:hAnsi="宋体"/>
          <w:b/>
          <w:bCs/>
          <w:sz w:val="52"/>
          <w:szCs w:val="52"/>
          <w:lang w:val="en-US" w:eastAsia="zh-CN"/>
        </w:rPr>
        <w:t>院内采购</w:t>
      </w:r>
      <w:r>
        <w:rPr>
          <w:rFonts w:hint="eastAsia" w:ascii="宋体" w:hAnsi="宋体"/>
          <w:b/>
          <w:bCs/>
          <w:sz w:val="52"/>
          <w:szCs w:val="52"/>
        </w:rPr>
        <w:t>响应文件</w:t>
      </w:r>
    </w:p>
    <w:p w14:paraId="041B1B8C">
      <w:pPr>
        <w:snapToGrid w:val="0"/>
        <w:spacing w:line="360" w:lineRule="auto"/>
        <w:rPr>
          <w:rFonts w:ascii="宋体" w:hAnsi="宋体"/>
          <w:bCs/>
          <w:sz w:val="24"/>
          <w:szCs w:val="20"/>
        </w:rPr>
      </w:pPr>
    </w:p>
    <w:p w14:paraId="6BCCF166">
      <w:pPr>
        <w:snapToGrid w:val="0"/>
        <w:spacing w:line="360" w:lineRule="auto"/>
        <w:ind w:left="0" w:leftChars="0" w:firstLine="0" w:firstLineChars="0"/>
        <w:jc w:val="center"/>
        <w:rPr>
          <w:rFonts w:hint="eastAsia" w:ascii="宋体" w:hAnsi="宋体"/>
          <w:bCs/>
          <w:sz w:val="28"/>
          <w:szCs w:val="28"/>
        </w:rPr>
      </w:pPr>
    </w:p>
    <w:p w14:paraId="57068C06">
      <w:pPr>
        <w:snapToGrid w:val="0"/>
        <w:spacing w:line="360" w:lineRule="auto"/>
        <w:ind w:left="0" w:leftChars="0" w:firstLine="0" w:firstLineChars="0"/>
        <w:jc w:val="center"/>
        <w:rPr>
          <w:rFonts w:ascii="宋体" w:hAnsi="宋体"/>
          <w:bCs/>
          <w:sz w:val="28"/>
          <w:szCs w:val="28"/>
        </w:rPr>
      </w:pPr>
      <w:r>
        <w:rPr>
          <w:rFonts w:hint="eastAsia" w:ascii="宋体" w:hAnsi="宋体"/>
          <w:bCs/>
          <w:sz w:val="28"/>
          <w:szCs w:val="28"/>
        </w:rPr>
        <w:t>项目名称：</w:t>
      </w:r>
    </w:p>
    <w:p w14:paraId="3E774AB3">
      <w:pPr>
        <w:snapToGrid w:val="0"/>
        <w:spacing w:line="360" w:lineRule="auto"/>
        <w:ind w:left="0" w:leftChars="0" w:firstLine="0" w:firstLineChars="0"/>
        <w:jc w:val="center"/>
        <w:rPr>
          <w:rFonts w:hint="eastAsia" w:ascii="宋体" w:hAnsi="宋体"/>
          <w:bCs/>
          <w:sz w:val="28"/>
          <w:szCs w:val="28"/>
        </w:rPr>
      </w:pPr>
      <w:r>
        <w:rPr>
          <w:rFonts w:hint="eastAsia" w:ascii="宋体" w:hAnsi="宋体"/>
          <w:bCs/>
          <w:sz w:val="28"/>
          <w:szCs w:val="28"/>
        </w:rPr>
        <w:t>项目编号：</w:t>
      </w:r>
    </w:p>
    <w:p w14:paraId="48E31743">
      <w:pPr>
        <w:snapToGrid w:val="0"/>
        <w:spacing w:line="360" w:lineRule="auto"/>
        <w:ind w:firstLine="560" w:firstLineChars="200"/>
        <w:rPr>
          <w:rFonts w:hint="eastAsia" w:ascii="宋体" w:hAnsi="宋体"/>
          <w:bCs/>
          <w:sz w:val="28"/>
          <w:szCs w:val="28"/>
        </w:rPr>
      </w:pPr>
      <w:r>
        <w:rPr>
          <w:rFonts w:ascii="宋体" w:hAnsi="宋体"/>
          <w:bCs/>
          <w:sz w:val="28"/>
          <w:szCs w:val="28"/>
        </w:rPr>
        <w:t xml:space="preserve">     </w:t>
      </w:r>
    </w:p>
    <w:p w14:paraId="456ABC5F">
      <w:pPr>
        <w:pStyle w:val="7"/>
        <w:snapToGrid w:val="0"/>
        <w:spacing w:line="360" w:lineRule="auto"/>
        <w:ind w:firstLine="1260" w:firstLineChars="450"/>
        <w:rPr>
          <w:rFonts w:hint="eastAsia" w:ascii="宋体" w:hAnsi="宋体"/>
          <w:bCs/>
          <w:sz w:val="28"/>
          <w:szCs w:val="28"/>
        </w:rPr>
      </w:pPr>
    </w:p>
    <w:p w14:paraId="4F5CB98B">
      <w:pPr>
        <w:pStyle w:val="7"/>
        <w:snapToGrid w:val="0"/>
        <w:spacing w:line="360" w:lineRule="auto"/>
        <w:ind w:firstLine="1260" w:firstLineChars="450"/>
        <w:rPr>
          <w:rFonts w:hint="eastAsia" w:ascii="宋体" w:hAnsi="宋体"/>
          <w:bCs/>
          <w:sz w:val="28"/>
          <w:szCs w:val="28"/>
        </w:rPr>
      </w:pPr>
    </w:p>
    <w:p w14:paraId="02062869">
      <w:pPr>
        <w:pStyle w:val="7"/>
        <w:snapToGrid w:val="0"/>
        <w:spacing w:line="360" w:lineRule="auto"/>
        <w:ind w:firstLine="1260" w:firstLineChars="450"/>
        <w:rPr>
          <w:rFonts w:hint="eastAsia" w:ascii="宋体" w:hAnsi="宋体"/>
          <w:bCs/>
          <w:sz w:val="28"/>
          <w:szCs w:val="28"/>
        </w:rPr>
      </w:pPr>
    </w:p>
    <w:p w14:paraId="391D3496">
      <w:pPr>
        <w:pStyle w:val="7"/>
        <w:snapToGrid w:val="0"/>
        <w:spacing w:line="360" w:lineRule="auto"/>
        <w:ind w:firstLine="1260" w:firstLineChars="450"/>
        <w:rPr>
          <w:rFonts w:hint="eastAsia" w:ascii="宋体" w:hAnsi="宋体"/>
          <w:bCs/>
          <w:sz w:val="28"/>
          <w:szCs w:val="28"/>
        </w:rPr>
      </w:pPr>
    </w:p>
    <w:p w14:paraId="0EF830B2">
      <w:pPr>
        <w:pStyle w:val="7"/>
        <w:snapToGrid w:val="0"/>
        <w:spacing w:line="360" w:lineRule="auto"/>
        <w:ind w:left="0" w:leftChars="0" w:firstLine="0" w:firstLineChars="0"/>
        <w:jc w:val="center"/>
        <w:rPr>
          <w:rFonts w:ascii="宋体" w:hAnsi="宋体"/>
          <w:bCs/>
          <w:sz w:val="28"/>
          <w:szCs w:val="28"/>
        </w:rPr>
      </w:pPr>
      <w:r>
        <w:rPr>
          <w:rFonts w:hint="eastAsia" w:ascii="宋体" w:hAnsi="宋体"/>
          <w:bCs/>
          <w:sz w:val="28"/>
          <w:szCs w:val="28"/>
        </w:rPr>
        <w:t>供应商名称：（盖章）</w:t>
      </w:r>
    </w:p>
    <w:p w14:paraId="0A677E3F">
      <w:pPr>
        <w:pStyle w:val="7"/>
        <w:snapToGrid w:val="0"/>
        <w:spacing w:line="360" w:lineRule="auto"/>
        <w:ind w:left="0" w:leftChars="0" w:firstLine="0" w:firstLineChars="0"/>
        <w:jc w:val="center"/>
        <w:rPr>
          <w:rFonts w:ascii="宋体" w:hAnsi="宋体"/>
          <w:bCs/>
          <w:sz w:val="28"/>
          <w:szCs w:val="28"/>
        </w:rPr>
      </w:pPr>
      <w:r>
        <w:rPr>
          <w:rFonts w:hint="eastAsia" w:ascii="宋体" w:hAnsi="宋体"/>
          <w:bCs/>
          <w:sz w:val="28"/>
          <w:szCs w:val="28"/>
        </w:rPr>
        <w:t>供应商地址：</w:t>
      </w:r>
    </w:p>
    <w:p w14:paraId="1CD71B43">
      <w:pPr>
        <w:pStyle w:val="7"/>
        <w:snapToGrid w:val="0"/>
        <w:spacing w:line="360" w:lineRule="auto"/>
        <w:ind w:firstLine="1260" w:firstLineChars="450"/>
        <w:rPr>
          <w:rFonts w:ascii="宋体" w:hAnsi="宋体"/>
          <w:bCs/>
          <w:sz w:val="28"/>
          <w:szCs w:val="28"/>
        </w:rPr>
      </w:pPr>
      <w:r>
        <w:rPr>
          <w:rFonts w:hint="eastAsia" w:ascii="宋体" w:hAnsi="宋体"/>
          <w:bCs/>
          <w:sz w:val="28"/>
          <w:szCs w:val="28"/>
        </w:rPr>
        <w:t>在</w:t>
      </w:r>
      <w:r>
        <w:rPr>
          <w:rFonts w:ascii="宋体" w:hAnsi="宋体"/>
          <w:bCs/>
          <w:sz w:val="28"/>
          <w:szCs w:val="28"/>
        </w:rPr>
        <w:t xml:space="preserve">  </w:t>
      </w:r>
      <w:r>
        <w:rPr>
          <w:rFonts w:hint="eastAsia" w:ascii="宋体" w:hAnsi="宋体"/>
          <w:bCs/>
          <w:sz w:val="28"/>
          <w:szCs w:val="28"/>
        </w:rPr>
        <w:t>年</w:t>
      </w:r>
      <w:r>
        <w:rPr>
          <w:rFonts w:ascii="宋体" w:hAnsi="宋体"/>
          <w:bCs/>
          <w:sz w:val="28"/>
          <w:szCs w:val="28"/>
        </w:rPr>
        <w:t xml:space="preserve">  </w:t>
      </w:r>
      <w:r>
        <w:rPr>
          <w:rFonts w:hint="eastAsia" w:ascii="宋体" w:hAnsi="宋体"/>
          <w:bCs/>
          <w:sz w:val="28"/>
          <w:szCs w:val="28"/>
        </w:rPr>
        <w:t>月</w:t>
      </w:r>
      <w:r>
        <w:rPr>
          <w:rFonts w:ascii="宋体" w:hAnsi="宋体"/>
          <w:bCs/>
          <w:sz w:val="28"/>
          <w:szCs w:val="28"/>
        </w:rPr>
        <w:t xml:space="preserve">  </w:t>
      </w:r>
      <w:r>
        <w:rPr>
          <w:rFonts w:hint="eastAsia" w:ascii="宋体" w:hAnsi="宋体"/>
          <w:bCs/>
          <w:sz w:val="28"/>
          <w:szCs w:val="28"/>
        </w:rPr>
        <w:t>日</w:t>
      </w:r>
      <w:r>
        <w:rPr>
          <w:rFonts w:ascii="宋体" w:hAnsi="宋体"/>
          <w:bCs/>
          <w:sz w:val="28"/>
          <w:szCs w:val="28"/>
        </w:rPr>
        <w:t xml:space="preserve">  </w:t>
      </w:r>
      <w:r>
        <w:rPr>
          <w:rFonts w:hint="eastAsia" w:ascii="宋体" w:hAnsi="宋体"/>
          <w:bCs/>
          <w:sz w:val="28"/>
          <w:szCs w:val="28"/>
        </w:rPr>
        <w:t>时</w:t>
      </w:r>
      <w:r>
        <w:rPr>
          <w:rFonts w:ascii="宋体" w:hAnsi="宋体"/>
          <w:bCs/>
          <w:sz w:val="28"/>
          <w:szCs w:val="28"/>
        </w:rPr>
        <w:t xml:space="preserve">  </w:t>
      </w:r>
      <w:r>
        <w:rPr>
          <w:rFonts w:hint="eastAsia" w:ascii="宋体" w:hAnsi="宋体"/>
          <w:bCs/>
          <w:sz w:val="28"/>
          <w:szCs w:val="28"/>
        </w:rPr>
        <w:t>分之前不得启封</w:t>
      </w:r>
    </w:p>
    <w:p w14:paraId="052D5FB3">
      <w:pPr>
        <w:pStyle w:val="7"/>
        <w:snapToGrid w:val="0"/>
        <w:spacing w:line="360" w:lineRule="auto"/>
        <w:ind w:firstLine="1164" w:firstLineChars="416"/>
        <w:rPr>
          <w:rFonts w:ascii="宋体" w:hAnsi="宋体"/>
          <w:sz w:val="28"/>
          <w:szCs w:val="28"/>
        </w:rPr>
      </w:pPr>
    </w:p>
    <w:p w14:paraId="731EA76A">
      <w:pPr>
        <w:snapToGrid w:val="0"/>
        <w:spacing w:line="360" w:lineRule="auto"/>
        <w:ind w:firstLine="645"/>
        <w:rPr>
          <w:rFonts w:ascii="宋体" w:hAnsi="宋体"/>
          <w:sz w:val="24"/>
          <w:szCs w:val="20"/>
        </w:rPr>
      </w:pPr>
      <w:r>
        <w:rPr>
          <w:rFonts w:ascii="宋体" w:hAnsi="宋体"/>
          <w:sz w:val="28"/>
          <w:szCs w:val="28"/>
        </w:rPr>
        <w:t xml:space="preserve">                        </w:t>
      </w: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p w14:paraId="01803505">
      <w:pPr>
        <w:snapToGrid w:val="0"/>
        <w:spacing w:line="360" w:lineRule="auto"/>
        <w:ind w:left="0" w:leftChars="0" w:firstLine="0" w:firstLineChars="0"/>
        <w:jc w:val="both"/>
        <w:rPr>
          <w:rFonts w:hint="eastAsia" w:ascii="宋体" w:hAnsi="宋体"/>
          <w:b/>
          <w:sz w:val="24"/>
          <w:szCs w:val="20"/>
        </w:rPr>
      </w:pPr>
      <w:r>
        <w:rPr>
          <w:rFonts w:ascii="宋体" w:hAnsi="宋体"/>
          <w:sz w:val="24"/>
          <w:szCs w:val="20"/>
        </w:rPr>
        <w:br w:type="page"/>
      </w:r>
      <w:r>
        <w:rPr>
          <w:rFonts w:hint="eastAsia" w:ascii="宋体" w:hAnsi="宋体"/>
          <w:b/>
          <w:sz w:val="24"/>
        </w:rPr>
        <w:t>2.响应</w:t>
      </w:r>
      <w:r>
        <w:rPr>
          <w:rFonts w:hint="eastAsia" w:ascii="宋体" w:hAnsi="宋体"/>
          <w:b/>
          <w:bCs/>
          <w:sz w:val="24"/>
        </w:rPr>
        <w:t>文件</w:t>
      </w:r>
      <w:r>
        <w:rPr>
          <w:rFonts w:hint="eastAsia" w:ascii="宋体" w:hAnsi="宋体"/>
          <w:b/>
          <w:sz w:val="24"/>
        </w:rPr>
        <w:t>封面格式</w:t>
      </w:r>
    </w:p>
    <w:p w14:paraId="58830927">
      <w:pPr>
        <w:snapToGrid w:val="0"/>
        <w:spacing w:line="360" w:lineRule="auto"/>
        <w:rPr>
          <w:rFonts w:ascii="宋体" w:hAnsi="宋体"/>
          <w:b/>
          <w:bCs/>
          <w:sz w:val="32"/>
          <w:szCs w:val="20"/>
        </w:rPr>
      </w:pPr>
      <w:r>
        <w:rPr>
          <w:rFonts w:ascii="宋体" w:hAnsi="宋体"/>
          <w:sz w:val="24"/>
        </w:rPr>
        <w:t xml:space="preserve">                                                    </w:t>
      </w:r>
      <w:r>
        <w:rPr>
          <w:rFonts w:hint="eastAsia" w:ascii="宋体" w:hAnsi="宋体"/>
          <w:b/>
          <w:bCs/>
        </w:rPr>
        <w:t>正本</w:t>
      </w:r>
      <w:r>
        <w:rPr>
          <w:rFonts w:ascii="宋体" w:hAnsi="宋体"/>
          <w:b/>
          <w:bCs/>
        </w:rPr>
        <w:t>/</w:t>
      </w:r>
      <w:r>
        <w:rPr>
          <w:rFonts w:hint="eastAsia" w:ascii="宋体" w:hAnsi="宋体"/>
          <w:b/>
          <w:bCs/>
        </w:rPr>
        <w:t>副本</w:t>
      </w:r>
    </w:p>
    <w:p w14:paraId="0576FEE7">
      <w:pPr>
        <w:snapToGrid w:val="0"/>
        <w:spacing w:line="360" w:lineRule="auto"/>
        <w:jc w:val="center"/>
        <w:rPr>
          <w:rFonts w:ascii="宋体" w:hAnsi="宋体"/>
          <w:bCs/>
          <w:sz w:val="24"/>
          <w:szCs w:val="20"/>
        </w:rPr>
      </w:pPr>
    </w:p>
    <w:p w14:paraId="16E635B5">
      <w:pPr>
        <w:snapToGrid w:val="0"/>
        <w:spacing w:line="360" w:lineRule="auto"/>
        <w:jc w:val="center"/>
        <w:rPr>
          <w:rFonts w:ascii="宋体" w:hAnsi="宋体"/>
          <w:b/>
          <w:bCs/>
          <w:sz w:val="52"/>
          <w:szCs w:val="52"/>
        </w:rPr>
      </w:pPr>
      <w:r>
        <w:rPr>
          <w:rFonts w:hint="eastAsia" w:ascii="宋体" w:hAnsi="宋体"/>
          <w:b/>
          <w:bCs/>
          <w:sz w:val="52"/>
          <w:szCs w:val="52"/>
          <w:lang w:val="en-US" w:eastAsia="zh-CN"/>
        </w:rPr>
        <w:t>院内采购</w:t>
      </w:r>
      <w:r>
        <w:rPr>
          <w:rFonts w:hint="eastAsia" w:ascii="宋体" w:hAnsi="宋体"/>
          <w:b/>
          <w:bCs/>
          <w:sz w:val="52"/>
          <w:szCs w:val="52"/>
        </w:rPr>
        <w:t>响应文件</w:t>
      </w:r>
    </w:p>
    <w:p w14:paraId="5A1965BB">
      <w:pPr>
        <w:snapToGrid w:val="0"/>
        <w:spacing w:line="360" w:lineRule="auto"/>
        <w:rPr>
          <w:rFonts w:ascii="宋体" w:hAnsi="宋体"/>
          <w:bCs/>
          <w:sz w:val="24"/>
          <w:szCs w:val="20"/>
        </w:rPr>
      </w:pPr>
    </w:p>
    <w:p w14:paraId="665E2F05">
      <w:pPr>
        <w:snapToGrid w:val="0"/>
        <w:spacing w:line="360" w:lineRule="auto"/>
        <w:ind w:left="0" w:leftChars="0" w:firstLine="0" w:firstLineChars="0"/>
        <w:jc w:val="center"/>
        <w:rPr>
          <w:rFonts w:hint="eastAsia" w:ascii="宋体" w:hAnsi="宋体"/>
          <w:bCs/>
          <w:sz w:val="28"/>
          <w:szCs w:val="28"/>
        </w:rPr>
      </w:pPr>
    </w:p>
    <w:p w14:paraId="67D23FDF">
      <w:pPr>
        <w:snapToGrid w:val="0"/>
        <w:spacing w:line="360" w:lineRule="auto"/>
        <w:ind w:left="0" w:leftChars="0" w:firstLine="0" w:firstLineChars="0"/>
        <w:jc w:val="center"/>
        <w:rPr>
          <w:rFonts w:hint="eastAsia" w:ascii="宋体" w:hAnsi="宋体"/>
          <w:bCs/>
          <w:sz w:val="28"/>
          <w:szCs w:val="28"/>
        </w:rPr>
      </w:pPr>
    </w:p>
    <w:p w14:paraId="4204D809">
      <w:pPr>
        <w:snapToGrid w:val="0"/>
        <w:spacing w:line="360" w:lineRule="auto"/>
        <w:ind w:left="0" w:leftChars="0" w:firstLine="0" w:firstLineChars="0"/>
        <w:jc w:val="center"/>
        <w:rPr>
          <w:rFonts w:ascii="宋体" w:hAnsi="宋体"/>
          <w:bCs/>
          <w:sz w:val="28"/>
          <w:szCs w:val="28"/>
        </w:rPr>
      </w:pPr>
      <w:r>
        <w:rPr>
          <w:rFonts w:hint="eastAsia" w:ascii="宋体" w:hAnsi="宋体"/>
          <w:bCs/>
          <w:sz w:val="28"/>
          <w:szCs w:val="28"/>
        </w:rPr>
        <w:t>项目名称：</w:t>
      </w:r>
    </w:p>
    <w:p w14:paraId="30695C78">
      <w:pPr>
        <w:snapToGrid w:val="0"/>
        <w:spacing w:line="360" w:lineRule="auto"/>
        <w:ind w:left="0" w:leftChars="0" w:firstLine="0" w:firstLineChars="0"/>
        <w:jc w:val="center"/>
        <w:rPr>
          <w:rFonts w:hint="eastAsia" w:ascii="宋体" w:hAnsi="宋体"/>
          <w:bCs/>
          <w:sz w:val="28"/>
          <w:szCs w:val="28"/>
        </w:rPr>
      </w:pPr>
      <w:r>
        <w:rPr>
          <w:rFonts w:hint="eastAsia" w:ascii="宋体" w:hAnsi="宋体"/>
          <w:bCs/>
          <w:sz w:val="28"/>
          <w:szCs w:val="28"/>
        </w:rPr>
        <w:t>项目编号：</w:t>
      </w:r>
    </w:p>
    <w:p w14:paraId="6B8E4F1E">
      <w:pPr>
        <w:snapToGrid w:val="0"/>
        <w:spacing w:line="360" w:lineRule="auto"/>
        <w:ind w:firstLine="560" w:firstLineChars="200"/>
        <w:rPr>
          <w:rFonts w:hint="eastAsia" w:ascii="宋体" w:hAnsi="宋体"/>
          <w:bCs/>
          <w:sz w:val="28"/>
          <w:szCs w:val="28"/>
        </w:rPr>
      </w:pPr>
      <w:r>
        <w:rPr>
          <w:rFonts w:ascii="宋体" w:hAnsi="宋体"/>
          <w:bCs/>
          <w:sz w:val="28"/>
          <w:szCs w:val="28"/>
        </w:rPr>
        <w:t xml:space="preserve">   </w:t>
      </w:r>
    </w:p>
    <w:p w14:paraId="47AF8899">
      <w:pPr>
        <w:pStyle w:val="7"/>
        <w:snapToGrid w:val="0"/>
        <w:spacing w:line="360" w:lineRule="auto"/>
        <w:ind w:firstLine="1260" w:firstLineChars="450"/>
        <w:rPr>
          <w:rFonts w:hint="eastAsia" w:ascii="宋体" w:hAnsi="宋体"/>
          <w:bCs/>
          <w:sz w:val="28"/>
          <w:szCs w:val="28"/>
        </w:rPr>
      </w:pPr>
    </w:p>
    <w:p w14:paraId="06977D5C">
      <w:pPr>
        <w:pStyle w:val="7"/>
        <w:snapToGrid w:val="0"/>
        <w:spacing w:line="360" w:lineRule="auto"/>
        <w:ind w:firstLine="1260" w:firstLineChars="450"/>
        <w:rPr>
          <w:rFonts w:hint="eastAsia" w:ascii="宋体" w:hAnsi="宋体"/>
          <w:bCs/>
          <w:sz w:val="28"/>
          <w:szCs w:val="28"/>
        </w:rPr>
      </w:pPr>
    </w:p>
    <w:p w14:paraId="28F39ED7">
      <w:pPr>
        <w:pStyle w:val="7"/>
        <w:snapToGrid w:val="0"/>
        <w:spacing w:line="360" w:lineRule="auto"/>
        <w:ind w:firstLine="1260" w:firstLineChars="450"/>
        <w:rPr>
          <w:rFonts w:hint="eastAsia" w:ascii="宋体" w:hAnsi="宋体"/>
          <w:bCs/>
          <w:sz w:val="28"/>
          <w:szCs w:val="28"/>
        </w:rPr>
      </w:pPr>
    </w:p>
    <w:p w14:paraId="0174711A">
      <w:pPr>
        <w:pStyle w:val="7"/>
        <w:snapToGrid w:val="0"/>
        <w:spacing w:line="360" w:lineRule="auto"/>
        <w:ind w:firstLine="1260" w:firstLineChars="450"/>
        <w:rPr>
          <w:rFonts w:hint="eastAsia" w:ascii="宋体" w:hAnsi="宋体"/>
          <w:bCs/>
          <w:sz w:val="28"/>
          <w:szCs w:val="28"/>
        </w:rPr>
      </w:pPr>
    </w:p>
    <w:p w14:paraId="7991EE30">
      <w:pPr>
        <w:pStyle w:val="7"/>
        <w:snapToGrid w:val="0"/>
        <w:spacing w:line="360" w:lineRule="auto"/>
        <w:ind w:left="0" w:leftChars="0" w:firstLine="0" w:firstLineChars="0"/>
        <w:jc w:val="center"/>
        <w:rPr>
          <w:rFonts w:ascii="宋体" w:hAnsi="宋体"/>
          <w:bCs/>
          <w:sz w:val="28"/>
          <w:szCs w:val="28"/>
        </w:rPr>
      </w:pPr>
      <w:r>
        <w:rPr>
          <w:rFonts w:hint="eastAsia" w:ascii="宋体" w:hAnsi="宋体"/>
          <w:bCs/>
          <w:sz w:val="28"/>
          <w:szCs w:val="28"/>
        </w:rPr>
        <w:t>供应商名称：（盖章）</w:t>
      </w:r>
    </w:p>
    <w:p w14:paraId="22DFC042">
      <w:pPr>
        <w:pStyle w:val="7"/>
        <w:snapToGrid w:val="0"/>
        <w:spacing w:line="360" w:lineRule="auto"/>
        <w:ind w:left="0" w:leftChars="0" w:firstLine="0" w:firstLineChars="0"/>
        <w:jc w:val="center"/>
        <w:rPr>
          <w:rFonts w:ascii="宋体" w:hAnsi="宋体"/>
          <w:bCs/>
          <w:sz w:val="28"/>
          <w:szCs w:val="28"/>
        </w:rPr>
      </w:pPr>
      <w:r>
        <w:rPr>
          <w:rFonts w:hint="eastAsia" w:ascii="宋体" w:hAnsi="宋体"/>
          <w:bCs/>
          <w:sz w:val="28"/>
          <w:szCs w:val="28"/>
        </w:rPr>
        <w:t>供应商地址：</w:t>
      </w:r>
    </w:p>
    <w:p w14:paraId="6BE9EBDC">
      <w:pPr>
        <w:snapToGrid w:val="0"/>
        <w:spacing w:line="360" w:lineRule="auto"/>
        <w:ind w:firstLine="645"/>
        <w:jc w:val="center"/>
        <w:rPr>
          <w:rFonts w:hint="eastAsia" w:ascii="宋体" w:hAnsi="宋体"/>
          <w:sz w:val="28"/>
          <w:szCs w:val="28"/>
        </w:rPr>
      </w:pPr>
      <w:r>
        <w:rPr>
          <w:rFonts w:ascii="宋体" w:hAnsi="宋体"/>
          <w:sz w:val="28"/>
          <w:szCs w:val="28"/>
        </w:rPr>
        <w:t xml:space="preserve">                        </w:t>
      </w:r>
    </w:p>
    <w:p w14:paraId="6507A082">
      <w:pPr>
        <w:snapToGrid w:val="0"/>
        <w:spacing w:line="360" w:lineRule="auto"/>
        <w:ind w:firstLine="645"/>
        <w:jc w:val="center"/>
        <w:rPr>
          <w:rFonts w:ascii="宋体" w:hAnsi="宋体"/>
          <w:sz w:val="24"/>
          <w:szCs w:val="20"/>
        </w:rPr>
      </w:pP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p w14:paraId="0E173C88">
      <w:pPr>
        <w:snapToGrid w:val="0"/>
        <w:spacing w:line="360" w:lineRule="auto"/>
        <w:rPr>
          <w:rFonts w:hint="eastAsia" w:ascii="宋体" w:hAnsi="宋体"/>
          <w:b/>
          <w:sz w:val="24"/>
        </w:rPr>
      </w:pPr>
      <w:r>
        <w:rPr>
          <w:rFonts w:ascii="宋体" w:hAnsi="宋体"/>
        </w:rPr>
        <w:br w:type="page"/>
      </w:r>
    </w:p>
    <w:p w14:paraId="1EDEE692">
      <w:pPr>
        <w:snapToGrid w:val="0"/>
        <w:spacing w:line="360" w:lineRule="auto"/>
        <w:jc w:val="left"/>
        <w:rPr>
          <w:rFonts w:hint="eastAsia" w:ascii="宋体" w:hAnsi="宋体"/>
          <w:b/>
          <w:sz w:val="24"/>
        </w:rPr>
      </w:pPr>
      <w:r>
        <w:rPr>
          <w:rFonts w:hint="eastAsia" w:ascii="宋体" w:hAnsi="宋体"/>
          <w:b/>
          <w:sz w:val="24"/>
          <w:lang w:val="en-US" w:eastAsia="zh-CN"/>
        </w:rPr>
        <w:t>3</w:t>
      </w:r>
      <w:r>
        <w:rPr>
          <w:rFonts w:hint="eastAsia" w:ascii="宋体" w:hAnsi="宋体"/>
          <w:b/>
          <w:sz w:val="24"/>
        </w:rPr>
        <w:t>. 供应商资格承诺函</w:t>
      </w:r>
    </w:p>
    <w:p w14:paraId="1B66D5B5">
      <w:pPr>
        <w:snapToGrid w:val="0"/>
        <w:spacing w:line="360" w:lineRule="auto"/>
        <w:jc w:val="center"/>
        <w:rPr>
          <w:rFonts w:hint="eastAsia" w:ascii="宋体" w:hAnsi="宋体"/>
          <w:sz w:val="24"/>
        </w:rPr>
      </w:pPr>
      <w:r>
        <w:rPr>
          <w:rFonts w:hint="eastAsia" w:ascii="宋体" w:hAnsi="宋体"/>
          <w:b/>
          <w:sz w:val="30"/>
          <w:szCs w:val="30"/>
        </w:rPr>
        <w:t>供应商资格承诺函</w:t>
      </w:r>
    </w:p>
    <w:p w14:paraId="7D5D98AD">
      <w:pPr>
        <w:snapToGrid w:val="0"/>
        <w:spacing w:line="360" w:lineRule="auto"/>
        <w:jc w:val="left"/>
        <w:rPr>
          <w:rFonts w:ascii="宋体" w:hAnsi="宋体"/>
          <w:sz w:val="24"/>
          <w:szCs w:val="20"/>
        </w:rPr>
      </w:pPr>
      <w:r>
        <w:rPr>
          <w:rFonts w:hint="eastAsia" w:ascii="宋体" w:hAnsi="宋体"/>
          <w:sz w:val="24"/>
        </w:rPr>
        <w:t>致：</w:t>
      </w:r>
      <w:r>
        <w:rPr>
          <w:rFonts w:ascii="宋体" w:hAnsi="宋体"/>
          <w:sz w:val="24"/>
        </w:rPr>
        <w:t>______</w:t>
      </w:r>
      <w:r>
        <w:rPr>
          <w:rFonts w:ascii="宋体" w:hAnsi="宋体"/>
          <w:sz w:val="24"/>
          <w:u w:val="single"/>
        </w:rPr>
        <w:t>_     _</w:t>
      </w:r>
      <w:r>
        <w:rPr>
          <w:rFonts w:ascii="宋体" w:hAnsi="宋体"/>
          <w:sz w:val="24"/>
        </w:rPr>
        <w:t>_</w:t>
      </w:r>
      <w:r>
        <w:rPr>
          <w:rFonts w:hint="eastAsia" w:ascii="宋体" w:hAnsi="宋体"/>
          <w:sz w:val="24"/>
        </w:rPr>
        <w:t>：</w:t>
      </w:r>
    </w:p>
    <w:p w14:paraId="339B3FAF">
      <w:pPr>
        <w:snapToGrid w:val="0"/>
        <w:spacing w:line="360" w:lineRule="auto"/>
        <w:ind w:firstLine="720" w:firstLineChars="300"/>
        <w:jc w:val="left"/>
        <w:rPr>
          <w:rFonts w:ascii="宋体" w:hAnsi="宋体"/>
          <w:sz w:val="24"/>
          <w:szCs w:val="20"/>
        </w:rPr>
      </w:pPr>
      <w:r>
        <w:rPr>
          <w:rFonts w:ascii="宋体" w:hAnsi="宋体"/>
          <w:sz w:val="24"/>
        </w:rPr>
        <w:t>______</w:t>
      </w:r>
      <w:r>
        <w:rPr>
          <w:rFonts w:ascii="宋体" w:hAnsi="宋体"/>
          <w:sz w:val="24"/>
          <w:u w:val="single"/>
        </w:rPr>
        <w:t>_     _</w:t>
      </w:r>
      <w:r>
        <w:rPr>
          <w:rFonts w:ascii="宋体" w:hAnsi="宋体"/>
          <w:sz w:val="24"/>
        </w:rPr>
        <w:t>_</w:t>
      </w:r>
      <w:r>
        <w:rPr>
          <w:rFonts w:hint="eastAsia" w:ascii="宋体" w:hAnsi="宋体"/>
          <w:sz w:val="24"/>
        </w:rPr>
        <w:t>（供应商名称）符合参加本次采购活动的资格条件并承诺如下。</w:t>
      </w:r>
    </w:p>
    <w:p w14:paraId="5E030B53">
      <w:pPr>
        <w:snapToGrid w:val="0"/>
        <w:spacing w:line="360" w:lineRule="auto"/>
        <w:ind w:firstLine="480" w:firstLineChars="200"/>
        <w:jc w:val="left"/>
        <w:rPr>
          <w:rFonts w:hint="eastAsia" w:ascii="宋体" w:hAnsi="宋体"/>
          <w:sz w:val="24"/>
        </w:rPr>
      </w:pPr>
      <w:r>
        <w:rPr>
          <w:rFonts w:hint="eastAsia" w:ascii="宋体" w:hAnsi="宋体"/>
          <w:sz w:val="24"/>
        </w:rPr>
        <w:t>一、满足《中华人民共和国政府采购法》第二十二条规定</w:t>
      </w:r>
    </w:p>
    <w:p w14:paraId="34C1AA5E">
      <w:pPr>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具有独立承担民事责任的能力；</w:t>
      </w:r>
      <w:r>
        <w:rPr>
          <w:rFonts w:ascii="宋体" w:hAnsi="宋体" w:cs="宋体"/>
          <w:kern w:val="0"/>
          <w:sz w:val="24"/>
        </w:rPr>
        <w:br w:type="textWrapping"/>
      </w:r>
      <w:r>
        <w:rPr>
          <w:rFonts w:ascii="宋体" w:hAnsi="宋体" w:cs="宋体"/>
          <w:kern w:val="0"/>
          <w:sz w:val="24"/>
        </w:rPr>
        <w:t>  </w:t>
      </w:r>
      <w:r>
        <w:rPr>
          <w:rFonts w:hint="eastAsia" w:ascii="宋体" w:hAnsi="宋体" w:cs="宋体"/>
          <w:kern w:val="0"/>
          <w:sz w:val="24"/>
        </w:rPr>
        <w:t>2、</w:t>
      </w:r>
      <w:r>
        <w:rPr>
          <w:rFonts w:ascii="宋体" w:hAnsi="宋体" w:cs="宋体"/>
          <w:kern w:val="0"/>
          <w:sz w:val="24"/>
        </w:rPr>
        <w:t>具有良好的商业信誉和健全的财务会计制度；</w:t>
      </w:r>
      <w:r>
        <w:rPr>
          <w:rFonts w:ascii="宋体" w:hAnsi="宋体" w:cs="宋体"/>
          <w:kern w:val="0"/>
          <w:sz w:val="24"/>
        </w:rPr>
        <w:br w:type="textWrapping"/>
      </w:r>
      <w:r>
        <w:rPr>
          <w:rFonts w:ascii="宋体" w:hAnsi="宋体" w:cs="宋体"/>
          <w:kern w:val="0"/>
          <w:sz w:val="24"/>
        </w:rPr>
        <w:t>  </w:t>
      </w:r>
      <w:r>
        <w:rPr>
          <w:rFonts w:hint="eastAsia" w:ascii="宋体" w:hAnsi="宋体" w:cs="宋体"/>
          <w:kern w:val="0"/>
          <w:sz w:val="24"/>
        </w:rPr>
        <w:t>3、</w:t>
      </w:r>
      <w:r>
        <w:rPr>
          <w:rFonts w:ascii="宋体" w:hAnsi="宋体" w:cs="宋体"/>
          <w:kern w:val="0"/>
          <w:sz w:val="24"/>
        </w:rPr>
        <w:t>具有履行合同所必需的设备和专业技术能力；</w:t>
      </w:r>
      <w:r>
        <w:rPr>
          <w:rFonts w:ascii="宋体" w:hAnsi="宋体" w:cs="宋体"/>
          <w:kern w:val="0"/>
          <w:sz w:val="24"/>
        </w:rPr>
        <w:br w:type="textWrapping"/>
      </w:r>
      <w:r>
        <w:rPr>
          <w:rFonts w:ascii="宋体" w:hAnsi="宋体" w:cs="宋体"/>
          <w:kern w:val="0"/>
          <w:sz w:val="24"/>
        </w:rPr>
        <w:t>  </w:t>
      </w:r>
      <w:r>
        <w:rPr>
          <w:rFonts w:hint="eastAsia" w:ascii="宋体" w:hAnsi="宋体" w:cs="宋体"/>
          <w:kern w:val="0"/>
          <w:sz w:val="24"/>
        </w:rPr>
        <w:t>4、</w:t>
      </w:r>
      <w:r>
        <w:rPr>
          <w:rFonts w:ascii="宋体" w:hAnsi="宋体" w:cs="宋体"/>
          <w:kern w:val="0"/>
          <w:sz w:val="24"/>
        </w:rPr>
        <w:t>有依法缴纳税收和社会保障资金的良好记录；</w:t>
      </w:r>
      <w:r>
        <w:rPr>
          <w:rFonts w:ascii="宋体" w:hAnsi="宋体" w:cs="宋体"/>
          <w:kern w:val="0"/>
          <w:sz w:val="24"/>
        </w:rPr>
        <w:br w:type="textWrapping"/>
      </w:r>
      <w:r>
        <w:rPr>
          <w:rFonts w:ascii="宋体" w:hAnsi="宋体" w:cs="宋体"/>
          <w:kern w:val="0"/>
          <w:sz w:val="24"/>
        </w:rPr>
        <w:t>  </w:t>
      </w:r>
      <w:r>
        <w:rPr>
          <w:rFonts w:hint="eastAsia" w:ascii="宋体" w:hAnsi="宋体" w:cs="宋体"/>
          <w:kern w:val="0"/>
          <w:sz w:val="24"/>
        </w:rPr>
        <w:t>5、</w:t>
      </w:r>
      <w:r>
        <w:rPr>
          <w:rFonts w:ascii="宋体" w:hAnsi="宋体" w:cs="宋体"/>
          <w:kern w:val="0"/>
          <w:sz w:val="24"/>
        </w:rPr>
        <w:t>参加政府采购活动前三年内，在经营活动中没有重大违法记录；</w:t>
      </w:r>
    </w:p>
    <w:p w14:paraId="0797C895">
      <w:pPr>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二、未被“信用中国”（www.creditchina.gov.cn)、中国政府采购网（www.ccgp.gov.cn）列入失信被执行人、重大税收违法案件当事人名单、政府采购严重违法失信行为记录名单。</w:t>
      </w:r>
    </w:p>
    <w:p w14:paraId="3CD8DDB0">
      <w:pPr>
        <w:snapToGrid w:val="0"/>
        <w:spacing w:line="360" w:lineRule="auto"/>
        <w:ind w:firstLine="480" w:firstLineChars="200"/>
        <w:jc w:val="left"/>
        <w:rPr>
          <w:rFonts w:hint="eastAsia" w:ascii="宋体" w:hAnsi="宋体" w:cs="宋体"/>
          <w:kern w:val="0"/>
          <w:sz w:val="24"/>
        </w:rPr>
      </w:pPr>
    </w:p>
    <w:p w14:paraId="3FDB0399">
      <w:pPr>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本单位对上述承诺内容的真实性负责。如有虚假，将依法承担相应责任。</w:t>
      </w:r>
    </w:p>
    <w:p w14:paraId="1C6F37DD">
      <w:pPr>
        <w:spacing w:line="360" w:lineRule="auto"/>
        <w:jc w:val="left"/>
        <w:rPr>
          <w:rFonts w:hint="eastAsia" w:ascii="宋体" w:hAnsi="宋体"/>
          <w:sz w:val="24"/>
        </w:rPr>
      </w:pPr>
    </w:p>
    <w:p w14:paraId="4CF5A58C">
      <w:pPr>
        <w:spacing w:line="360" w:lineRule="auto"/>
        <w:jc w:val="left"/>
        <w:rPr>
          <w:rFonts w:hint="eastAsia" w:ascii="宋体" w:hAnsi="宋体"/>
          <w:sz w:val="24"/>
        </w:rPr>
      </w:pPr>
    </w:p>
    <w:p w14:paraId="5681D59E">
      <w:pPr>
        <w:snapToGrid w:val="0"/>
        <w:spacing w:line="360" w:lineRule="auto"/>
        <w:jc w:val="left"/>
        <w:rPr>
          <w:rFonts w:ascii="宋体" w:hAnsi="宋体"/>
          <w:b/>
          <w:sz w:val="24"/>
        </w:rPr>
      </w:pPr>
      <w:r>
        <w:rPr>
          <w:rFonts w:hint="eastAsia" w:ascii="宋体" w:hAnsi="宋体"/>
          <w:sz w:val="24"/>
        </w:rPr>
        <w:t>供应商：</w:t>
      </w:r>
      <w:r>
        <w:rPr>
          <w:rFonts w:ascii="宋体" w:hAnsi="宋体"/>
          <w:sz w:val="24"/>
          <w:u w:val="single"/>
        </w:rPr>
        <w:t xml:space="preserve">       </w:t>
      </w:r>
      <w:r>
        <w:rPr>
          <w:rFonts w:hint="eastAsia" w:ascii="宋体" w:hAnsi="宋体"/>
          <w:sz w:val="24"/>
          <w:u w:val="single"/>
        </w:rPr>
        <w:t>（盖章）</w:t>
      </w:r>
      <w:r>
        <w:rPr>
          <w:rFonts w:ascii="宋体" w:hAnsi="宋体"/>
          <w:sz w:val="24"/>
          <w:u w:val="single"/>
        </w:rPr>
        <w:t xml:space="preserve">        </w:t>
      </w:r>
      <w:r>
        <w:rPr>
          <w:rFonts w:ascii="宋体" w:hAnsi="宋体"/>
          <w:sz w:val="24"/>
        </w:rPr>
        <w:t xml:space="preserve">                      年    月    日</w:t>
      </w:r>
    </w:p>
    <w:p w14:paraId="5534D0F9">
      <w:pPr>
        <w:pStyle w:val="49"/>
        <w:spacing w:line="360" w:lineRule="auto"/>
        <w:rPr>
          <w:rFonts w:ascii="宋体" w:hAnsi="宋体" w:eastAsia="宋体"/>
          <w:b/>
        </w:rPr>
      </w:pPr>
      <w:r>
        <w:rPr>
          <w:rFonts w:ascii="宋体" w:hAnsi="宋体" w:eastAsia="宋体"/>
          <w:b/>
        </w:rPr>
        <w:br w:type="page"/>
      </w:r>
    </w:p>
    <w:p w14:paraId="1B260402">
      <w:pPr>
        <w:snapToGrid w:val="0"/>
        <w:spacing w:line="360" w:lineRule="auto"/>
        <w:ind w:left="0" w:leftChars="0" w:firstLine="0" w:firstLineChars="0"/>
        <w:jc w:val="both"/>
        <w:rPr>
          <w:rFonts w:ascii="宋体" w:hAnsi="宋体"/>
          <w:b/>
          <w:sz w:val="24"/>
          <w:szCs w:val="20"/>
        </w:rPr>
      </w:pPr>
      <w:r>
        <w:rPr>
          <w:rFonts w:hint="eastAsia" w:ascii="宋体" w:hAnsi="宋体"/>
          <w:b/>
          <w:bCs/>
          <w:sz w:val="24"/>
          <w:szCs w:val="24"/>
          <w:lang w:val="en-US" w:eastAsia="zh-CN"/>
        </w:rPr>
        <w:t>4</w:t>
      </w:r>
      <w:r>
        <w:rPr>
          <w:rFonts w:hint="eastAsia" w:ascii="宋体" w:hAnsi="宋体"/>
          <w:b/>
          <w:bCs/>
          <w:sz w:val="24"/>
          <w:szCs w:val="24"/>
        </w:rPr>
        <w:t>.</w:t>
      </w:r>
      <w:r>
        <w:rPr>
          <w:rFonts w:hint="eastAsia" w:ascii="宋体" w:hAnsi="宋体"/>
          <w:b/>
          <w:sz w:val="24"/>
        </w:rPr>
        <w:t>法定代表人授权委托书格式：</w:t>
      </w:r>
    </w:p>
    <w:p w14:paraId="08BD048D">
      <w:pPr>
        <w:snapToGrid w:val="0"/>
        <w:spacing w:line="360" w:lineRule="auto"/>
        <w:jc w:val="center"/>
        <w:rPr>
          <w:rFonts w:ascii="宋体" w:hAnsi="宋体"/>
          <w:sz w:val="30"/>
          <w:szCs w:val="20"/>
        </w:rPr>
      </w:pPr>
    </w:p>
    <w:p w14:paraId="16C18207">
      <w:pPr>
        <w:snapToGrid w:val="0"/>
        <w:spacing w:line="360" w:lineRule="auto"/>
        <w:jc w:val="center"/>
        <w:rPr>
          <w:rFonts w:hint="eastAsia" w:ascii="宋体" w:hAnsi="宋体"/>
          <w:b/>
          <w:sz w:val="32"/>
          <w:szCs w:val="32"/>
        </w:rPr>
      </w:pPr>
      <w:r>
        <w:rPr>
          <w:rFonts w:hint="eastAsia" w:ascii="宋体" w:hAnsi="宋体"/>
          <w:b/>
          <w:sz w:val="32"/>
          <w:szCs w:val="32"/>
        </w:rPr>
        <w:t>法定代表人授权委托书</w:t>
      </w:r>
    </w:p>
    <w:p w14:paraId="4BC3536B">
      <w:pPr>
        <w:snapToGrid w:val="0"/>
        <w:spacing w:line="360" w:lineRule="auto"/>
        <w:jc w:val="left"/>
        <w:rPr>
          <w:rFonts w:ascii="宋体" w:hAnsi="宋体"/>
          <w:b/>
          <w:sz w:val="32"/>
          <w:szCs w:val="32"/>
        </w:rPr>
      </w:pPr>
    </w:p>
    <w:p w14:paraId="4A804A5E">
      <w:pPr>
        <w:snapToGrid w:val="0"/>
        <w:spacing w:line="360" w:lineRule="auto"/>
        <w:jc w:val="left"/>
        <w:rPr>
          <w:rFonts w:ascii="宋体" w:hAnsi="宋体"/>
          <w:b/>
          <w:bCs/>
          <w:sz w:val="24"/>
          <w:szCs w:val="20"/>
        </w:rPr>
      </w:pPr>
      <w:r>
        <w:rPr>
          <w:rFonts w:hint="eastAsia" w:ascii="宋体" w:hAnsi="宋体"/>
          <w:b/>
          <w:bCs/>
          <w:sz w:val="24"/>
        </w:rPr>
        <w:t>致：</w:t>
      </w:r>
      <w:r>
        <w:rPr>
          <w:rFonts w:ascii="宋体" w:hAnsi="宋体"/>
          <w:b/>
          <w:sz w:val="24"/>
        </w:rPr>
        <w:t>______</w:t>
      </w:r>
      <w:r>
        <w:rPr>
          <w:rFonts w:ascii="宋体" w:hAnsi="宋体"/>
          <w:b/>
          <w:sz w:val="24"/>
          <w:u w:val="single"/>
        </w:rPr>
        <w:t>_     _</w:t>
      </w:r>
      <w:r>
        <w:rPr>
          <w:rFonts w:ascii="宋体" w:hAnsi="宋体"/>
          <w:b/>
          <w:sz w:val="24"/>
        </w:rPr>
        <w:t>_</w:t>
      </w:r>
      <w:r>
        <w:rPr>
          <w:rFonts w:ascii="宋体" w:hAnsi="宋体"/>
          <w:b/>
          <w:bCs/>
          <w:sz w:val="24"/>
        </w:rPr>
        <w:t xml:space="preserve"> </w:t>
      </w:r>
      <w:r>
        <w:rPr>
          <w:rFonts w:hint="eastAsia" w:ascii="宋体" w:hAnsi="宋体"/>
          <w:b/>
          <w:sz w:val="24"/>
        </w:rPr>
        <w:t>：</w:t>
      </w:r>
    </w:p>
    <w:p w14:paraId="64098101">
      <w:pPr>
        <w:snapToGrid w:val="0"/>
        <w:spacing w:line="360" w:lineRule="auto"/>
        <w:ind w:firstLine="720" w:firstLineChars="300"/>
        <w:jc w:val="left"/>
        <w:rPr>
          <w:rFonts w:hint="eastAsia" w:ascii="宋体" w:hAnsi="宋体"/>
          <w:sz w:val="24"/>
        </w:rPr>
      </w:pPr>
    </w:p>
    <w:p w14:paraId="62879D4E">
      <w:pPr>
        <w:snapToGrid w:val="0"/>
        <w:spacing w:line="360" w:lineRule="auto"/>
        <w:ind w:firstLine="720" w:firstLineChars="300"/>
        <w:jc w:val="left"/>
        <w:rPr>
          <w:rFonts w:ascii="宋体" w:hAnsi="宋体"/>
          <w:sz w:val="24"/>
          <w:szCs w:val="20"/>
        </w:rPr>
      </w:pPr>
      <w:r>
        <w:rPr>
          <w:rFonts w:hint="eastAsia" w:ascii="宋体" w:hAnsi="宋体"/>
          <w:sz w:val="24"/>
        </w:rPr>
        <w:t>我</w:t>
      </w:r>
      <w:r>
        <w:rPr>
          <w:rFonts w:ascii="宋体" w:hAnsi="宋体"/>
          <w:sz w:val="24"/>
        </w:rPr>
        <w:t>______</w:t>
      </w:r>
      <w:r>
        <w:rPr>
          <w:rFonts w:ascii="宋体" w:hAnsi="宋体"/>
          <w:sz w:val="24"/>
          <w:u w:val="single"/>
        </w:rPr>
        <w:t>_     _</w:t>
      </w:r>
      <w:r>
        <w:rPr>
          <w:rFonts w:ascii="宋体" w:hAnsi="宋体"/>
          <w:sz w:val="24"/>
        </w:rPr>
        <w:t>_</w:t>
      </w:r>
      <w:r>
        <w:rPr>
          <w:rFonts w:hint="eastAsia" w:ascii="宋体" w:hAnsi="宋体"/>
          <w:sz w:val="24"/>
        </w:rPr>
        <w:t>（姓名）系</w:t>
      </w:r>
      <w:r>
        <w:rPr>
          <w:rFonts w:ascii="宋体" w:hAnsi="宋体"/>
          <w:sz w:val="24"/>
        </w:rPr>
        <w:t>______</w:t>
      </w:r>
      <w:r>
        <w:rPr>
          <w:rFonts w:ascii="宋体" w:hAnsi="宋体"/>
          <w:sz w:val="24"/>
          <w:u w:val="single"/>
        </w:rPr>
        <w:t>_     _</w:t>
      </w:r>
      <w:r>
        <w:rPr>
          <w:rFonts w:ascii="宋体" w:hAnsi="宋体"/>
          <w:sz w:val="24"/>
        </w:rPr>
        <w:t>_</w:t>
      </w:r>
      <w:r>
        <w:rPr>
          <w:rFonts w:hint="eastAsia" w:ascii="宋体" w:hAnsi="宋体"/>
          <w:sz w:val="24"/>
        </w:rPr>
        <w:t>（供应商名称）的法定代表人，现授权委托本单位在职职工</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（姓名）以我方的名义参加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项目的</w:t>
      </w:r>
      <w:r>
        <w:rPr>
          <w:rFonts w:hint="eastAsia" w:ascii="宋体" w:hAnsi="宋体"/>
          <w:sz w:val="24"/>
          <w:lang w:val="en-US" w:eastAsia="zh-CN"/>
        </w:rPr>
        <w:t>采购</w:t>
      </w:r>
      <w:r>
        <w:rPr>
          <w:rFonts w:hint="eastAsia" w:ascii="宋体" w:hAnsi="宋体"/>
          <w:sz w:val="24"/>
        </w:rPr>
        <w:t>活动，并代表我方全权办理针对上述项目的磋商、签约等具体事务和签署相关文件。</w:t>
      </w:r>
    </w:p>
    <w:p w14:paraId="4BA5420E">
      <w:pPr>
        <w:snapToGrid w:val="0"/>
        <w:spacing w:line="360" w:lineRule="auto"/>
        <w:jc w:val="left"/>
        <w:rPr>
          <w:rFonts w:ascii="宋体" w:hAnsi="宋体"/>
          <w:sz w:val="24"/>
          <w:szCs w:val="20"/>
        </w:rPr>
      </w:pPr>
      <w:r>
        <w:rPr>
          <w:rFonts w:ascii="宋体" w:hAnsi="宋体"/>
          <w:sz w:val="24"/>
        </w:rPr>
        <w:t xml:space="preserve">    </w:t>
      </w:r>
      <w:r>
        <w:rPr>
          <w:rFonts w:hint="eastAsia" w:ascii="宋体" w:hAnsi="宋体"/>
          <w:sz w:val="24"/>
        </w:rPr>
        <w:t>我方对被授权人的签名事项负全部责任。</w:t>
      </w:r>
    </w:p>
    <w:p w14:paraId="07582B2D">
      <w:pPr>
        <w:snapToGrid w:val="0"/>
        <w:spacing w:line="360" w:lineRule="auto"/>
        <w:ind w:firstLine="480"/>
        <w:jc w:val="left"/>
        <w:rPr>
          <w:rFonts w:ascii="宋体" w:hAnsi="宋体"/>
          <w:sz w:val="24"/>
          <w:szCs w:val="20"/>
        </w:rPr>
      </w:pPr>
    </w:p>
    <w:p w14:paraId="686A854F">
      <w:pPr>
        <w:snapToGrid w:val="0"/>
        <w:spacing w:line="360" w:lineRule="auto"/>
        <w:ind w:firstLine="480"/>
        <w:jc w:val="left"/>
        <w:rPr>
          <w:rFonts w:ascii="宋体" w:hAnsi="宋体"/>
          <w:sz w:val="24"/>
          <w:szCs w:val="20"/>
        </w:rPr>
      </w:pPr>
      <w:r>
        <w:rPr>
          <w:rFonts w:hint="eastAsia" w:ascii="宋体" w:hAnsi="宋体"/>
          <w:sz w:val="24"/>
        </w:rPr>
        <w:t>被授权人无转委托权，特此委托。</w:t>
      </w:r>
    </w:p>
    <w:p w14:paraId="748578A3">
      <w:pPr>
        <w:snapToGrid w:val="0"/>
        <w:spacing w:line="360" w:lineRule="auto"/>
        <w:jc w:val="left"/>
        <w:rPr>
          <w:rFonts w:ascii="宋体" w:hAnsi="宋体"/>
          <w:sz w:val="24"/>
          <w:szCs w:val="20"/>
        </w:rPr>
      </w:pPr>
    </w:p>
    <w:p w14:paraId="155DD931">
      <w:pPr>
        <w:snapToGrid w:val="0"/>
        <w:spacing w:line="360" w:lineRule="auto"/>
        <w:jc w:val="left"/>
        <w:rPr>
          <w:rFonts w:ascii="宋体" w:hAnsi="宋体"/>
          <w:sz w:val="24"/>
          <w:szCs w:val="20"/>
          <w:u w:val="single"/>
        </w:rPr>
      </w:pPr>
      <w:r>
        <w:rPr>
          <w:rFonts w:hint="eastAsia" w:ascii="宋体" w:hAnsi="宋体"/>
          <w:sz w:val="24"/>
        </w:rPr>
        <w:t>被授权人：</w:t>
      </w:r>
      <w:r>
        <w:rPr>
          <w:rFonts w:ascii="宋体" w:hAnsi="宋体"/>
          <w:sz w:val="24"/>
          <w:u w:val="single"/>
        </w:rPr>
        <w:t xml:space="preserve">  </w:t>
      </w:r>
      <w:r>
        <w:rPr>
          <w:rFonts w:hint="eastAsia" w:ascii="宋体" w:hAnsi="宋体"/>
          <w:spacing w:val="20"/>
          <w:sz w:val="24"/>
          <w:u w:val="single"/>
        </w:rPr>
        <w:t>（签字或盖章）</w:t>
      </w:r>
      <w:r>
        <w:rPr>
          <w:rFonts w:ascii="宋体" w:hAnsi="宋体"/>
          <w:sz w:val="24"/>
          <w:u w:val="single"/>
        </w:rPr>
        <w:t xml:space="preserve">  </w:t>
      </w:r>
      <w:r>
        <w:rPr>
          <w:rFonts w:ascii="宋体" w:hAnsi="宋体"/>
          <w:sz w:val="24"/>
        </w:rPr>
        <w:t xml:space="preserve">     </w:t>
      </w:r>
      <w:r>
        <w:rPr>
          <w:rFonts w:hint="eastAsia" w:ascii="宋体" w:hAnsi="宋体"/>
          <w:sz w:val="24"/>
        </w:rPr>
        <w:t>法定代表人签名：</w:t>
      </w:r>
      <w:r>
        <w:rPr>
          <w:rFonts w:ascii="宋体" w:hAnsi="宋体"/>
          <w:sz w:val="24"/>
          <w:u w:val="single"/>
        </w:rPr>
        <w:t xml:space="preserve"> </w:t>
      </w:r>
      <w:r>
        <w:rPr>
          <w:rFonts w:hint="eastAsia" w:ascii="宋体" w:hAnsi="宋体"/>
          <w:spacing w:val="20"/>
          <w:sz w:val="24"/>
          <w:u w:val="single"/>
        </w:rPr>
        <w:t>（签字或盖章）</w:t>
      </w:r>
      <w:r>
        <w:rPr>
          <w:rFonts w:ascii="宋体" w:hAnsi="宋体"/>
          <w:sz w:val="24"/>
          <w:u w:val="single"/>
        </w:rPr>
        <w:t xml:space="preserve">     </w:t>
      </w:r>
    </w:p>
    <w:p w14:paraId="2F39B864">
      <w:pPr>
        <w:snapToGrid w:val="0"/>
        <w:spacing w:line="360" w:lineRule="auto"/>
        <w:jc w:val="left"/>
        <w:rPr>
          <w:rFonts w:ascii="宋体" w:hAnsi="宋体"/>
          <w:sz w:val="24"/>
          <w:szCs w:val="20"/>
        </w:rPr>
      </w:pPr>
      <w:r>
        <w:rPr>
          <w:rFonts w:hint="eastAsia" w:ascii="宋体" w:hAnsi="宋体"/>
          <w:sz w:val="24"/>
        </w:rPr>
        <w:t>职务：</w:t>
      </w:r>
      <w:r>
        <w:rPr>
          <w:rFonts w:ascii="宋体" w:hAnsi="宋体"/>
          <w:sz w:val="24"/>
          <w:u w:val="single"/>
        </w:rPr>
        <w:t xml:space="preserve">           </w:t>
      </w:r>
      <w:r>
        <w:rPr>
          <w:rFonts w:ascii="宋体" w:hAnsi="宋体"/>
          <w:sz w:val="24"/>
        </w:rPr>
        <w:t xml:space="preserve">                   </w:t>
      </w:r>
      <w:r>
        <w:rPr>
          <w:rFonts w:hint="eastAsia" w:ascii="宋体" w:hAnsi="宋体"/>
          <w:sz w:val="24"/>
        </w:rPr>
        <w:t>职务：</w:t>
      </w:r>
      <w:r>
        <w:rPr>
          <w:rFonts w:ascii="宋体" w:hAnsi="宋体"/>
          <w:sz w:val="24"/>
          <w:u w:val="single"/>
        </w:rPr>
        <w:t xml:space="preserve">           </w:t>
      </w:r>
    </w:p>
    <w:p w14:paraId="4B21C672">
      <w:pPr>
        <w:snapToGrid w:val="0"/>
        <w:spacing w:line="360" w:lineRule="auto"/>
        <w:jc w:val="left"/>
        <w:rPr>
          <w:rFonts w:hint="eastAsia" w:ascii="宋体" w:hAnsi="宋体"/>
          <w:sz w:val="24"/>
        </w:rPr>
      </w:pPr>
      <w:r>
        <w:rPr>
          <w:rFonts w:hint="eastAsia" w:ascii="宋体" w:hAnsi="宋体"/>
          <w:sz w:val="24"/>
        </w:rPr>
        <w:t>被授权人身份证号码：</w:t>
      </w:r>
      <w:r>
        <w:rPr>
          <w:rFonts w:ascii="宋体" w:hAnsi="宋体"/>
          <w:sz w:val="24"/>
          <w:u w:val="single"/>
        </w:rPr>
        <w:t xml:space="preserve">                             </w:t>
      </w:r>
      <w:r>
        <w:rPr>
          <w:rFonts w:ascii="宋体" w:hAnsi="宋体"/>
          <w:sz w:val="24"/>
        </w:rPr>
        <w:t xml:space="preserve"> </w:t>
      </w:r>
    </w:p>
    <w:p w14:paraId="1FACE530">
      <w:pPr>
        <w:snapToGrid w:val="0"/>
        <w:spacing w:line="360" w:lineRule="auto"/>
        <w:jc w:val="left"/>
        <w:rPr>
          <w:rFonts w:hint="eastAsia" w:ascii="宋体" w:hAnsi="宋体"/>
          <w:sz w:val="24"/>
        </w:rPr>
      </w:pPr>
      <w:r>
        <w:rPr>
          <w:rFonts w:ascii="宋体" w:hAnsi="宋体"/>
          <w:sz w:val="24"/>
        </w:rPr>
        <w:t xml:space="preserve">                                   </w:t>
      </w:r>
    </w:p>
    <w:p w14:paraId="3448A359">
      <w:pPr>
        <w:snapToGrid w:val="0"/>
        <w:spacing w:line="360" w:lineRule="auto"/>
        <w:jc w:val="left"/>
        <w:rPr>
          <w:rFonts w:hint="eastAsia" w:ascii="宋体" w:hAnsi="宋体"/>
          <w:sz w:val="24"/>
        </w:rPr>
      </w:pPr>
    </w:p>
    <w:p w14:paraId="3EE4D063">
      <w:pPr>
        <w:snapToGrid w:val="0"/>
        <w:spacing w:line="360" w:lineRule="auto"/>
        <w:jc w:val="left"/>
        <w:rPr>
          <w:rFonts w:hint="eastAsia" w:ascii="宋体" w:hAnsi="宋体"/>
          <w:sz w:val="24"/>
        </w:rPr>
      </w:pPr>
    </w:p>
    <w:p w14:paraId="59D1FC30">
      <w:pPr>
        <w:snapToGrid w:val="0"/>
        <w:spacing w:line="360" w:lineRule="auto"/>
        <w:jc w:val="left"/>
        <w:rPr>
          <w:rFonts w:hint="eastAsia" w:ascii="宋体" w:hAnsi="宋体"/>
          <w:sz w:val="24"/>
        </w:rPr>
      </w:pPr>
    </w:p>
    <w:p w14:paraId="74C3C226">
      <w:pPr>
        <w:snapToGrid w:val="0"/>
        <w:spacing w:line="360" w:lineRule="auto"/>
        <w:jc w:val="left"/>
        <w:rPr>
          <w:rFonts w:ascii="宋体" w:hAnsi="宋体"/>
          <w:sz w:val="24"/>
          <w:szCs w:val="20"/>
          <w:u w:val="single"/>
        </w:rPr>
      </w:pPr>
      <w:r>
        <w:rPr>
          <w:rFonts w:ascii="宋体" w:hAnsi="宋体"/>
          <w:sz w:val="24"/>
        </w:rPr>
        <w:t xml:space="preserve">  </w:t>
      </w:r>
      <w:r>
        <w:rPr>
          <w:rFonts w:hint="eastAsia" w:ascii="宋体" w:hAnsi="宋体"/>
          <w:sz w:val="24"/>
        </w:rPr>
        <w:t>供应商名称：</w:t>
      </w:r>
      <w:r>
        <w:rPr>
          <w:rFonts w:hint="eastAsia" w:ascii="宋体" w:hAnsi="宋体"/>
          <w:sz w:val="24"/>
          <w:u w:val="single"/>
        </w:rPr>
        <w:t xml:space="preserve">      （盖章）    </w:t>
      </w:r>
    </w:p>
    <w:p w14:paraId="6666B8A9">
      <w:pPr>
        <w:snapToGrid w:val="0"/>
        <w:spacing w:line="360" w:lineRule="auto"/>
        <w:jc w:val="left"/>
        <w:rPr>
          <w:rFonts w:hint="eastAsia" w:ascii="宋体" w:hAns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14:paraId="4F365866">
      <w:pPr>
        <w:snapToGrid w:val="0"/>
        <w:spacing w:line="360" w:lineRule="auto"/>
        <w:rPr>
          <w:rFonts w:hint="eastAsia" w:ascii="宋体" w:hAnsi="宋体"/>
          <w:b/>
          <w:sz w:val="24"/>
        </w:rPr>
      </w:pPr>
    </w:p>
    <w:p w14:paraId="643FB39F">
      <w:pPr>
        <w:snapToGrid w:val="0"/>
        <w:spacing w:line="360" w:lineRule="auto"/>
        <w:rPr>
          <w:rFonts w:hint="eastAsia" w:ascii="宋体" w:hAnsi="宋体"/>
          <w:b/>
          <w:sz w:val="24"/>
          <w:szCs w:val="20"/>
        </w:rPr>
      </w:pPr>
      <w:r>
        <w:rPr>
          <w:rFonts w:hint="eastAsia" w:ascii="宋体" w:hAnsi="宋体"/>
          <w:b/>
          <w:sz w:val="24"/>
        </w:rPr>
        <w:t>（附被授权人身份证正反双面复印件以及被授权人的社保证明）</w:t>
      </w:r>
    </w:p>
    <w:p w14:paraId="1FBF736D">
      <w:pPr>
        <w:pStyle w:val="2"/>
        <w:numPr>
          <w:ilvl w:val="0"/>
          <w:numId w:val="0"/>
        </w:numPr>
        <w:rPr>
          <w:rFonts w:hint="default"/>
          <w:lang w:val="en-US" w:eastAsia="zh-CN"/>
        </w:rPr>
      </w:pPr>
    </w:p>
    <w:p w14:paraId="22816DFE">
      <w:pPr>
        <w:snapToGrid w:val="0"/>
        <w:jc w:val="center"/>
        <w:rPr>
          <w:rFonts w:hint="eastAsia" w:ascii="宋体" w:hAnsi="宋体"/>
          <w:b/>
          <w:sz w:val="32"/>
          <w:szCs w:val="32"/>
        </w:rPr>
      </w:pPr>
    </w:p>
    <w:p w14:paraId="4BF724C2">
      <w:pPr>
        <w:snapToGrid w:val="0"/>
        <w:jc w:val="center"/>
        <w:rPr>
          <w:rFonts w:hint="eastAsia" w:ascii="宋体" w:hAnsi="宋体"/>
          <w:b/>
          <w:sz w:val="32"/>
          <w:szCs w:val="32"/>
        </w:rPr>
      </w:pPr>
    </w:p>
    <w:p w14:paraId="6BD4DF40">
      <w:pPr>
        <w:snapToGrid w:val="0"/>
        <w:jc w:val="center"/>
        <w:rPr>
          <w:rFonts w:hint="eastAsia" w:ascii="宋体" w:hAnsi="宋体"/>
          <w:b/>
          <w:sz w:val="32"/>
          <w:szCs w:val="32"/>
        </w:rPr>
      </w:pPr>
      <w:r>
        <w:rPr>
          <w:rFonts w:hint="eastAsia" w:ascii="宋体" w:hAnsi="宋体"/>
          <w:b/>
          <w:sz w:val="32"/>
          <w:szCs w:val="32"/>
        </w:rPr>
        <w:t>报价一览表</w:t>
      </w:r>
    </w:p>
    <w:p w14:paraId="6DB6E343">
      <w:pPr>
        <w:pStyle w:val="10"/>
      </w:pPr>
    </w:p>
    <w:p w14:paraId="5DF491E2">
      <w:pPr>
        <w:snapToGrid w:val="0"/>
        <w:ind w:firstLine="360" w:firstLineChars="150"/>
        <w:rPr>
          <w:rFonts w:hint="eastAsia" w:ascii="宋体" w:hAnsi="宋体"/>
          <w:sz w:val="24"/>
        </w:rPr>
      </w:pPr>
      <w:r>
        <w:rPr>
          <w:rFonts w:hint="eastAsia" w:ascii="宋体" w:hAnsi="宋体"/>
          <w:sz w:val="24"/>
        </w:rPr>
        <w:t>项目编号：</w:t>
      </w:r>
      <w:r>
        <w:rPr>
          <w:rFonts w:ascii="宋体" w:hAnsi="宋体"/>
          <w:sz w:val="24"/>
          <w:u w:val="single"/>
        </w:rPr>
        <w:t xml:space="preserve">       </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lang w:val="en-US" w:eastAsia="zh-CN"/>
        </w:rPr>
        <w:t xml:space="preserve">             </w:t>
      </w:r>
      <w:r>
        <w:rPr>
          <w:rFonts w:hint="eastAsia" w:ascii="宋体" w:hAnsi="宋体"/>
          <w:sz w:val="24"/>
        </w:rPr>
        <w:t>单位：元</w:t>
      </w:r>
    </w:p>
    <w:tbl>
      <w:tblPr>
        <w:tblStyle w:val="20"/>
        <w:tblW w:w="944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09"/>
        <w:gridCol w:w="3997"/>
        <w:gridCol w:w="4542"/>
      </w:tblGrid>
      <w:tr w14:paraId="0AD7D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059" w:hRule="atLeast"/>
        </w:trPr>
        <w:tc>
          <w:tcPr>
            <w:tcW w:w="909" w:type="dxa"/>
            <w:vAlign w:val="center"/>
          </w:tcPr>
          <w:p w14:paraId="77EC0C69">
            <w:pPr>
              <w:tabs>
                <w:tab w:val="left" w:pos="900"/>
              </w:tabs>
              <w:ind w:left="0" w:leftChars="0" w:firstLine="0" w:firstLineChars="0"/>
              <w:jc w:val="center"/>
              <w:rPr>
                <w:rFonts w:hint="eastAsia" w:ascii="宋体" w:hAnsi="宋体"/>
                <w:sz w:val="24"/>
                <w:szCs w:val="24"/>
              </w:rPr>
            </w:pPr>
            <w:r>
              <w:rPr>
                <w:rFonts w:hint="eastAsia" w:ascii="宋体" w:hAnsi="宋体"/>
                <w:sz w:val="24"/>
                <w:szCs w:val="24"/>
              </w:rPr>
              <w:t>序号</w:t>
            </w:r>
          </w:p>
        </w:tc>
        <w:tc>
          <w:tcPr>
            <w:tcW w:w="3997" w:type="dxa"/>
            <w:vAlign w:val="center"/>
          </w:tcPr>
          <w:p w14:paraId="5865BAE5">
            <w:pPr>
              <w:tabs>
                <w:tab w:val="left" w:pos="900"/>
              </w:tabs>
              <w:ind w:firstLine="1440" w:firstLineChars="600"/>
              <w:jc w:val="both"/>
              <w:rPr>
                <w:rFonts w:hint="eastAsia" w:ascii="宋体" w:hAnsi="宋体"/>
                <w:sz w:val="24"/>
                <w:szCs w:val="24"/>
              </w:rPr>
            </w:pPr>
            <w:r>
              <w:rPr>
                <w:rFonts w:hint="eastAsia" w:ascii="宋体" w:hAnsi="宋体"/>
                <w:sz w:val="24"/>
                <w:szCs w:val="24"/>
              </w:rPr>
              <w:t>采购内容</w:t>
            </w:r>
          </w:p>
        </w:tc>
        <w:tc>
          <w:tcPr>
            <w:tcW w:w="4542" w:type="dxa"/>
            <w:tcBorders>
              <w:left w:val="single" w:color="auto" w:sz="4" w:space="0"/>
              <w:right w:val="single" w:color="auto" w:sz="4" w:space="0"/>
            </w:tcBorders>
            <w:vAlign w:val="center"/>
          </w:tcPr>
          <w:p w14:paraId="4FDF83F8">
            <w:pPr>
              <w:tabs>
                <w:tab w:val="left" w:pos="900"/>
              </w:tabs>
              <w:jc w:val="center"/>
              <w:rPr>
                <w:rFonts w:hint="eastAsia" w:ascii="宋体" w:hAnsi="宋体"/>
                <w:sz w:val="24"/>
                <w:szCs w:val="24"/>
              </w:rPr>
            </w:pPr>
            <w:r>
              <w:rPr>
                <w:rFonts w:hint="eastAsia" w:ascii="宋体" w:hAnsi="宋体"/>
                <w:sz w:val="24"/>
                <w:szCs w:val="24"/>
              </w:rPr>
              <w:t>总报价（人民币元）</w:t>
            </w:r>
          </w:p>
        </w:tc>
      </w:tr>
      <w:tr w14:paraId="47842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521" w:hRule="atLeast"/>
        </w:trPr>
        <w:tc>
          <w:tcPr>
            <w:tcW w:w="909" w:type="dxa"/>
            <w:vAlign w:val="center"/>
          </w:tcPr>
          <w:p w14:paraId="29570CE6">
            <w:pPr>
              <w:tabs>
                <w:tab w:val="left" w:pos="900"/>
              </w:tabs>
              <w:ind w:left="0" w:leftChars="0" w:firstLine="0" w:firstLineChars="0"/>
              <w:jc w:val="center"/>
              <w:rPr>
                <w:rFonts w:hint="eastAsia" w:ascii="宋体" w:hAnsi="宋体"/>
                <w:sz w:val="24"/>
                <w:szCs w:val="24"/>
              </w:rPr>
            </w:pPr>
            <w:r>
              <w:rPr>
                <w:rFonts w:hint="eastAsia" w:ascii="宋体" w:hAnsi="宋体"/>
                <w:sz w:val="24"/>
                <w:szCs w:val="24"/>
              </w:rPr>
              <w:t>1</w:t>
            </w:r>
          </w:p>
        </w:tc>
        <w:tc>
          <w:tcPr>
            <w:tcW w:w="3997" w:type="dxa"/>
            <w:vAlign w:val="center"/>
          </w:tcPr>
          <w:p w14:paraId="70E54350">
            <w:pPr>
              <w:tabs>
                <w:tab w:val="left" w:pos="900"/>
              </w:tabs>
              <w:jc w:val="both"/>
              <w:rPr>
                <w:rFonts w:hint="eastAsia" w:ascii="宋体" w:hAnsi="宋体"/>
                <w:sz w:val="24"/>
                <w:szCs w:val="24"/>
              </w:rPr>
            </w:pPr>
          </w:p>
        </w:tc>
        <w:tc>
          <w:tcPr>
            <w:tcW w:w="4542" w:type="dxa"/>
            <w:tcBorders>
              <w:left w:val="single" w:color="auto" w:sz="4" w:space="0"/>
              <w:right w:val="single" w:color="auto" w:sz="4" w:space="0"/>
            </w:tcBorders>
            <w:vAlign w:val="center"/>
          </w:tcPr>
          <w:p w14:paraId="3B8DE981">
            <w:pPr>
              <w:tabs>
                <w:tab w:val="left" w:pos="900"/>
              </w:tabs>
              <w:rPr>
                <w:rFonts w:hint="eastAsia" w:ascii="宋体" w:hAnsi="宋体"/>
                <w:sz w:val="24"/>
                <w:szCs w:val="24"/>
              </w:rPr>
            </w:pPr>
          </w:p>
        </w:tc>
      </w:tr>
    </w:tbl>
    <w:p w14:paraId="05840506">
      <w:pPr>
        <w:tabs>
          <w:tab w:val="left" w:pos="900"/>
        </w:tabs>
        <w:ind w:left="0" w:leftChars="0" w:firstLine="0" w:firstLineChars="0"/>
        <w:jc w:val="both"/>
        <w:rPr>
          <w:rFonts w:hint="eastAsia" w:ascii="宋体" w:hAnsi="宋体"/>
          <w:szCs w:val="21"/>
        </w:rPr>
      </w:pPr>
      <w:r>
        <w:rPr>
          <w:rFonts w:hint="eastAsia" w:ascii="宋体" w:hAnsi="宋体"/>
          <w:szCs w:val="21"/>
        </w:rPr>
        <w:t>注：本项目为交钥匙包干价。</w:t>
      </w:r>
    </w:p>
    <w:p w14:paraId="7FCD9558">
      <w:pPr>
        <w:pStyle w:val="10"/>
        <w:spacing w:line="360" w:lineRule="auto"/>
        <w:ind w:firstLine="270"/>
      </w:pPr>
    </w:p>
    <w:p w14:paraId="740BBFA6">
      <w:pPr>
        <w:snapToGrid w:val="0"/>
        <w:ind w:firstLine="360" w:firstLineChars="150"/>
        <w:rPr>
          <w:rFonts w:ascii="宋体" w:hAnsi="宋体"/>
          <w:sz w:val="24"/>
          <w:szCs w:val="20"/>
        </w:rPr>
      </w:pPr>
      <w:r>
        <w:rPr>
          <w:rFonts w:ascii="宋体" w:hAnsi="宋体"/>
          <w:sz w:val="24"/>
          <w:szCs w:val="20"/>
        </w:rPr>
        <w:tab/>
      </w:r>
    </w:p>
    <w:p w14:paraId="7E676352">
      <w:pPr>
        <w:snapToGrid w:val="0"/>
        <w:ind w:left="-3" w:leftChars="-72" w:right="-817" w:rightChars="-389" w:hanging="148" w:hangingChars="62"/>
        <w:rPr>
          <w:rFonts w:ascii="宋体" w:hAnsi="宋体"/>
          <w:sz w:val="24"/>
        </w:rPr>
      </w:pPr>
    </w:p>
    <w:p w14:paraId="3C16BE24">
      <w:pPr>
        <w:snapToGrid w:val="0"/>
        <w:ind w:left="-3" w:leftChars="-72" w:right="-817" w:rightChars="-389" w:hanging="148" w:hangingChars="62"/>
        <w:rPr>
          <w:rFonts w:ascii="宋体" w:hAnsi="宋体"/>
          <w:sz w:val="24"/>
          <w:szCs w:val="20"/>
        </w:rPr>
      </w:pPr>
      <w:r>
        <w:rPr>
          <w:rFonts w:ascii="宋体" w:hAnsi="宋体"/>
          <w:sz w:val="24"/>
        </w:rPr>
        <w:t xml:space="preserve">                 </w:t>
      </w:r>
    </w:p>
    <w:p w14:paraId="43D715DC">
      <w:pPr>
        <w:keepNext w:val="0"/>
        <w:keepLines w:val="0"/>
        <w:pageBreakBefore w:val="0"/>
        <w:widowControl w:val="0"/>
        <w:kinsoku/>
        <w:wordWrap/>
        <w:overflowPunct/>
        <w:topLinePunct w:val="0"/>
        <w:autoSpaceDE/>
        <w:autoSpaceDN/>
        <w:bidi w:val="0"/>
        <w:adjustRightInd/>
        <w:snapToGrid w:val="0"/>
        <w:spacing w:line="360" w:lineRule="auto"/>
        <w:ind w:left="-3" w:leftChars="-72" w:right="-817" w:rightChars="-389" w:hanging="148" w:hangingChars="62"/>
        <w:jc w:val="center"/>
        <w:textAlignment w:val="auto"/>
        <w:outlineLvl w:val="9"/>
        <w:rPr>
          <w:rFonts w:ascii="宋体" w:hAnsi="宋体"/>
          <w:sz w:val="24"/>
        </w:rPr>
      </w:pPr>
      <w:r>
        <w:rPr>
          <w:rFonts w:hint="eastAsia" w:ascii="宋体" w:hAnsi="宋体"/>
          <w:sz w:val="24"/>
          <w:lang w:val="en-US" w:eastAsia="zh-CN"/>
        </w:rPr>
        <w:t xml:space="preserve">                       </w:t>
      </w:r>
      <w:r>
        <w:rPr>
          <w:rFonts w:hint="eastAsia" w:ascii="宋体" w:hAnsi="宋体"/>
          <w:sz w:val="24"/>
        </w:rPr>
        <w:t>供应商名称：</w:t>
      </w:r>
      <w:r>
        <w:rPr>
          <w:rFonts w:hint="eastAsia" w:ascii="宋体" w:hAnsi="宋体"/>
          <w:sz w:val="24"/>
          <w:u w:val="single"/>
        </w:rPr>
        <w:t xml:space="preserve">    （盖章）        </w:t>
      </w:r>
      <w:r>
        <w:rPr>
          <w:rFonts w:ascii="宋体" w:hAnsi="宋体"/>
          <w:sz w:val="24"/>
        </w:rPr>
        <w:t xml:space="preserve">                        </w:t>
      </w:r>
      <w:r>
        <w:rPr>
          <w:rFonts w:hint="eastAsia" w:ascii="宋体" w:hAnsi="宋体"/>
          <w:sz w:val="24"/>
        </w:rPr>
        <w:t xml:space="preserve">             </w:t>
      </w:r>
    </w:p>
    <w:p w14:paraId="58D720B7">
      <w:pPr>
        <w:keepNext w:val="0"/>
        <w:keepLines w:val="0"/>
        <w:pageBreakBefore w:val="0"/>
        <w:widowControl w:val="0"/>
        <w:kinsoku/>
        <w:wordWrap/>
        <w:overflowPunct/>
        <w:topLinePunct w:val="0"/>
        <w:autoSpaceDE/>
        <w:autoSpaceDN/>
        <w:bidi w:val="0"/>
        <w:adjustRightInd/>
        <w:snapToGrid w:val="0"/>
        <w:spacing w:line="360" w:lineRule="auto"/>
        <w:ind w:left="-3" w:leftChars="-72" w:right="-817" w:rightChars="-389" w:hanging="148" w:hangingChars="62"/>
        <w:jc w:val="center"/>
        <w:textAlignment w:val="auto"/>
        <w:outlineLvl w:val="9"/>
        <w:rPr>
          <w:rFonts w:ascii="宋体" w:hAnsi="宋体"/>
          <w:sz w:val="24"/>
        </w:rPr>
        <w:sectPr>
          <w:footerReference r:id="rId3" w:type="default"/>
          <w:footerReference r:id="rId4" w:type="even"/>
          <w:pgSz w:w="11906" w:h="16838"/>
          <w:pgMar w:top="1985" w:right="1247" w:bottom="1588" w:left="1247" w:header="851" w:footer="992" w:gutter="0"/>
          <w:cols w:space="720" w:num="1"/>
          <w:docGrid w:linePitch="602" w:charSpace="-1675"/>
        </w:sectPr>
      </w:pPr>
      <w:r>
        <w:rPr>
          <w:rFonts w:hint="eastAsia" w:ascii="宋体" w:hAnsi="宋体"/>
          <w:sz w:val="24"/>
          <w:lang w:val="en-US" w:eastAsia="zh-CN"/>
        </w:rPr>
        <w:t xml:space="preserve">                    </w:t>
      </w:r>
      <w:r>
        <w:rPr>
          <w:rFonts w:hint="eastAsia" w:ascii="宋体" w:hAnsi="宋体"/>
          <w:sz w:val="24"/>
        </w:rPr>
        <w:t>日期：</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14:paraId="14E71BF5">
      <w:pPr>
        <w:snapToGrid w:val="0"/>
        <w:spacing w:line="360" w:lineRule="auto"/>
        <w:jc w:val="left"/>
        <w:rPr>
          <w:rFonts w:hint="eastAsia" w:ascii="宋体" w:hAnsi="宋体" w:eastAsia="宋体"/>
          <w:b/>
          <w:sz w:val="24"/>
          <w:szCs w:val="20"/>
          <w:lang w:eastAsia="zh-CN"/>
        </w:rPr>
      </w:pPr>
      <w:r>
        <w:rPr>
          <w:rFonts w:hint="eastAsia" w:ascii="宋体" w:hAnsi="宋体"/>
          <w:b/>
          <w:sz w:val="24"/>
          <w:lang w:eastAsia="zh-CN"/>
        </w:rPr>
        <w:t>常用配件清单报价表</w:t>
      </w:r>
    </w:p>
    <w:p w14:paraId="133AD152">
      <w:pPr>
        <w:pStyle w:val="12"/>
        <w:numPr>
          <w:ilvl w:val="0"/>
          <w:numId w:val="0"/>
        </w:numPr>
        <w:snapToGrid w:val="0"/>
        <w:spacing w:beforeLines="0" w:afterLines="0" w:line="360" w:lineRule="auto"/>
        <w:ind w:leftChars="0"/>
        <w:jc w:val="center"/>
        <w:rPr>
          <w:rFonts w:ascii="宋体" w:hAnsi="宋体"/>
          <w:b/>
          <w:sz w:val="30"/>
          <w:szCs w:val="30"/>
        </w:rPr>
      </w:pPr>
      <w:r>
        <w:rPr>
          <w:rFonts w:hAnsi="宋体"/>
          <w:b/>
          <w:sz w:val="32"/>
          <w:szCs w:val="32"/>
        </w:rPr>
        <w:t>报价明细表</w:t>
      </w:r>
    </w:p>
    <w:p w14:paraId="49EBF8CB">
      <w:pPr>
        <w:snapToGrid w:val="0"/>
        <w:spacing w:line="360" w:lineRule="auto"/>
        <w:ind w:left="0" w:leftChars="0" w:firstLine="0" w:firstLineChars="0"/>
        <w:jc w:val="left"/>
        <w:rPr>
          <w:rFonts w:hint="eastAsia" w:ascii="宋体" w:hAnsi="宋体"/>
          <w:b/>
          <w:sz w:val="24"/>
        </w:rPr>
      </w:pPr>
    </w:p>
    <w:p w14:paraId="105B73A6">
      <w:pPr>
        <w:pStyle w:val="2"/>
        <w:rPr>
          <w:rFonts w:hint="eastAsia"/>
        </w:rPr>
      </w:pPr>
    </w:p>
    <w:p w14:paraId="4B0D8870">
      <w:pPr>
        <w:snapToGrid w:val="0"/>
        <w:spacing w:line="360" w:lineRule="auto"/>
        <w:jc w:val="left"/>
        <w:rPr>
          <w:rFonts w:ascii="宋体" w:hAnsi="宋体"/>
          <w:sz w:val="24"/>
        </w:rPr>
      </w:pPr>
      <w:r>
        <w:rPr>
          <w:rFonts w:hint="eastAsia" w:ascii="宋体" w:hAnsi="宋体"/>
          <w:b/>
          <w:sz w:val="24"/>
        </w:rPr>
        <w:t>注：供应商可根据实际情况</w:t>
      </w:r>
      <w:r>
        <w:rPr>
          <w:rFonts w:hint="eastAsia" w:ascii="宋体" w:hAnsi="宋体"/>
          <w:b/>
          <w:sz w:val="24"/>
          <w:lang w:val="en-US" w:eastAsia="zh-CN"/>
        </w:rPr>
        <w:t>自拟表格</w:t>
      </w:r>
      <w:r>
        <w:rPr>
          <w:rFonts w:hint="eastAsia" w:ascii="宋体" w:hAnsi="宋体"/>
          <w:b/>
          <w:sz w:val="24"/>
        </w:rPr>
        <w:t>。</w:t>
      </w:r>
    </w:p>
    <w:p w14:paraId="25A1E69F">
      <w:pPr>
        <w:snapToGrid w:val="0"/>
        <w:spacing w:line="360" w:lineRule="auto"/>
        <w:jc w:val="left"/>
        <w:rPr>
          <w:rFonts w:hint="eastAsia" w:ascii="宋体" w:hAnsi="宋体"/>
          <w:spacing w:val="20"/>
          <w:sz w:val="24"/>
        </w:rPr>
      </w:pPr>
    </w:p>
    <w:p w14:paraId="193CDA92">
      <w:pPr>
        <w:snapToGrid w:val="0"/>
        <w:spacing w:line="360" w:lineRule="auto"/>
        <w:jc w:val="left"/>
        <w:rPr>
          <w:rFonts w:hint="eastAsia" w:ascii="宋体" w:hAnsi="宋体"/>
          <w:spacing w:val="20"/>
          <w:sz w:val="24"/>
        </w:rPr>
      </w:pPr>
    </w:p>
    <w:p w14:paraId="7D280CEB">
      <w:pPr>
        <w:snapToGrid w:val="0"/>
        <w:spacing w:line="360" w:lineRule="auto"/>
        <w:jc w:val="left"/>
        <w:rPr>
          <w:rFonts w:hint="eastAsia" w:ascii="宋体" w:hAnsi="宋体"/>
          <w:spacing w:val="20"/>
          <w:sz w:val="24"/>
        </w:rPr>
      </w:pPr>
    </w:p>
    <w:p w14:paraId="106B74B5">
      <w:pPr>
        <w:snapToGrid w:val="0"/>
        <w:spacing w:line="360" w:lineRule="auto"/>
        <w:jc w:val="left"/>
        <w:rPr>
          <w:rFonts w:hint="eastAsia" w:ascii="宋体" w:hAnsi="宋体"/>
          <w:spacing w:val="20"/>
          <w:sz w:val="24"/>
        </w:rPr>
      </w:pPr>
    </w:p>
    <w:p w14:paraId="71B345AA">
      <w:pPr>
        <w:snapToGrid w:val="0"/>
        <w:spacing w:line="360" w:lineRule="auto"/>
        <w:jc w:val="left"/>
      </w:pPr>
      <w:r>
        <w:rPr>
          <w:rFonts w:hint="eastAsia" w:ascii="宋体" w:hAnsi="宋体"/>
          <w:spacing w:val="20"/>
          <w:sz w:val="24"/>
        </w:rPr>
        <w:t>供应商名称：</w:t>
      </w:r>
      <w:r>
        <w:rPr>
          <w:rFonts w:ascii="宋体" w:hAnsi="宋体"/>
          <w:spacing w:val="20"/>
          <w:sz w:val="24"/>
          <w:u w:val="single"/>
        </w:rPr>
        <w:t xml:space="preserve">   </w:t>
      </w:r>
      <w:r>
        <w:rPr>
          <w:rFonts w:hint="eastAsia" w:ascii="宋体" w:hAnsi="宋体"/>
          <w:spacing w:val="20"/>
          <w:sz w:val="24"/>
          <w:u w:val="single"/>
        </w:rPr>
        <w:t>（盖章）</w:t>
      </w:r>
      <w:r>
        <w:rPr>
          <w:rFonts w:ascii="宋体" w:hAnsi="宋体"/>
          <w:spacing w:val="20"/>
          <w:sz w:val="24"/>
          <w:u w:val="single"/>
        </w:rPr>
        <w:t xml:space="preserve"> </w:t>
      </w:r>
      <w:r>
        <w:rPr>
          <w:rFonts w:hint="eastAsia" w:ascii="宋体" w:hAnsi="宋体"/>
          <w:spacing w:val="20"/>
          <w:sz w:val="24"/>
          <w:u w:val="single"/>
        </w:rPr>
        <w:t xml:space="preserve">   </w:t>
      </w:r>
      <w:r>
        <w:rPr>
          <w:rFonts w:ascii="宋体" w:hAnsi="宋体"/>
          <w:spacing w:val="20"/>
          <w:sz w:val="24"/>
        </w:rPr>
        <w:t xml:space="preserve">    </w:t>
      </w:r>
      <w:r>
        <w:rPr>
          <w:rFonts w:hint="eastAsia" w:ascii="宋体" w:hAnsi="宋体"/>
          <w:spacing w:val="20"/>
          <w:sz w:val="24"/>
        </w:rPr>
        <w:t xml:space="preserve">      日</w:t>
      </w:r>
      <w:r>
        <w:rPr>
          <w:rFonts w:ascii="宋体" w:hAnsi="宋体"/>
          <w:spacing w:val="20"/>
          <w:sz w:val="24"/>
        </w:rPr>
        <w:t xml:space="preserve">  </w:t>
      </w:r>
      <w:r>
        <w:rPr>
          <w:rFonts w:hint="eastAsia" w:ascii="宋体" w:hAnsi="宋体"/>
          <w:spacing w:val="20"/>
          <w:sz w:val="24"/>
        </w:rPr>
        <w:t>期：</w:t>
      </w:r>
      <w:r>
        <w:rPr>
          <w:rFonts w:ascii="宋体" w:hAnsi="宋体"/>
          <w:spacing w:val="20"/>
          <w:sz w:val="24"/>
          <w:u w:val="single"/>
        </w:rPr>
        <w:t xml:space="preserve">          </w:t>
      </w:r>
    </w:p>
    <w:p w14:paraId="3E9B29BD">
      <w:pPr>
        <w:pStyle w:val="5"/>
        <w:spacing w:beforeLines="0" w:afterLines="0"/>
        <w:ind w:left="0" w:leftChars="0" w:firstLine="0" w:firstLineChars="0"/>
        <w:jc w:val="left"/>
      </w:pPr>
    </w:p>
    <w:sectPr>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B0604020202020204"/>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ì.">
    <w:altName w:val="宋体"/>
    <w:panose1 w:val="00000000000000000000"/>
    <w:charset w:val="86"/>
    <w:family w:val="roman"/>
    <w:pitch w:val="default"/>
    <w:sig w:usb0="00000000" w:usb1="00000000" w:usb2="00000000" w:usb3="00000000" w:csb0="00040001" w:csb1="00000000"/>
  </w:font>
  <w:font w:name="Arial Unicode MS">
    <w:altName w:val="Arial"/>
    <w:panose1 w:val="020B0604020202020204"/>
    <w:charset w:val="80"/>
    <w:family w:val="swiss"/>
    <w:pitch w:val="default"/>
    <w:sig w:usb0="00000000" w:usb1="00000000" w:usb2="0000003F" w:usb3="00000000" w:csb0="003F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4E46B">
    <w:pPr>
      <w:pStyle w:val="14"/>
      <w:spacing w:beforeLines="0" w:afterLines="0"/>
      <w:jc w:val="center"/>
      <w:rPr>
        <w:rFonts w:hint="default"/>
        <w:sz w:val="18"/>
        <w:szCs w:val="18"/>
      </w:rPr>
    </w:pPr>
    <w:r>
      <w:rPr>
        <w:rFonts w:hint="default"/>
        <w:sz w:val="18"/>
        <w:szCs w:val="18"/>
      </w:rPr>
      <w:fldChar w:fldCharType="begin"/>
    </w:r>
    <w:r>
      <w:rPr>
        <w:rFonts w:hint="default"/>
        <w:sz w:val="18"/>
        <w:szCs w:val="18"/>
      </w:rPr>
      <w:instrText xml:space="preserve">PAGE   \* MERGEFORMAT</w:instrText>
    </w:r>
    <w:r>
      <w:rPr>
        <w:rFonts w:hint="default"/>
        <w:sz w:val="18"/>
        <w:szCs w:val="18"/>
      </w:rPr>
      <w:fldChar w:fldCharType="separate"/>
    </w:r>
    <w:r>
      <w:rPr>
        <w:rFonts w:hint="default"/>
        <w:sz w:val="18"/>
        <w:szCs w:val="18"/>
        <w:lang w:val="zh-CN"/>
      </w:rPr>
      <w:t>2</w:t>
    </w:r>
    <w:r>
      <w:rPr>
        <w:rFonts w:hint="default"/>
        <w:sz w:val="18"/>
        <w:szCs w:val="18"/>
        <w:lang w:val="zh-CN"/>
      </w:rPr>
      <w:fldChar w:fldCharType="end"/>
    </w:r>
  </w:p>
  <w:p w14:paraId="11943C60">
    <w:pPr>
      <w:pStyle w:val="14"/>
      <w:spacing w:beforeLines="0" w:afterLines="0"/>
      <w:rPr>
        <w:rFonts w:hint="default"/>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808E1">
    <w:pPr>
      <w:pStyle w:val="14"/>
      <w:framePr w:wrap="around" w:vAnchor="text" w:hAnchor="margin" w:xAlign="outside" w:y="1"/>
      <w:rPr>
        <w:rStyle w:val="24"/>
      </w:rPr>
    </w:pPr>
    <w:r>
      <w:fldChar w:fldCharType="begin"/>
    </w:r>
    <w:r>
      <w:rPr>
        <w:rStyle w:val="24"/>
      </w:rPr>
      <w:instrText xml:space="preserve">PAGE  </w:instrText>
    </w:r>
    <w:r>
      <w:fldChar w:fldCharType="separate"/>
    </w:r>
    <w:r>
      <w:rPr>
        <w:rStyle w:val="24"/>
      </w:rPr>
      <w:t>55</w:t>
    </w:r>
    <w:r>
      <w:fldChar w:fldCharType="end"/>
    </w:r>
  </w:p>
  <w:p w14:paraId="56C18D4F">
    <w:pPr>
      <w:pStyle w:val="1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C1BB9"/>
    <w:multiLevelType w:val="singleLevel"/>
    <w:tmpl w:val="940C1BB9"/>
    <w:lvl w:ilvl="0" w:tentative="0">
      <w:start w:val="1"/>
      <w:numFmt w:val="chineseCounting"/>
      <w:suff w:val="nothing"/>
      <w:lvlText w:val="%1、"/>
      <w:lvlJc w:val="left"/>
      <w:rPr>
        <w:rFonts w:hint="eastAsia"/>
      </w:rPr>
    </w:lvl>
  </w:abstractNum>
  <w:abstractNum w:abstractNumId="1">
    <w:nsid w:val="A094E1EE"/>
    <w:multiLevelType w:val="singleLevel"/>
    <w:tmpl w:val="A094E1EE"/>
    <w:lvl w:ilvl="0" w:tentative="0">
      <w:start w:val="1"/>
      <w:numFmt w:val="decimal"/>
      <w:pStyle w:val="12"/>
      <w:lvlText w:val="(%1)"/>
      <w:lvlJc w:val="left"/>
      <w:pPr>
        <w:ind w:left="425" w:hanging="425"/>
      </w:pPr>
      <w:rPr>
        <w:rFonts w:hint="default"/>
      </w:rPr>
    </w:lvl>
  </w:abstractNum>
  <w:abstractNum w:abstractNumId="2">
    <w:nsid w:val="00000005"/>
    <w:multiLevelType w:val="multilevel"/>
    <w:tmpl w:val="0000000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pStyle w:val="36"/>
      <w:suff w:val="nothing"/>
      <w:lvlText w:val="%1%2.%3　"/>
      <w:lvlJc w:val="left"/>
      <w:pPr>
        <w:ind w:left="0" w:firstLine="0"/>
      </w:pPr>
      <w:rPr>
        <w:rFonts w:hint="eastAsia" w:ascii="黑体" w:hAnsi="Times New Roman" w:eastAsia="黑体"/>
        <w:b w:val="0"/>
        <w:i w:val="0"/>
        <w:sz w:val="21"/>
      </w:rPr>
    </w:lvl>
    <w:lvl w:ilvl="3" w:tentative="0">
      <w:start w:val="1"/>
      <w:numFmt w:val="decimal"/>
      <w:pStyle w:val="35"/>
      <w:suff w:val="nothing"/>
      <w:lvlText w:val="%1%2.%3.%4　"/>
      <w:lvlJc w:val="left"/>
      <w:pPr>
        <w:ind w:left="0" w:firstLine="0"/>
      </w:pPr>
      <w:rPr>
        <w:rFonts w:hint="eastAsia" w:ascii="黑体" w:hAnsi="Times New Roman" w:eastAsia="黑体"/>
        <w:b w:val="0"/>
        <w:i w:val="0"/>
        <w:sz w:val="21"/>
      </w:rPr>
    </w:lvl>
    <w:lvl w:ilvl="4" w:tentative="0">
      <w:start w:val="1"/>
      <w:numFmt w:val="decimal"/>
      <w:pStyle w:val="34"/>
      <w:suff w:val="nothing"/>
      <w:lvlText w:val="%1%2.%3.%4.%5　"/>
      <w:lvlJc w:val="left"/>
      <w:pPr>
        <w:ind w:left="0" w:firstLine="0"/>
      </w:pPr>
      <w:rPr>
        <w:rFonts w:hint="eastAsia" w:ascii="黑体" w:hAnsi="Times New Roman" w:eastAsia="黑体"/>
        <w:b w:val="0"/>
        <w:i w:val="0"/>
        <w:color w:val="auto"/>
        <w:sz w:val="21"/>
      </w:rPr>
    </w:lvl>
    <w:lvl w:ilvl="5" w:tentative="0">
      <w:start w:val="1"/>
      <w:numFmt w:val="decimal"/>
      <w:pStyle w:val="38"/>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00000008"/>
    <w:multiLevelType w:val="multilevel"/>
    <w:tmpl w:val="00000008"/>
    <w:lvl w:ilvl="0" w:tentative="0">
      <w:start w:val="1"/>
      <w:numFmt w:val="decimal"/>
      <w:pStyle w:val="39"/>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DEA9418"/>
    <w:multiLevelType w:val="singleLevel"/>
    <w:tmpl w:val="0DEA9418"/>
    <w:lvl w:ilvl="0" w:tentative="0">
      <w:start w:val="6"/>
      <w:numFmt w:val="chineseCounting"/>
      <w:suff w:val="nothing"/>
      <w:lvlText w:val="%1、"/>
      <w:lvlJc w:val="left"/>
      <w:rPr>
        <w:rFonts w:hint="eastAsia"/>
      </w:rPr>
    </w:lvl>
  </w:abstractNum>
  <w:abstractNum w:abstractNumId="5">
    <w:nsid w:val="211847B3"/>
    <w:multiLevelType w:val="singleLevel"/>
    <w:tmpl w:val="211847B3"/>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mNmE2NDBjMTczNjU2YzhhNGQ3OThiOGJkNmUzZDYifQ=="/>
  </w:docVars>
  <w:rsids>
    <w:rsidRoot w:val="00172A27"/>
    <w:rsid w:val="000073A0"/>
    <w:rsid w:val="0001082B"/>
    <w:rsid w:val="0002682F"/>
    <w:rsid w:val="00031B5A"/>
    <w:rsid w:val="000359D3"/>
    <w:rsid w:val="0003661B"/>
    <w:rsid w:val="000372FA"/>
    <w:rsid w:val="00037A97"/>
    <w:rsid w:val="000504D6"/>
    <w:rsid w:val="00050E00"/>
    <w:rsid w:val="00061854"/>
    <w:rsid w:val="000704EB"/>
    <w:rsid w:val="000903B7"/>
    <w:rsid w:val="00092509"/>
    <w:rsid w:val="000952E7"/>
    <w:rsid w:val="00095918"/>
    <w:rsid w:val="000A6CA2"/>
    <w:rsid w:val="000B34D6"/>
    <w:rsid w:val="000B3904"/>
    <w:rsid w:val="000B50CE"/>
    <w:rsid w:val="000C20F7"/>
    <w:rsid w:val="000C5086"/>
    <w:rsid w:val="000D1259"/>
    <w:rsid w:val="000D4E01"/>
    <w:rsid w:val="000E4E7E"/>
    <w:rsid w:val="000E5BAD"/>
    <w:rsid w:val="000F5A4F"/>
    <w:rsid w:val="000F5C02"/>
    <w:rsid w:val="001408AF"/>
    <w:rsid w:val="00141AE5"/>
    <w:rsid w:val="00147341"/>
    <w:rsid w:val="00152586"/>
    <w:rsid w:val="00156D3A"/>
    <w:rsid w:val="001615EB"/>
    <w:rsid w:val="00163F1C"/>
    <w:rsid w:val="00170B8F"/>
    <w:rsid w:val="00176E5E"/>
    <w:rsid w:val="0019360C"/>
    <w:rsid w:val="001A2158"/>
    <w:rsid w:val="001B27D7"/>
    <w:rsid w:val="001B55A0"/>
    <w:rsid w:val="001C2C42"/>
    <w:rsid w:val="001C36E0"/>
    <w:rsid w:val="001D56E8"/>
    <w:rsid w:val="001D78CD"/>
    <w:rsid w:val="001E63CF"/>
    <w:rsid w:val="001E7F56"/>
    <w:rsid w:val="001F3184"/>
    <w:rsid w:val="00206846"/>
    <w:rsid w:val="00212258"/>
    <w:rsid w:val="002214F6"/>
    <w:rsid w:val="00221A34"/>
    <w:rsid w:val="00227A20"/>
    <w:rsid w:val="00227B19"/>
    <w:rsid w:val="00235EAA"/>
    <w:rsid w:val="002655C0"/>
    <w:rsid w:val="002810FD"/>
    <w:rsid w:val="002A0EBB"/>
    <w:rsid w:val="002A151C"/>
    <w:rsid w:val="002B56D6"/>
    <w:rsid w:val="002C1E9A"/>
    <w:rsid w:val="002C4702"/>
    <w:rsid w:val="002D7E8A"/>
    <w:rsid w:val="002E62CC"/>
    <w:rsid w:val="002E6CC5"/>
    <w:rsid w:val="00310505"/>
    <w:rsid w:val="00314B42"/>
    <w:rsid w:val="00322A6D"/>
    <w:rsid w:val="00324C07"/>
    <w:rsid w:val="00331009"/>
    <w:rsid w:val="003341E1"/>
    <w:rsid w:val="0033578E"/>
    <w:rsid w:val="00366B2C"/>
    <w:rsid w:val="0037271A"/>
    <w:rsid w:val="0037789C"/>
    <w:rsid w:val="0038111A"/>
    <w:rsid w:val="003828BB"/>
    <w:rsid w:val="003A6AFF"/>
    <w:rsid w:val="003B3261"/>
    <w:rsid w:val="003B480E"/>
    <w:rsid w:val="003C43AB"/>
    <w:rsid w:val="003C6502"/>
    <w:rsid w:val="003C6873"/>
    <w:rsid w:val="003D057C"/>
    <w:rsid w:val="003E27E9"/>
    <w:rsid w:val="003F2EEB"/>
    <w:rsid w:val="0043049B"/>
    <w:rsid w:val="00450678"/>
    <w:rsid w:val="0045571B"/>
    <w:rsid w:val="00457F2F"/>
    <w:rsid w:val="00463EF3"/>
    <w:rsid w:val="004667FB"/>
    <w:rsid w:val="00471B92"/>
    <w:rsid w:val="004741FE"/>
    <w:rsid w:val="004856EE"/>
    <w:rsid w:val="004874EA"/>
    <w:rsid w:val="00493C1E"/>
    <w:rsid w:val="004963F3"/>
    <w:rsid w:val="004975A4"/>
    <w:rsid w:val="004B40A5"/>
    <w:rsid w:val="004B76B8"/>
    <w:rsid w:val="004D4B2D"/>
    <w:rsid w:val="00501785"/>
    <w:rsid w:val="0050442E"/>
    <w:rsid w:val="0051134B"/>
    <w:rsid w:val="0051303B"/>
    <w:rsid w:val="00515408"/>
    <w:rsid w:val="005216F6"/>
    <w:rsid w:val="00521B48"/>
    <w:rsid w:val="00527150"/>
    <w:rsid w:val="00531BE2"/>
    <w:rsid w:val="00540157"/>
    <w:rsid w:val="00550DCC"/>
    <w:rsid w:val="00557462"/>
    <w:rsid w:val="0056055B"/>
    <w:rsid w:val="00563EDA"/>
    <w:rsid w:val="005A6F1F"/>
    <w:rsid w:val="005B1462"/>
    <w:rsid w:val="005B1D7C"/>
    <w:rsid w:val="005D4A81"/>
    <w:rsid w:val="005E3054"/>
    <w:rsid w:val="005F0293"/>
    <w:rsid w:val="00602B7B"/>
    <w:rsid w:val="00615405"/>
    <w:rsid w:val="006424A9"/>
    <w:rsid w:val="006449A0"/>
    <w:rsid w:val="00650498"/>
    <w:rsid w:val="00656698"/>
    <w:rsid w:val="00660EE0"/>
    <w:rsid w:val="00665254"/>
    <w:rsid w:val="006671C3"/>
    <w:rsid w:val="0069284B"/>
    <w:rsid w:val="00692E5A"/>
    <w:rsid w:val="006B0CEF"/>
    <w:rsid w:val="006B4671"/>
    <w:rsid w:val="006B4FA2"/>
    <w:rsid w:val="006B7091"/>
    <w:rsid w:val="006C060C"/>
    <w:rsid w:val="006C37A1"/>
    <w:rsid w:val="006C568D"/>
    <w:rsid w:val="006C62F5"/>
    <w:rsid w:val="00701812"/>
    <w:rsid w:val="0070249A"/>
    <w:rsid w:val="00711CB2"/>
    <w:rsid w:val="0072463B"/>
    <w:rsid w:val="00731986"/>
    <w:rsid w:val="00733C7E"/>
    <w:rsid w:val="00743077"/>
    <w:rsid w:val="007516AE"/>
    <w:rsid w:val="00790041"/>
    <w:rsid w:val="007909A4"/>
    <w:rsid w:val="0079190B"/>
    <w:rsid w:val="00796EC7"/>
    <w:rsid w:val="007A1E48"/>
    <w:rsid w:val="007C0AB9"/>
    <w:rsid w:val="007C0CFB"/>
    <w:rsid w:val="007C1555"/>
    <w:rsid w:val="007C5D8E"/>
    <w:rsid w:val="007C61DD"/>
    <w:rsid w:val="007F4A82"/>
    <w:rsid w:val="007F5DF2"/>
    <w:rsid w:val="007F651A"/>
    <w:rsid w:val="007F6C58"/>
    <w:rsid w:val="00807B7F"/>
    <w:rsid w:val="00814DBD"/>
    <w:rsid w:val="00823209"/>
    <w:rsid w:val="00831233"/>
    <w:rsid w:val="00837CDE"/>
    <w:rsid w:val="00851D3C"/>
    <w:rsid w:val="00852407"/>
    <w:rsid w:val="00856C8F"/>
    <w:rsid w:val="00862534"/>
    <w:rsid w:val="00864A63"/>
    <w:rsid w:val="00885213"/>
    <w:rsid w:val="00891888"/>
    <w:rsid w:val="008B301C"/>
    <w:rsid w:val="008D07B1"/>
    <w:rsid w:val="008D7B8A"/>
    <w:rsid w:val="0090293D"/>
    <w:rsid w:val="00902E13"/>
    <w:rsid w:val="00910637"/>
    <w:rsid w:val="009275E5"/>
    <w:rsid w:val="009369BB"/>
    <w:rsid w:val="00937421"/>
    <w:rsid w:val="00951FEE"/>
    <w:rsid w:val="0095403D"/>
    <w:rsid w:val="009A3BC4"/>
    <w:rsid w:val="009A73AD"/>
    <w:rsid w:val="009B3C51"/>
    <w:rsid w:val="009D6A9A"/>
    <w:rsid w:val="009D79F5"/>
    <w:rsid w:val="009E3235"/>
    <w:rsid w:val="009F39A7"/>
    <w:rsid w:val="009F64DC"/>
    <w:rsid w:val="00A00226"/>
    <w:rsid w:val="00A00292"/>
    <w:rsid w:val="00A228D5"/>
    <w:rsid w:val="00A249D7"/>
    <w:rsid w:val="00A46DB2"/>
    <w:rsid w:val="00A524E2"/>
    <w:rsid w:val="00A617A1"/>
    <w:rsid w:val="00A61D5B"/>
    <w:rsid w:val="00A72D91"/>
    <w:rsid w:val="00A76842"/>
    <w:rsid w:val="00AC2018"/>
    <w:rsid w:val="00AD53E1"/>
    <w:rsid w:val="00AD64BC"/>
    <w:rsid w:val="00AE76EA"/>
    <w:rsid w:val="00AE7CC0"/>
    <w:rsid w:val="00AF4C75"/>
    <w:rsid w:val="00B01590"/>
    <w:rsid w:val="00B01981"/>
    <w:rsid w:val="00B042A0"/>
    <w:rsid w:val="00B17848"/>
    <w:rsid w:val="00B22878"/>
    <w:rsid w:val="00B309BC"/>
    <w:rsid w:val="00B31ACD"/>
    <w:rsid w:val="00B31DF8"/>
    <w:rsid w:val="00B32EC2"/>
    <w:rsid w:val="00B40A7F"/>
    <w:rsid w:val="00B41E19"/>
    <w:rsid w:val="00B421C1"/>
    <w:rsid w:val="00B5147A"/>
    <w:rsid w:val="00B53FB4"/>
    <w:rsid w:val="00B62EF0"/>
    <w:rsid w:val="00B67D59"/>
    <w:rsid w:val="00B80E31"/>
    <w:rsid w:val="00B83410"/>
    <w:rsid w:val="00B90B8D"/>
    <w:rsid w:val="00B978E8"/>
    <w:rsid w:val="00BA4604"/>
    <w:rsid w:val="00BB11A8"/>
    <w:rsid w:val="00BB26AB"/>
    <w:rsid w:val="00BB2B70"/>
    <w:rsid w:val="00BC0A55"/>
    <w:rsid w:val="00BD39EA"/>
    <w:rsid w:val="00BD7A8A"/>
    <w:rsid w:val="00BE05DB"/>
    <w:rsid w:val="00BE0C81"/>
    <w:rsid w:val="00BF44CC"/>
    <w:rsid w:val="00BF5F57"/>
    <w:rsid w:val="00C0504D"/>
    <w:rsid w:val="00C23497"/>
    <w:rsid w:val="00C3457D"/>
    <w:rsid w:val="00C81F7F"/>
    <w:rsid w:val="00C90253"/>
    <w:rsid w:val="00C965D5"/>
    <w:rsid w:val="00C97318"/>
    <w:rsid w:val="00CA36EE"/>
    <w:rsid w:val="00CA64E9"/>
    <w:rsid w:val="00CA6B31"/>
    <w:rsid w:val="00CB0045"/>
    <w:rsid w:val="00CB7B81"/>
    <w:rsid w:val="00CC4A0C"/>
    <w:rsid w:val="00CD3261"/>
    <w:rsid w:val="00CE7E1C"/>
    <w:rsid w:val="00CF309B"/>
    <w:rsid w:val="00D07423"/>
    <w:rsid w:val="00D26844"/>
    <w:rsid w:val="00D275D0"/>
    <w:rsid w:val="00D45A57"/>
    <w:rsid w:val="00D51142"/>
    <w:rsid w:val="00D64FF1"/>
    <w:rsid w:val="00D75F6F"/>
    <w:rsid w:val="00D81D6C"/>
    <w:rsid w:val="00D864BC"/>
    <w:rsid w:val="00D92F50"/>
    <w:rsid w:val="00D9591D"/>
    <w:rsid w:val="00D96810"/>
    <w:rsid w:val="00DB1149"/>
    <w:rsid w:val="00DB615D"/>
    <w:rsid w:val="00DE5B90"/>
    <w:rsid w:val="00DF4F7B"/>
    <w:rsid w:val="00E03C12"/>
    <w:rsid w:val="00E11A0A"/>
    <w:rsid w:val="00E123F3"/>
    <w:rsid w:val="00E2018B"/>
    <w:rsid w:val="00E245B9"/>
    <w:rsid w:val="00E371A9"/>
    <w:rsid w:val="00E401F9"/>
    <w:rsid w:val="00E4771B"/>
    <w:rsid w:val="00E55686"/>
    <w:rsid w:val="00E62717"/>
    <w:rsid w:val="00E67B9F"/>
    <w:rsid w:val="00E760C4"/>
    <w:rsid w:val="00E77296"/>
    <w:rsid w:val="00E924A0"/>
    <w:rsid w:val="00E9383A"/>
    <w:rsid w:val="00E96DE0"/>
    <w:rsid w:val="00EA1416"/>
    <w:rsid w:val="00EA372A"/>
    <w:rsid w:val="00EA6ED8"/>
    <w:rsid w:val="00EA7CA2"/>
    <w:rsid w:val="00EB5CA9"/>
    <w:rsid w:val="00EC5286"/>
    <w:rsid w:val="00ED43E8"/>
    <w:rsid w:val="00ED6CC1"/>
    <w:rsid w:val="00EE4175"/>
    <w:rsid w:val="00EE530E"/>
    <w:rsid w:val="00EF4295"/>
    <w:rsid w:val="00EF7FE4"/>
    <w:rsid w:val="00F11AE8"/>
    <w:rsid w:val="00F15D1B"/>
    <w:rsid w:val="00F2138F"/>
    <w:rsid w:val="00F24BED"/>
    <w:rsid w:val="00F33943"/>
    <w:rsid w:val="00F3714B"/>
    <w:rsid w:val="00F452C9"/>
    <w:rsid w:val="00F533F1"/>
    <w:rsid w:val="00F55A8C"/>
    <w:rsid w:val="00F73111"/>
    <w:rsid w:val="00F927BB"/>
    <w:rsid w:val="00FA0E04"/>
    <w:rsid w:val="00FB1DED"/>
    <w:rsid w:val="00FB5F11"/>
    <w:rsid w:val="00FD14EC"/>
    <w:rsid w:val="00FD5159"/>
    <w:rsid w:val="00FE14A2"/>
    <w:rsid w:val="00FE1D45"/>
    <w:rsid w:val="00FE7F5D"/>
    <w:rsid w:val="00FF5F6E"/>
    <w:rsid w:val="01293234"/>
    <w:rsid w:val="01306FCB"/>
    <w:rsid w:val="014B61DC"/>
    <w:rsid w:val="017F08D8"/>
    <w:rsid w:val="01963F81"/>
    <w:rsid w:val="019A459F"/>
    <w:rsid w:val="01DF5C17"/>
    <w:rsid w:val="01E054EB"/>
    <w:rsid w:val="01EE44B7"/>
    <w:rsid w:val="02076F1C"/>
    <w:rsid w:val="022E5C5F"/>
    <w:rsid w:val="02502671"/>
    <w:rsid w:val="027C511C"/>
    <w:rsid w:val="02BC7336"/>
    <w:rsid w:val="02C00364"/>
    <w:rsid w:val="02E10B60"/>
    <w:rsid w:val="02F05C02"/>
    <w:rsid w:val="031218C7"/>
    <w:rsid w:val="033425B1"/>
    <w:rsid w:val="03CB2298"/>
    <w:rsid w:val="03D00F5F"/>
    <w:rsid w:val="03E47CA3"/>
    <w:rsid w:val="03EA271C"/>
    <w:rsid w:val="0405748B"/>
    <w:rsid w:val="04125C78"/>
    <w:rsid w:val="042856F0"/>
    <w:rsid w:val="042E0165"/>
    <w:rsid w:val="043B4C5B"/>
    <w:rsid w:val="047D24C1"/>
    <w:rsid w:val="048E56D2"/>
    <w:rsid w:val="04D97AF8"/>
    <w:rsid w:val="04F12799"/>
    <w:rsid w:val="05573D16"/>
    <w:rsid w:val="05660E54"/>
    <w:rsid w:val="05A25401"/>
    <w:rsid w:val="05CC64B2"/>
    <w:rsid w:val="062D7292"/>
    <w:rsid w:val="06D04346"/>
    <w:rsid w:val="06FC65E8"/>
    <w:rsid w:val="070F24A8"/>
    <w:rsid w:val="07135781"/>
    <w:rsid w:val="0726431A"/>
    <w:rsid w:val="072900CA"/>
    <w:rsid w:val="072C024B"/>
    <w:rsid w:val="072C0599"/>
    <w:rsid w:val="073B516C"/>
    <w:rsid w:val="0790735A"/>
    <w:rsid w:val="07D035D4"/>
    <w:rsid w:val="07D06B61"/>
    <w:rsid w:val="0817708F"/>
    <w:rsid w:val="08321726"/>
    <w:rsid w:val="08802303"/>
    <w:rsid w:val="08B84ACC"/>
    <w:rsid w:val="08EF66A9"/>
    <w:rsid w:val="094F7E28"/>
    <w:rsid w:val="09E57B43"/>
    <w:rsid w:val="0A051F93"/>
    <w:rsid w:val="0A086CFC"/>
    <w:rsid w:val="0A5461F3"/>
    <w:rsid w:val="0A810901"/>
    <w:rsid w:val="0AD007F3"/>
    <w:rsid w:val="0B512FB6"/>
    <w:rsid w:val="0B646657"/>
    <w:rsid w:val="0B89766B"/>
    <w:rsid w:val="0BC13363"/>
    <w:rsid w:val="0BE3052D"/>
    <w:rsid w:val="0C06603C"/>
    <w:rsid w:val="0C2A540A"/>
    <w:rsid w:val="0C8109A0"/>
    <w:rsid w:val="0C8D42EF"/>
    <w:rsid w:val="0CAA5073"/>
    <w:rsid w:val="0CC5423B"/>
    <w:rsid w:val="0CC7352F"/>
    <w:rsid w:val="0CDA7707"/>
    <w:rsid w:val="0CDF5CB6"/>
    <w:rsid w:val="0D0E0769"/>
    <w:rsid w:val="0D4279ED"/>
    <w:rsid w:val="0D6A164D"/>
    <w:rsid w:val="0D883E57"/>
    <w:rsid w:val="0D896349"/>
    <w:rsid w:val="0DC108C7"/>
    <w:rsid w:val="0DEF735F"/>
    <w:rsid w:val="0DFE7425"/>
    <w:rsid w:val="0E010CC3"/>
    <w:rsid w:val="0E0665CD"/>
    <w:rsid w:val="0E097C1A"/>
    <w:rsid w:val="0E521078"/>
    <w:rsid w:val="0E99714E"/>
    <w:rsid w:val="0E9E11EA"/>
    <w:rsid w:val="0F20786F"/>
    <w:rsid w:val="0F576BE9"/>
    <w:rsid w:val="0F5E50FB"/>
    <w:rsid w:val="0F6E7396"/>
    <w:rsid w:val="0F912BB1"/>
    <w:rsid w:val="0FB40507"/>
    <w:rsid w:val="0FE962D8"/>
    <w:rsid w:val="0FF0293B"/>
    <w:rsid w:val="10125514"/>
    <w:rsid w:val="101C6F76"/>
    <w:rsid w:val="10371EDE"/>
    <w:rsid w:val="104F6A73"/>
    <w:rsid w:val="106A2D3B"/>
    <w:rsid w:val="107D0CD8"/>
    <w:rsid w:val="10830B90"/>
    <w:rsid w:val="10C54578"/>
    <w:rsid w:val="10C55FD8"/>
    <w:rsid w:val="10D06323"/>
    <w:rsid w:val="10ED16C4"/>
    <w:rsid w:val="11186A50"/>
    <w:rsid w:val="112067E8"/>
    <w:rsid w:val="11291340"/>
    <w:rsid w:val="11632692"/>
    <w:rsid w:val="11985E79"/>
    <w:rsid w:val="126E07D2"/>
    <w:rsid w:val="12BF4959"/>
    <w:rsid w:val="12D544B9"/>
    <w:rsid w:val="12DF5DA7"/>
    <w:rsid w:val="1324792E"/>
    <w:rsid w:val="132A28ED"/>
    <w:rsid w:val="133438E9"/>
    <w:rsid w:val="134D114A"/>
    <w:rsid w:val="13517B05"/>
    <w:rsid w:val="13750189"/>
    <w:rsid w:val="13824654"/>
    <w:rsid w:val="13867665"/>
    <w:rsid w:val="139C56E1"/>
    <w:rsid w:val="13AB3BAB"/>
    <w:rsid w:val="13C92B52"/>
    <w:rsid w:val="13CC3B21"/>
    <w:rsid w:val="13D1266D"/>
    <w:rsid w:val="13FF0390"/>
    <w:rsid w:val="14610F3F"/>
    <w:rsid w:val="148E1E39"/>
    <w:rsid w:val="15102A6B"/>
    <w:rsid w:val="15477425"/>
    <w:rsid w:val="156705DB"/>
    <w:rsid w:val="158B7190"/>
    <w:rsid w:val="15BB209F"/>
    <w:rsid w:val="15C16266"/>
    <w:rsid w:val="15FB3893"/>
    <w:rsid w:val="162C41A2"/>
    <w:rsid w:val="165006DF"/>
    <w:rsid w:val="16A46254"/>
    <w:rsid w:val="16F03714"/>
    <w:rsid w:val="170F60BD"/>
    <w:rsid w:val="17390E97"/>
    <w:rsid w:val="176F31FD"/>
    <w:rsid w:val="178F2D06"/>
    <w:rsid w:val="17981ECF"/>
    <w:rsid w:val="17A61111"/>
    <w:rsid w:val="18194B42"/>
    <w:rsid w:val="181F6915"/>
    <w:rsid w:val="183A4270"/>
    <w:rsid w:val="186F793C"/>
    <w:rsid w:val="18A3471C"/>
    <w:rsid w:val="18AB4DB6"/>
    <w:rsid w:val="18EB05E4"/>
    <w:rsid w:val="190F698A"/>
    <w:rsid w:val="192817FA"/>
    <w:rsid w:val="192B5B7F"/>
    <w:rsid w:val="194552A3"/>
    <w:rsid w:val="195C6041"/>
    <w:rsid w:val="19635C84"/>
    <w:rsid w:val="19996254"/>
    <w:rsid w:val="199B40C2"/>
    <w:rsid w:val="19E665E8"/>
    <w:rsid w:val="1A0F1296"/>
    <w:rsid w:val="1A4A57A0"/>
    <w:rsid w:val="1A534C50"/>
    <w:rsid w:val="1A622AE9"/>
    <w:rsid w:val="1AC6751C"/>
    <w:rsid w:val="1AD27C6F"/>
    <w:rsid w:val="1ADF413A"/>
    <w:rsid w:val="1B1671DE"/>
    <w:rsid w:val="1B397375"/>
    <w:rsid w:val="1B3B6643"/>
    <w:rsid w:val="1B472E09"/>
    <w:rsid w:val="1B6C0508"/>
    <w:rsid w:val="1B70342C"/>
    <w:rsid w:val="1B925650"/>
    <w:rsid w:val="1BD01FFD"/>
    <w:rsid w:val="1BE0460E"/>
    <w:rsid w:val="1BF01A5B"/>
    <w:rsid w:val="1C4B716D"/>
    <w:rsid w:val="1C701707"/>
    <w:rsid w:val="1C8D07D9"/>
    <w:rsid w:val="1C8E5E18"/>
    <w:rsid w:val="1CE139ED"/>
    <w:rsid w:val="1CFC297A"/>
    <w:rsid w:val="1D1B4B41"/>
    <w:rsid w:val="1D2971FC"/>
    <w:rsid w:val="1D64148B"/>
    <w:rsid w:val="1D713E5D"/>
    <w:rsid w:val="1D746B8D"/>
    <w:rsid w:val="1D760DDE"/>
    <w:rsid w:val="1D9A07EC"/>
    <w:rsid w:val="1DA67191"/>
    <w:rsid w:val="1DBB670D"/>
    <w:rsid w:val="1DC31AF1"/>
    <w:rsid w:val="1DD030CE"/>
    <w:rsid w:val="1DFF5562"/>
    <w:rsid w:val="1E800FC8"/>
    <w:rsid w:val="1EB2173C"/>
    <w:rsid w:val="1EC572EA"/>
    <w:rsid w:val="1EFC79EE"/>
    <w:rsid w:val="1EFD40D1"/>
    <w:rsid w:val="1F486752"/>
    <w:rsid w:val="1F5F5E05"/>
    <w:rsid w:val="1F764CB2"/>
    <w:rsid w:val="1FA63478"/>
    <w:rsid w:val="1FAF4A23"/>
    <w:rsid w:val="1FBF3540"/>
    <w:rsid w:val="1FC049E7"/>
    <w:rsid w:val="1FE40723"/>
    <w:rsid w:val="1FEA5049"/>
    <w:rsid w:val="202F2F3A"/>
    <w:rsid w:val="20485E68"/>
    <w:rsid w:val="205F5858"/>
    <w:rsid w:val="20947775"/>
    <w:rsid w:val="20E92B59"/>
    <w:rsid w:val="212D02BA"/>
    <w:rsid w:val="21352D06"/>
    <w:rsid w:val="21354AB4"/>
    <w:rsid w:val="21447D4F"/>
    <w:rsid w:val="21A66E7A"/>
    <w:rsid w:val="22101298"/>
    <w:rsid w:val="222A0391"/>
    <w:rsid w:val="22670481"/>
    <w:rsid w:val="226F1B0F"/>
    <w:rsid w:val="22995C29"/>
    <w:rsid w:val="229A31AC"/>
    <w:rsid w:val="22A16374"/>
    <w:rsid w:val="22A82894"/>
    <w:rsid w:val="22AE3838"/>
    <w:rsid w:val="22E3789D"/>
    <w:rsid w:val="232D7162"/>
    <w:rsid w:val="233D40F4"/>
    <w:rsid w:val="235275A8"/>
    <w:rsid w:val="23616CDA"/>
    <w:rsid w:val="2370007A"/>
    <w:rsid w:val="2379410A"/>
    <w:rsid w:val="23AD7A2C"/>
    <w:rsid w:val="23C40F47"/>
    <w:rsid w:val="23F7524F"/>
    <w:rsid w:val="24122995"/>
    <w:rsid w:val="24125580"/>
    <w:rsid w:val="24294678"/>
    <w:rsid w:val="24F076F4"/>
    <w:rsid w:val="25070282"/>
    <w:rsid w:val="25351806"/>
    <w:rsid w:val="2583111F"/>
    <w:rsid w:val="2584600A"/>
    <w:rsid w:val="258C086A"/>
    <w:rsid w:val="25AE322E"/>
    <w:rsid w:val="25BF1F0F"/>
    <w:rsid w:val="25FB7465"/>
    <w:rsid w:val="264D6F7A"/>
    <w:rsid w:val="269A360B"/>
    <w:rsid w:val="26F45411"/>
    <w:rsid w:val="271B45A5"/>
    <w:rsid w:val="275A299C"/>
    <w:rsid w:val="275F50FF"/>
    <w:rsid w:val="27806CA5"/>
    <w:rsid w:val="279E61FA"/>
    <w:rsid w:val="27DA4607"/>
    <w:rsid w:val="282E6701"/>
    <w:rsid w:val="283C2BCC"/>
    <w:rsid w:val="28520641"/>
    <w:rsid w:val="285859F6"/>
    <w:rsid w:val="28833D62"/>
    <w:rsid w:val="291F7440"/>
    <w:rsid w:val="299D3D9D"/>
    <w:rsid w:val="299F18EC"/>
    <w:rsid w:val="29D11495"/>
    <w:rsid w:val="2A6D71CD"/>
    <w:rsid w:val="2A7663AE"/>
    <w:rsid w:val="2A816657"/>
    <w:rsid w:val="2A9515A1"/>
    <w:rsid w:val="2A9D0465"/>
    <w:rsid w:val="2A9F1CB2"/>
    <w:rsid w:val="2AB15F20"/>
    <w:rsid w:val="2ACA21C1"/>
    <w:rsid w:val="2AE05DB3"/>
    <w:rsid w:val="2AEB2687"/>
    <w:rsid w:val="2B032636"/>
    <w:rsid w:val="2B4C291A"/>
    <w:rsid w:val="2B5E21D1"/>
    <w:rsid w:val="2BCF47A9"/>
    <w:rsid w:val="2BD44EDD"/>
    <w:rsid w:val="2C1C3440"/>
    <w:rsid w:val="2C404FF2"/>
    <w:rsid w:val="2C491D5B"/>
    <w:rsid w:val="2CFC0B7C"/>
    <w:rsid w:val="2D157E8F"/>
    <w:rsid w:val="2D246A32"/>
    <w:rsid w:val="2D264DD3"/>
    <w:rsid w:val="2D88240F"/>
    <w:rsid w:val="2E4E49E1"/>
    <w:rsid w:val="2E670B9B"/>
    <w:rsid w:val="2EEE0998"/>
    <w:rsid w:val="2EFD5FEC"/>
    <w:rsid w:val="2F0D7070"/>
    <w:rsid w:val="2F10090E"/>
    <w:rsid w:val="2F1417B4"/>
    <w:rsid w:val="2F497F01"/>
    <w:rsid w:val="2F5F5A2B"/>
    <w:rsid w:val="2F742C8A"/>
    <w:rsid w:val="2F812B23"/>
    <w:rsid w:val="3089305D"/>
    <w:rsid w:val="30AC6816"/>
    <w:rsid w:val="30B3017B"/>
    <w:rsid w:val="3102072B"/>
    <w:rsid w:val="310740D4"/>
    <w:rsid w:val="312E32CE"/>
    <w:rsid w:val="313C59EB"/>
    <w:rsid w:val="316267E1"/>
    <w:rsid w:val="317177DA"/>
    <w:rsid w:val="31824BA3"/>
    <w:rsid w:val="31D642BD"/>
    <w:rsid w:val="31E210D2"/>
    <w:rsid w:val="31F75DB5"/>
    <w:rsid w:val="327F2033"/>
    <w:rsid w:val="329F24CB"/>
    <w:rsid w:val="32BA7DCE"/>
    <w:rsid w:val="32C263C3"/>
    <w:rsid w:val="32C35B17"/>
    <w:rsid w:val="32F80037"/>
    <w:rsid w:val="333A0586"/>
    <w:rsid w:val="335462DB"/>
    <w:rsid w:val="33D95773"/>
    <w:rsid w:val="34264730"/>
    <w:rsid w:val="3477400F"/>
    <w:rsid w:val="34897199"/>
    <w:rsid w:val="34C3033B"/>
    <w:rsid w:val="35357AF6"/>
    <w:rsid w:val="35396548"/>
    <w:rsid w:val="35405C7A"/>
    <w:rsid w:val="357A621E"/>
    <w:rsid w:val="358931C8"/>
    <w:rsid w:val="35B55ABD"/>
    <w:rsid w:val="35BF7C42"/>
    <w:rsid w:val="35D22DC1"/>
    <w:rsid w:val="35F34512"/>
    <w:rsid w:val="35F5260C"/>
    <w:rsid w:val="36226C5B"/>
    <w:rsid w:val="365437D6"/>
    <w:rsid w:val="36E009C4"/>
    <w:rsid w:val="37264D8C"/>
    <w:rsid w:val="372E1B2E"/>
    <w:rsid w:val="377063EE"/>
    <w:rsid w:val="37851AB0"/>
    <w:rsid w:val="37FB65FF"/>
    <w:rsid w:val="380E41DE"/>
    <w:rsid w:val="3845656E"/>
    <w:rsid w:val="38AA38A9"/>
    <w:rsid w:val="38B42931"/>
    <w:rsid w:val="38C25058"/>
    <w:rsid w:val="38C31C1E"/>
    <w:rsid w:val="38CC1F0F"/>
    <w:rsid w:val="38D61069"/>
    <w:rsid w:val="38FD506C"/>
    <w:rsid w:val="39096AFA"/>
    <w:rsid w:val="39176DE8"/>
    <w:rsid w:val="39201AA0"/>
    <w:rsid w:val="395824C8"/>
    <w:rsid w:val="39696FD5"/>
    <w:rsid w:val="39A01898"/>
    <w:rsid w:val="39D864CC"/>
    <w:rsid w:val="39F21B82"/>
    <w:rsid w:val="3A463C37"/>
    <w:rsid w:val="3AB42A96"/>
    <w:rsid w:val="3AC150C3"/>
    <w:rsid w:val="3B6B7E18"/>
    <w:rsid w:val="3B783AC3"/>
    <w:rsid w:val="3BE17E5F"/>
    <w:rsid w:val="3BEC3AF0"/>
    <w:rsid w:val="3BF42E05"/>
    <w:rsid w:val="3C1471F9"/>
    <w:rsid w:val="3CA774C5"/>
    <w:rsid w:val="3CCC056A"/>
    <w:rsid w:val="3CE107AF"/>
    <w:rsid w:val="3CF008F0"/>
    <w:rsid w:val="3CFB13C7"/>
    <w:rsid w:val="3D407099"/>
    <w:rsid w:val="3D69226C"/>
    <w:rsid w:val="3D853492"/>
    <w:rsid w:val="3DBF43BB"/>
    <w:rsid w:val="3E543D1C"/>
    <w:rsid w:val="3E833BB8"/>
    <w:rsid w:val="3F6B32EE"/>
    <w:rsid w:val="3FA93441"/>
    <w:rsid w:val="3FB54092"/>
    <w:rsid w:val="3FC53C3F"/>
    <w:rsid w:val="3FE0747C"/>
    <w:rsid w:val="403D7FFF"/>
    <w:rsid w:val="407231D7"/>
    <w:rsid w:val="40767B0A"/>
    <w:rsid w:val="40A21B0F"/>
    <w:rsid w:val="40AB0497"/>
    <w:rsid w:val="4108522A"/>
    <w:rsid w:val="417076B9"/>
    <w:rsid w:val="41943621"/>
    <w:rsid w:val="41ED73B6"/>
    <w:rsid w:val="41FB05ED"/>
    <w:rsid w:val="41FB2A99"/>
    <w:rsid w:val="4211130C"/>
    <w:rsid w:val="42CA01DE"/>
    <w:rsid w:val="42D956C8"/>
    <w:rsid w:val="42F52BD0"/>
    <w:rsid w:val="43067ED3"/>
    <w:rsid w:val="433D58E8"/>
    <w:rsid w:val="434767CC"/>
    <w:rsid w:val="43494D56"/>
    <w:rsid w:val="43D85A47"/>
    <w:rsid w:val="440039C0"/>
    <w:rsid w:val="44056196"/>
    <w:rsid w:val="44136A7F"/>
    <w:rsid w:val="44623489"/>
    <w:rsid w:val="447248A7"/>
    <w:rsid w:val="448D06E9"/>
    <w:rsid w:val="44DC713E"/>
    <w:rsid w:val="45264590"/>
    <w:rsid w:val="452B429C"/>
    <w:rsid w:val="456E7EEC"/>
    <w:rsid w:val="45921C25"/>
    <w:rsid w:val="45AC0F39"/>
    <w:rsid w:val="45B46040"/>
    <w:rsid w:val="45B81FBC"/>
    <w:rsid w:val="45B93656"/>
    <w:rsid w:val="45C92373"/>
    <w:rsid w:val="45D33723"/>
    <w:rsid w:val="45DC7D89"/>
    <w:rsid w:val="45EF1F05"/>
    <w:rsid w:val="45F713DB"/>
    <w:rsid w:val="46333408"/>
    <w:rsid w:val="463F1122"/>
    <w:rsid w:val="46531B4F"/>
    <w:rsid w:val="46A92781"/>
    <w:rsid w:val="46D95039"/>
    <w:rsid w:val="47216976"/>
    <w:rsid w:val="473523F7"/>
    <w:rsid w:val="47570765"/>
    <w:rsid w:val="475742A6"/>
    <w:rsid w:val="47D604EF"/>
    <w:rsid w:val="47FA6D86"/>
    <w:rsid w:val="4819523A"/>
    <w:rsid w:val="486433E3"/>
    <w:rsid w:val="486D0AE8"/>
    <w:rsid w:val="488C639C"/>
    <w:rsid w:val="48A413AB"/>
    <w:rsid w:val="48A70F0B"/>
    <w:rsid w:val="48B748E9"/>
    <w:rsid w:val="48CC12D1"/>
    <w:rsid w:val="491C01F1"/>
    <w:rsid w:val="493058A9"/>
    <w:rsid w:val="49D655D7"/>
    <w:rsid w:val="49FB277C"/>
    <w:rsid w:val="4A114DBA"/>
    <w:rsid w:val="4A987CDE"/>
    <w:rsid w:val="4A9B77CE"/>
    <w:rsid w:val="4AD349C3"/>
    <w:rsid w:val="4B18237A"/>
    <w:rsid w:val="4B520121"/>
    <w:rsid w:val="4B547253"/>
    <w:rsid w:val="4BF94F28"/>
    <w:rsid w:val="4C03387D"/>
    <w:rsid w:val="4C410725"/>
    <w:rsid w:val="4C820B9A"/>
    <w:rsid w:val="4C836623"/>
    <w:rsid w:val="4C8C71C7"/>
    <w:rsid w:val="4C8D7A09"/>
    <w:rsid w:val="4C9A69DF"/>
    <w:rsid w:val="4CBF2724"/>
    <w:rsid w:val="4CC46D68"/>
    <w:rsid w:val="4DA57AD6"/>
    <w:rsid w:val="4DCE3A17"/>
    <w:rsid w:val="4DF47921"/>
    <w:rsid w:val="4E6B7775"/>
    <w:rsid w:val="4EA46F5C"/>
    <w:rsid w:val="4ED70D37"/>
    <w:rsid w:val="4EEF08B1"/>
    <w:rsid w:val="4EF46859"/>
    <w:rsid w:val="4EF76A98"/>
    <w:rsid w:val="4F0D7768"/>
    <w:rsid w:val="4F3A79D7"/>
    <w:rsid w:val="4F6E3B4B"/>
    <w:rsid w:val="4F871E4C"/>
    <w:rsid w:val="4F8D0BAD"/>
    <w:rsid w:val="4FD621FE"/>
    <w:rsid w:val="500D481B"/>
    <w:rsid w:val="500E2419"/>
    <w:rsid w:val="502E571C"/>
    <w:rsid w:val="505043D5"/>
    <w:rsid w:val="50811CC8"/>
    <w:rsid w:val="50813882"/>
    <w:rsid w:val="50936417"/>
    <w:rsid w:val="50BB2978"/>
    <w:rsid w:val="50BC1E6F"/>
    <w:rsid w:val="50C24D76"/>
    <w:rsid w:val="50D366D8"/>
    <w:rsid w:val="50E579F5"/>
    <w:rsid w:val="513B5609"/>
    <w:rsid w:val="51840FBC"/>
    <w:rsid w:val="519428A8"/>
    <w:rsid w:val="51A3694A"/>
    <w:rsid w:val="51B926EE"/>
    <w:rsid w:val="51BA7928"/>
    <w:rsid w:val="51F06651"/>
    <w:rsid w:val="523B4D1E"/>
    <w:rsid w:val="523D1434"/>
    <w:rsid w:val="52C702BD"/>
    <w:rsid w:val="531718D1"/>
    <w:rsid w:val="533E58C9"/>
    <w:rsid w:val="534E2BF7"/>
    <w:rsid w:val="537D4452"/>
    <w:rsid w:val="54450729"/>
    <w:rsid w:val="544607AB"/>
    <w:rsid w:val="54464FF6"/>
    <w:rsid w:val="5462459F"/>
    <w:rsid w:val="54846316"/>
    <w:rsid w:val="548C02F0"/>
    <w:rsid w:val="54E51D72"/>
    <w:rsid w:val="5579070C"/>
    <w:rsid w:val="55911EF9"/>
    <w:rsid w:val="55BB2A1E"/>
    <w:rsid w:val="55BF6A67"/>
    <w:rsid w:val="560674C5"/>
    <w:rsid w:val="56344AE6"/>
    <w:rsid w:val="5637484F"/>
    <w:rsid w:val="56882A7C"/>
    <w:rsid w:val="568C3447"/>
    <w:rsid w:val="56A92756"/>
    <w:rsid w:val="56D4209E"/>
    <w:rsid w:val="5714748B"/>
    <w:rsid w:val="571B14B1"/>
    <w:rsid w:val="575925A3"/>
    <w:rsid w:val="578D138D"/>
    <w:rsid w:val="57A777B2"/>
    <w:rsid w:val="57AC115F"/>
    <w:rsid w:val="57B73400"/>
    <w:rsid w:val="57D86AE9"/>
    <w:rsid w:val="58017424"/>
    <w:rsid w:val="58145286"/>
    <w:rsid w:val="5820424C"/>
    <w:rsid w:val="582D7DA3"/>
    <w:rsid w:val="58607961"/>
    <w:rsid w:val="586A0E03"/>
    <w:rsid w:val="58733B38"/>
    <w:rsid w:val="58A10A06"/>
    <w:rsid w:val="590D5C6B"/>
    <w:rsid w:val="59442F30"/>
    <w:rsid w:val="59873327"/>
    <w:rsid w:val="598F2CDC"/>
    <w:rsid w:val="59986E22"/>
    <w:rsid w:val="59AA70E4"/>
    <w:rsid w:val="59B151BF"/>
    <w:rsid w:val="59BC506B"/>
    <w:rsid w:val="59CF0518"/>
    <w:rsid w:val="59E62115"/>
    <w:rsid w:val="5A155491"/>
    <w:rsid w:val="5A320A3E"/>
    <w:rsid w:val="5A647BDD"/>
    <w:rsid w:val="5AAD1584"/>
    <w:rsid w:val="5B101B12"/>
    <w:rsid w:val="5B483897"/>
    <w:rsid w:val="5BAB2C2A"/>
    <w:rsid w:val="5BBB382C"/>
    <w:rsid w:val="5BF57851"/>
    <w:rsid w:val="5BF84A80"/>
    <w:rsid w:val="5C19051A"/>
    <w:rsid w:val="5C460227"/>
    <w:rsid w:val="5C5E0719"/>
    <w:rsid w:val="5C743E53"/>
    <w:rsid w:val="5C8A5E37"/>
    <w:rsid w:val="5C8D3E53"/>
    <w:rsid w:val="5C8E2CEF"/>
    <w:rsid w:val="5CD526CC"/>
    <w:rsid w:val="5CE82D37"/>
    <w:rsid w:val="5D292A17"/>
    <w:rsid w:val="5D4D4958"/>
    <w:rsid w:val="5DA45FDB"/>
    <w:rsid w:val="5DD0497B"/>
    <w:rsid w:val="5E2D6537"/>
    <w:rsid w:val="5E2F2C7D"/>
    <w:rsid w:val="5E610076"/>
    <w:rsid w:val="5E6444E2"/>
    <w:rsid w:val="5E745F14"/>
    <w:rsid w:val="5E7A0881"/>
    <w:rsid w:val="5E952810"/>
    <w:rsid w:val="5EA4679D"/>
    <w:rsid w:val="5EF30B0E"/>
    <w:rsid w:val="5F2C46E6"/>
    <w:rsid w:val="5FA171DD"/>
    <w:rsid w:val="5FB21F6E"/>
    <w:rsid w:val="5FB40CBE"/>
    <w:rsid w:val="5FEE3FDA"/>
    <w:rsid w:val="60582217"/>
    <w:rsid w:val="60981FD0"/>
    <w:rsid w:val="612077ED"/>
    <w:rsid w:val="61373E63"/>
    <w:rsid w:val="613C540F"/>
    <w:rsid w:val="61654112"/>
    <w:rsid w:val="61CE09E0"/>
    <w:rsid w:val="61F91A4A"/>
    <w:rsid w:val="62233ED9"/>
    <w:rsid w:val="622A0CF8"/>
    <w:rsid w:val="624E6C4E"/>
    <w:rsid w:val="62AD7C47"/>
    <w:rsid w:val="62C64B9D"/>
    <w:rsid w:val="62D22F04"/>
    <w:rsid w:val="62F07449"/>
    <w:rsid w:val="63495BC1"/>
    <w:rsid w:val="63497970"/>
    <w:rsid w:val="63765D8B"/>
    <w:rsid w:val="63984569"/>
    <w:rsid w:val="63BE114F"/>
    <w:rsid w:val="63E50210"/>
    <w:rsid w:val="64011AE5"/>
    <w:rsid w:val="640815D9"/>
    <w:rsid w:val="64447AE3"/>
    <w:rsid w:val="64477D08"/>
    <w:rsid w:val="64754794"/>
    <w:rsid w:val="649D79C2"/>
    <w:rsid w:val="64B87106"/>
    <w:rsid w:val="64BB2EDC"/>
    <w:rsid w:val="64D53F67"/>
    <w:rsid w:val="658B76A2"/>
    <w:rsid w:val="659F0703"/>
    <w:rsid w:val="65EA1882"/>
    <w:rsid w:val="6653081F"/>
    <w:rsid w:val="665959D2"/>
    <w:rsid w:val="66666DB5"/>
    <w:rsid w:val="66676551"/>
    <w:rsid w:val="667B583A"/>
    <w:rsid w:val="667C005C"/>
    <w:rsid w:val="66971A9C"/>
    <w:rsid w:val="66C20165"/>
    <w:rsid w:val="66C37A39"/>
    <w:rsid w:val="66E41572"/>
    <w:rsid w:val="66E67D40"/>
    <w:rsid w:val="66EB443B"/>
    <w:rsid w:val="67297301"/>
    <w:rsid w:val="677A27ED"/>
    <w:rsid w:val="6792063C"/>
    <w:rsid w:val="67DA3778"/>
    <w:rsid w:val="67DD4540"/>
    <w:rsid w:val="67DE7C60"/>
    <w:rsid w:val="682B117C"/>
    <w:rsid w:val="68311B82"/>
    <w:rsid w:val="683F3A6A"/>
    <w:rsid w:val="687975A3"/>
    <w:rsid w:val="68955ADC"/>
    <w:rsid w:val="689A4F25"/>
    <w:rsid w:val="68FD6DD3"/>
    <w:rsid w:val="69F75BB7"/>
    <w:rsid w:val="6A542BAB"/>
    <w:rsid w:val="6A5C267E"/>
    <w:rsid w:val="6A930A51"/>
    <w:rsid w:val="6AA7618A"/>
    <w:rsid w:val="6ABB7B0A"/>
    <w:rsid w:val="6AF1542C"/>
    <w:rsid w:val="6B076B7E"/>
    <w:rsid w:val="6B284B50"/>
    <w:rsid w:val="6B536C22"/>
    <w:rsid w:val="6B696B16"/>
    <w:rsid w:val="6BD9140C"/>
    <w:rsid w:val="6BEF0C80"/>
    <w:rsid w:val="6BFC5BDB"/>
    <w:rsid w:val="6C35558D"/>
    <w:rsid w:val="6C6C46CF"/>
    <w:rsid w:val="6C99345B"/>
    <w:rsid w:val="6CBC0104"/>
    <w:rsid w:val="6CD078B7"/>
    <w:rsid w:val="6CE72DC8"/>
    <w:rsid w:val="6D154D66"/>
    <w:rsid w:val="6D21370B"/>
    <w:rsid w:val="6D2606FC"/>
    <w:rsid w:val="6D642262"/>
    <w:rsid w:val="6D6D3911"/>
    <w:rsid w:val="6D754CFA"/>
    <w:rsid w:val="6D9038C1"/>
    <w:rsid w:val="6D983683"/>
    <w:rsid w:val="6E2126F0"/>
    <w:rsid w:val="6E80662F"/>
    <w:rsid w:val="6E8D0232"/>
    <w:rsid w:val="6E9B3AEF"/>
    <w:rsid w:val="6EF03395"/>
    <w:rsid w:val="6EF747D0"/>
    <w:rsid w:val="6F0B72BF"/>
    <w:rsid w:val="6F451DD0"/>
    <w:rsid w:val="6FFF38A1"/>
    <w:rsid w:val="70336A23"/>
    <w:rsid w:val="70542388"/>
    <w:rsid w:val="708A77EB"/>
    <w:rsid w:val="708B7819"/>
    <w:rsid w:val="70CD7D7D"/>
    <w:rsid w:val="70CF6B85"/>
    <w:rsid w:val="70EB379E"/>
    <w:rsid w:val="71303EE5"/>
    <w:rsid w:val="723D16D6"/>
    <w:rsid w:val="7286184F"/>
    <w:rsid w:val="72DD3AA0"/>
    <w:rsid w:val="73414465"/>
    <w:rsid w:val="736A5E0C"/>
    <w:rsid w:val="73AB3D2F"/>
    <w:rsid w:val="73B062FD"/>
    <w:rsid w:val="73C224D0"/>
    <w:rsid w:val="73D613FF"/>
    <w:rsid w:val="73F84F74"/>
    <w:rsid w:val="744C72C0"/>
    <w:rsid w:val="74654825"/>
    <w:rsid w:val="746F1E61"/>
    <w:rsid w:val="748C3FF3"/>
    <w:rsid w:val="74EF65B0"/>
    <w:rsid w:val="75280471"/>
    <w:rsid w:val="75591E69"/>
    <w:rsid w:val="75CF059A"/>
    <w:rsid w:val="761E35F4"/>
    <w:rsid w:val="7675502B"/>
    <w:rsid w:val="76CB57AE"/>
    <w:rsid w:val="76FC4F49"/>
    <w:rsid w:val="770B3534"/>
    <w:rsid w:val="77240708"/>
    <w:rsid w:val="77316016"/>
    <w:rsid w:val="77394E94"/>
    <w:rsid w:val="774113D4"/>
    <w:rsid w:val="776C360A"/>
    <w:rsid w:val="77BA600D"/>
    <w:rsid w:val="77CE64BD"/>
    <w:rsid w:val="77D116A8"/>
    <w:rsid w:val="78040A36"/>
    <w:rsid w:val="78047EC1"/>
    <w:rsid w:val="781B4A3F"/>
    <w:rsid w:val="781F6A99"/>
    <w:rsid w:val="78224586"/>
    <w:rsid w:val="782408DE"/>
    <w:rsid w:val="78593AD2"/>
    <w:rsid w:val="787D3248"/>
    <w:rsid w:val="78C9511A"/>
    <w:rsid w:val="791649D8"/>
    <w:rsid w:val="791C3B7A"/>
    <w:rsid w:val="79537342"/>
    <w:rsid w:val="79552D62"/>
    <w:rsid w:val="798C42B0"/>
    <w:rsid w:val="79AA6296"/>
    <w:rsid w:val="79FF36E3"/>
    <w:rsid w:val="7A4A2A7D"/>
    <w:rsid w:val="7A4E3D6E"/>
    <w:rsid w:val="7A777060"/>
    <w:rsid w:val="7ACA5776"/>
    <w:rsid w:val="7AE77BA3"/>
    <w:rsid w:val="7B311E68"/>
    <w:rsid w:val="7B3A1E75"/>
    <w:rsid w:val="7B57638E"/>
    <w:rsid w:val="7B5D10A3"/>
    <w:rsid w:val="7B69571E"/>
    <w:rsid w:val="7B783764"/>
    <w:rsid w:val="7B7A1EEE"/>
    <w:rsid w:val="7B920C83"/>
    <w:rsid w:val="7BFD1404"/>
    <w:rsid w:val="7C7C270C"/>
    <w:rsid w:val="7C84549E"/>
    <w:rsid w:val="7CBE03EA"/>
    <w:rsid w:val="7CCA791B"/>
    <w:rsid w:val="7CF3447C"/>
    <w:rsid w:val="7D274EF5"/>
    <w:rsid w:val="7D2E4CDC"/>
    <w:rsid w:val="7DCB56F9"/>
    <w:rsid w:val="7DDA0324"/>
    <w:rsid w:val="7DFF0962"/>
    <w:rsid w:val="7E1A78D3"/>
    <w:rsid w:val="7E1F06B6"/>
    <w:rsid w:val="7E29420F"/>
    <w:rsid w:val="7E8A625C"/>
    <w:rsid w:val="7EB93BDB"/>
    <w:rsid w:val="7EDD00E1"/>
    <w:rsid w:val="7F853FCE"/>
    <w:rsid w:val="7FAE0E2E"/>
    <w:rsid w:val="7FC93173"/>
    <w:rsid w:val="EFE75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jc w:val="center"/>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outlineLvl w:val="0"/>
    </w:pPr>
    <w:rPr>
      <w:b/>
      <w:bCs/>
      <w:kern w:val="0"/>
      <w:sz w:val="24"/>
    </w:rPr>
  </w:style>
  <w:style w:type="paragraph" w:styleId="6">
    <w:name w:val="heading 2"/>
    <w:basedOn w:val="1"/>
    <w:next w:val="1"/>
    <w:semiHidden/>
    <w:unhideWhenUsed/>
    <w:qFormat/>
    <w:uiPriority w:val="9"/>
    <w:pPr>
      <w:keepNext/>
      <w:keepLines/>
      <w:spacing w:line="413" w:lineRule="auto"/>
      <w:outlineLvl w:val="1"/>
    </w:pPr>
    <w:rPr>
      <w:rFonts w:ascii="Arial" w:hAnsi="Arial" w:eastAsia="黑体"/>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unhideWhenUsed/>
    <w:qFormat/>
    <w:uiPriority w:val="0"/>
    <w:pPr>
      <w:adjustRightInd/>
      <w:spacing w:after="120" w:line="240" w:lineRule="auto"/>
      <w:ind w:firstLine="100" w:firstLineChars="100"/>
      <w:jc w:val="both"/>
    </w:pPr>
    <w:rPr>
      <w:rFonts w:ascii="Times New Roman"/>
      <w:kern w:val="2"/>
      <w:sz w:val="21"/>
      <w:szCs w:val="24"/>
    </w:rPr>
  </w:style>
  <w:style w:type="paragraph" w:styleId="3">
    <w:name w:val="Body Text"/>
    <w:basedOn w:val="1"/>
    <w:next w:val="2"/>
    <w:unhideWhenUsed/>
    <w:qFormat/>
    <w:uiPriority w:val="99"/>
    <w:pPr>
      <w:adjustRightInd w:val="0"/>
      <w:spacing w:line="315" w:lineRule="atLeast"/>
      <w:jc w:val="left"/>
    </w:pPr>
    <w:rPr>
      <w:rFonts w:ascii="仿宋_GB2312" w:eastAsia="仿宋_GB2312"/>
      <w:kern w:val="0"/>
      <w:sz w:val="28"/>
      <w:szCs w:val="20"/>
    </w:rPr>
  </w:style>
  <w:style w:type="paragraph" w:styleId="4">
    <w:name w:val="toc 6"/>
    <w:basedOn w:val="1"/>
    <w:next w:val="1"/>
    <w:unhideWhenUsed/>
    <w:qFormat/>
    <w:uiPriority w:val="39"/>
    <w:pPr>
      <w:ind w:left="1050"/>
      <w:jc w:val="left"/>
    </w:pPr>
    <w:rPr>
      <w:szCs w:val="21"/>
    </w:rPr>
  </w:style>
  <w:style w:type="paragraph" w:styleId="7">
    <w:name w:val="Normal Indent"/>
    <w:basedOn w:val="1"/>
    <w:semiHidden/>
    <w:unhideWhenUsed/>
    <w:qFormat/>
    <w:uiPriority w:val="99"/>
    <w:pPr>
      <w:ind w:firstLine="420"/>
    </w:pPr>
    <w:rPr>
      <w:szCs w:val="20"/>
    </w:rPr>
  </w:style>
  <w:style w:type="paragraph" w:styleId="8">
    <w:name w:val="toa heading"/>
    <w:basedOn w:val="1"/>
    <w:next w:val="1"/>
    <w:qFormat/>
    <w:uiPriority w:val="0"/>
    <w:pPr>
      <w:spacing w:before="120"/>
    </w:pPr>
    <w:rPr>
      <w:rFonts w:ascii="Arial" w:hAnsi="Arial"/>
      <w:sz w:val="24"/>
    </w:rPr>
  </w:style>
  <w:style w:type="paragraph" w:styleId="9">
    <w:name w:val="Body Text 3"/>
    <w:basedOn w:val="1"/>
    <w:qFormat/>
    <w:uiPriority w:val="0"/>
    <w:pPr>
      <w:snapToGrid w:val="0"/>
      <w:spacing w:before="50" w:after="50"/>
    </w:pPr>
    <w:rPr>
      <w:rFonts w:hAnsi="宋体" w:eastAsia="仿宋_GB2312"/>
      <w:b/>
      <w:bCs/>
      <w:kern w:val="0"/>
      <w:sz w:val="24"/>
      <w:szCs w:val="20"/>
    </w:rPr>
  </w:style>
  <w:style w:type="paragraph" w:styleId="10">
    <w:name w:val="Body Text Indent"/>
    <w:basedOn w:val="1"/>
    <w:next w:val="11"/>
    <w:link w:val="31"/>
    <w:qFormat/>
    <w:uiPriority w:val="0"/>
    <w:pPr>
      <w:spacing w:line="200" w:lineRule="exact"/>
      <w:ind w:firstLine="344"/>
      <w:jc w:val="left"/>
    </w:pPr>
    <w:rPr>
      <w:rFonts w:ascii="宋体" w:hAnsi="Courier New"/>
      <w:spacing w:val="-4"/>
      <w:sz w:val="20"/>
      <w:szCs w:val="21"/>
    </w:rPr>
  </w:style>
  <w:style w:type="paragraph" w:styleId="11">
    <w:name w:val="Body Text First Indent 2"/>
    <w:basedOn w:val="10"/>
    <w:unhideWhenUsed/>
    <w:qFormat/>
    <w:uiPriority w:val="99"/>
    <w:pPr>
      <w:ind w:firstLine="420"/>
    </w:pPr>
  </w:style>
  <w:style w:type="paragraph" w:styleId="12">
    <w:name w:val="Plain Text"/>
    <w:basedOn w:val="1"/>
    <w:link w:val="28"/>
    <w:qFormat/>
    <w:uiPriority w:val="0"/>
    <w:pPr>
      <w:numPr>
        <w:ilvl w:val="0"/>
        <w:numId w:val="1"/>
      </w:numPr>
      <w:jc w:val="left"/>
    </w:pPr>
    <w:rPr>
      <w:rFonts w:ascii="宋体" w:hAnsi="Courier New"/>
      <w:kern w:val="0"/>
      <w:sz w:val="20"/>
      <w:szCs w:val="20"/>
    </w:rPr>
  </w:style>
  <w:style w:type="paragraph" w:styleId="13">
    <w:name w:val="Date"/>
    <w:basedOn w:val="1"/>
    <w:next w:val="1"/>
    <w:qFormat/>
    <w:uiPriority w:val="0"/>
    <w:pPr>
      <w:ind w:left="2500" w:leftChars="2500"/>
    </w:pPr>
    <w:rPr>
      <w:rFonts w:eastAsia="楷体_GB2312"/>
      <w:kern w:val="0"/>
      <w:sz w:val="32"/>
      <w:szCs w:val="20"/>
    </w:rPr>
  </w:style>
  <w:style w:type="paragraph" w:styleId="14">
    <w:name w:val="footer"/>
    <w:basedOn w:val="1"/>
    <w:link w:val="27"/>
    <w:unhideWhenUsed/>
    <w:qFormat/>
    <w:uiPriority w:val="99"/>
    <w:pPr>
      <w:tabs>
        <w:tab w:val="center" w:pos="4153"/>
        <w:tab w:val="right" w:pos="8306"/>
      </w:tabs>
      <w:snapToGrid w:val="0"/>
      <w:jc w:val="left"/>
    </w:pPr>
    <w:rPr>
      <w:sz w:val="18"/>
      <w:szCs w:val="18"/>
    </w:rPr>
  </w:style>
  <w:style w:type="paragraph" w:styleId="15">
    <w:name w:val="header"/>
    <w:basedOn w:val="1"/>
    <w:link w:val="26"/>
    <w:unhideWhenUsed/>
    <w:qFormat/>
    <w:uiPriority w:val="99"/>
    <w:pPr>
      <w:pBdr>
        <w:bottom w:val="single" w:color="auto" w:sz="6" w:space="1"/>
      </w:pBdr>
      <w:tabs>
        <w:tab w:val="center" w:pos="4153"/>
        <w:tab w:val="right" w:pos="8306"/>
      </w:tabs>
      <w:snapToGrid w:val="0"/>
    </w:pPr>
    <w:rPr>
      <w:sz w:val="18"/>
      <w:szCs w:val="18"/>
    </w:rPr>
  </w:style>
  <w:style w:type="paragraph" w:styleId="16">
    <w:name w:val="toc 1"/>
    <w:basedOn w:val="1"/>
    <w:next w:val="1"/>
    <w:unhideWhenUsed/>
    <w:qFormat/>
    <w:uiPriority w:val="39"/>
  </w:style>
  <w:style w:type="paragraph" w:styleId="17">
    <w:name w:val="Subtitle"/>
    <w:basedOn w:val="1"/>
    <w:next w:val="1"/>
    <w:link w:val="43"/>
    <w:qFormat/>
    <w:uiPriority w:val="11"/>
    <w:pPr>
      <w:widowControl/>
      <w:tabs>
        <w:tab w:val="left" w:pos="1080"/>
      </w:tabs>
      <w:spacing w:before="240" w:after="60" w:line="312" w:lineRule="auto"/>
      <w:ind w:firstLine="489" w:firstLineChars="200"/>
      <w:outlineLvl w:val="1"/>
    </w:pPr>
    <w:rPr>
      <w:rFonts w:asciiTheme="minorHAnsi" w:hAnsiTheme="minorHAnsi" w:eastAsiaTheme="minorEastAsia" w:cstheme="minorBidi"/>
      <w:b/>
      <w:bCs/>
      <w:kern w:val="28"/>
      <w:sz w:val="32"/>
      <w:szCs w:val="32"/>
    </w:rPr>
  </w:style>
  <w:style w:type="paragraph" w:styleId="18">
    <w:name w:val="Normal (Web)"/>
    <w:basedOn w:val="1"/>
    <w:qFormat/>
    <w:uiPriority w:val="0"/>
    <w:rPr>
      <w:sz w:val="24"/>
    </w:rPr>
  </w:style>
  <w:style w:type="paragraph" w:styleId="19">
    <w:name w:val="Title"/>
    <w:basedOn w:val="1"/>
    <w:next w:val="1"/>
    <w:link w:val="42"/>
    <w:qFormat/>
    <w:uiPriority w:val="10"/>
    <w:pPr>
      <w:widowControl/>
      <w:tabs>
        <w:tab w:val="left" w:pos="1080"/>
      </w:tabs>
      <w:spacing w:before="240" w:after="60" w:line="360" w:lineRule="auto"/>
      <w:ind w:firstLine="489" w:firstLineChars="200"/>
      <w:outlineLvl w:val="0"/>
    </w:pPr>
    <w:rPr>
      <w:rFonts w:asciiTheme="majorHAnsi" w:hAnsiTheme="majorHAnsi" w:eastAsiaTheme="majorEastAsia" w:cstheme="majorBidi"/>
      <w:b/>
      <w:bCs/>
      <w:sz w:val="32"/>
      <w:szCs w:val="32"/>
    </w:rPr>
  </w:style>
  <w:style w:type="table" w:styleId="21">
    <w:name w:val="Table Grid"/>
    <w:basedOn w:val="20"/>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rPr>
  </w:style>
  <w:style w:type="character" w:styleId="24">
    <w:name w:val="page number"/>
    <w:basedOn w:val="22"/>
    <w:qFormat/>
    <w:uiPriority w:val="0"/>
  </w:style>
  <w:style w:type="character" w:styleId="25">
    <w:name w:val="Hyperlink"/>
    <w:qFormat/>
    <w:uiPriority w:val="0"/>
    <w:rPr>
      <w:color w:val="0000FF"/>
      <w:u w:val="single"/>
    </w:rPr>
  </w:style>
  <w:style w:type="character" w:customStyle="1" w:styleId="26">
    <w:name w:val="页眉 字符"/>
    <w:basedOn w:val="22"/>
    <w:link w:val="15"/>
    <w:qFormat/>
    <w:uiPriority w:val="99"/>
    <w:rPr>
      <w:sz w:val="18"/>
      <w:szCs w:val="18"/>
    </w:rPr>
  </w:style>
  <w:style w:type="character" w:customStyle="1" w:styleId="27">
    <w:name w:val="页脚 字符"/>
    <w:basedOn w:val="22"/>
    <w:link w:val="14"/>
    <w:qFormat/>
    <w:uiPriority w:val="99"/>
    <w:rPr>
      <w:sz w:val="18"/>
      <w:szCs w:val="18"/>
    </w:rPr>
  </w:style>
  <w:style w:type="character" w:customStyle="1" w:styleId="28">
    <w:name w:val="纯文本 字符"/>
    <w:link w:val="12"/>
    <w:qFormat/>
    <w:uiPriority w:val="0"/>
    <w:rPr>
      <w:rFonts w:ascii="宋体" w:hAnsi="Courier New"/>
    </w:rPr>
  </w:style>
  <w:style w:type="character" w:customStyle="1" w:styleId="29">
    <w:name w:val="纯文本 Char1"/>
    <w:basedOn w:val="22"/>
    <w:qFormat/>
    <w:uiPriority w:val="0"/>
    <w:rPr>
      <w:rFonts w:ascii="宋体" w:hAnsi="Courier New" w:eastAsia="宋体" w:cs="Courier New"/>
      <w:szCs w:val="21"/>
    </w:rPr>
  </w:style>
  <w:style w:type="paragraph" w:styleId="30">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1">
    <w:name w:val="正文文本缩进 字符"/>
    <w:basedOn w:val="22"/>
    <w:link w:val="10"/>
    <w:qFormat/>
    <w:uiPriority w:val="0"/>
    <w:rPr>
      <w:rFonts w:ascii="宋体" w:hAnsi="Courier New"/>
      <w:spacing w:val="-4"/>
      <w:kern w:val="2"/>
      <w:szCs w:val="21"/>
    </w:rPr>
  </w:style>
  <w:style w:type="paragraph" w:customStyle="1" w:styleId="32">
    <w:name w:val="表内文字"/>
    <w:basedOn w:val="1"/>
    <w:qFormat/>
    <w:uiPriority w:val="0"/>
    <w:pPr>
      <w:tabs>
        <w:tab w:val="left" w:pos="1418"/>
      </w:tabs>
      <w:spacing w:line="360" w:lineRule="auto"/>
    </w:pPr>
    <w:rPr>
      <w:rFonts w:ascii="仿宋_GB2312" w:hAnsi="Times New Roman" w:eastAsia="仿宋_GB2312"/>
      <w:spacing w:val="-20"/>
      <w:kern w:val="0"/>
      <w:sz w:val="24"/>
      <w:szCs w:val="24"/>
    </w:rPr>
  </w:style>
  <w:style w:type="paragraph" w:styleId="33">
    <w:name w:val="List Paragraph"/>
    <w:basedOn w:val="1"/>
    <w:qFormat/>
    <w:uiPriority w:val="34"/>
    <w:pPr>
      <w:ind w:firstLine="200" w:firstLineChars="200"/>
    </w:pPr>
  </w:style>
  <w:style w:type="paragraph" w:customStyle="1" w:styleId="34">
    <w:name w:val="三级条标题"/>
    <w:basedOn w:val="35"/>
    <w:next w:val="37"/>
    <w:qFormat/>
    <w:uiPriority w:val="0"/>
    <w:pPr>
      <w:numPr>
        <w:ilvl w:val="4"/>
      </w:numPr>
      <w:outlineLvl w:val="4"/>
    </w:pPr>
  </w:style>
  <w:style w:type="paragraph" w:customStyle="1" w:styleId="35">
    <w:name w:val="二级条标题"/>
    <w:basedOn w:val="36"/>
    <w:next w:val="37"/>
    <w:qFormat/>
    <w:uiPriority w:val="0"/>
    <w:pPr>
      <w:numPr>
        <w:ilvl w:val="3"/>
      </w:numPr>
      <w:outlineLvl w:val="3"/>
    </w:pPr>
  </w:style>
  <w:style w:type="paragraph" w:customStyle="1" w:styleId="36">
    <w:name w:val="一级条标题"/>
    <w:next w:val="37"/>
    <w:qFormat/>
    <w:uiPriority w:val="0"/>
    <w:pPr>
      <w:numPr>
        <w:ilvl w:val="2"/>
        <w:numId w:val="2"/>
      </w:numPr>
      <w:outlineLvl w:val="2"/>
    </w:pPr>
    <w:rPr>
      <w:rFonts w:ascii="Times New Roman" w:hAnsi="Times New Roman" w:eastAsia="黑体" w:cs="Times New Roman"/>
      <w:sz w:val="21"/>
      <w:szCs w:val="22"/>
      <w:lang w:val="en-US" w:eastAsia="zh-CN" w:bidi="ar-SA"/>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8">
    <w:name w:val="四级条标题"/>
    <w:basedOn w:val="34"/>
    <w:next w:val="37"/>
    <w:qFormat/>
    <w:uiPriority w:val="0"/>
    <w:pPr>
      <w:numPr>
        <w:ilvl w:val="5"/>
      </w:numPr>
      <w:outlineLvl w:val="5"/>
    </w:pPr>
  </w:style>
  <w:style w:type="paragraph" w:customStyle="1" w:styleId="39">
    <w:name w:val="正文表标题"/>
    <w:next w:val="37"/>
    <w:qFormat/>
    <w:uiPriority w:val="0"/>
    <w:pPr>
      <w:numPr>
        <w:ilvl w:val="0"/>
        <w:numId w:val="3"/>
      </w:numPr>
      <w:jc w:val="center"/>
    </w:pPr>
    <w:rPr>
      <w:rFonts w:ascii="黑体" w:hAnsi="Times New Roman" w:eastAsia="黑体" w:cs="Times New Roman"/>
      <w:sz w:val="21"/>
      <w:szCs w:val="22"/>
      <w:lang w:val="en-US" w:eastAsia="zh-CN" w:bidi="ar-SA"/>
    </w:rPr>
  </w:style>
  <w:style w:type="paragraph" w:customStyle="1" w:styleId="40">
    <w:name w:val="Default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1">
    <w:name w:val="列出段落1"/>
    <w:basedOn w:val="1"/>
    <w:qFormat/>
    <w:uiPriority w:val="0"/>
    <w:pPr>
      <w:ind w:firstLine="200" w:firstLineChars="200"/>
    </w:pPr>
    <w:rPr>
      <w:rFonts w:ascii="Times New Roman" w:hAnsi="Times New Roman"/>
      <w:szCs w:val="24"/>
    </w:rPr>
  </w:style>
  <w:style w:type="character" w:customStyle="1" w:styleId="42">
    <w:name w:val="标题 字符"/>
    <w:basedOn w:val="22"/>
    <w:link w:val="19"/>
    <w:qFormat/>
    <w:uiPriority w:val="10"/>
    <w:rPr>
      <w:rFonts w:asciiTheme="majorHAnsi" w:hAnsiTheme="majorHAnsi" w:eastAsiaTheme="majorEastAsia" w:cstheme="majorBidi"/>
      <w:b/>
      <w:bCs/>
      <w:kern w:val="2"/>
      <w:sz w:val="32"/>
      <w:szCs w:val="32"/>
    </w:rPr>
  </w:style>
  <w:style w:type="character" w:customStyle="1" w:styleId="43">
    <w:name w:val="副标题 字符"/>
    <w:basedOn w:val="22"/>
    <w:link w:val="17"/>
    <w:qFormat/>
    <w:uiPriority w:val="11"/>
    <w:rPr>
      <w:rFonts w:asciiTheme="minorHAnsi" w:hAnsiTheme="minorHAnsi" w:eastAsiaTheme="minorEastAsia" w:cstheme="minorBidi"/>
      <w:b/>
      <w:bCs/>
      <w:kern w:val="28"/>
      <w:sz w:val="32"/>
      <w:szCs w:val="32"/>
    </w:rPr>
  </w:style>
  <w:style w:type="paragraph" w:customStyle="1" w:styleId="44">
    <w:name w:val="默认段落字体 Para Char Char Char Char Char Char Char Char Char1 Char Char Char Char"/>
    <w:basedOn w:val="1"/>
    <w:qFormat/>
    <w:uiPriority w:val="0"/>
    <w:pPr>
      <w:tabs>
        <w:tab w:val="left" w:pos="1080"/>
      </w:tabs>
      <w:spacing w:line="360" w:lineRule="auto"/>
      <w:ind w:firstLine="489" w:firstLineChars="200"/>
    </w:pPr>
    <w:rPr>
      <w:rFonts w:ascii="Tahoma" w:hAnsi="Tahoma"/>
      <w:sz w:val="24"/>
      <w:szCs w:val="20"/>
    </w:rPr>
  </w:style>
  <w:style w:type="character" w:customStyle="1" w:styleId="45">
    <w:name w:val="font11"/>
    <w:basedOn w:val="22"/>
    <w:qFormat/>
    <w:uiPriority w:val="0"/>
    <w:rPr>
      <w:rFonts w:hint="eastAsia" w:ascii="宋体" w:hAnsi="宋体" w:eastAsia="宋体" w:cs="宋体"/>
      <w:color w:val="000000"/>
      <w:sz w:val="21"/>
      <w:szCs w:val="21"/>
      <w:u w:val="none"/>
    </w:rPr>
  </w:style>
  <w:style w:type="character" w:customStyle="1" w:styleId="46">
    <w:name w:val="font21"/>
    <w:basedOn w:val="22"/>
    <w:qFormat/>
    <w:uiPriority w:val="0"/>
    <w:rPr>
      <w:rFonts w:hint="default" w:ascii="Calibri" w:hAnsi="Calibri" w:cs="Calibri"/>
      <w:color w:val="000000"/>
      <w:sz w:val="21"/>
      <w:szCs w:val="21"/>
      <w:u w:val="none"/>
    </w:rPr>
  </w:style>
  <w:style w:type="paragraph" w:customStyle="1" w:styleId="47">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48">
    <w:name w:val="TOC Heading"/>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49">
    <w:name w:val="CM19"/>
    <w:basedOn w:val="50"/>
    <w:next w:val="50"/>
    <w:qFormat/>
    <w:uiPriority w:val="0"/>
    <w:rPr>
      <w:rFonts w:ascii="仿宋" w:eastAsia="仿宋" w:cs="Times New Roman"/>
      <w:color w:val="auto"/>
    </w:rPr>
  </w:style>
  <w:style w:type="paragraph" w:customStyle="1" w:styleId="50">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character" w:customStyle="1" w:styleId="51">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20</Pages>
  <Words>6584</Words>
  <Characters>6874</Characters>
  <Lines>33</Lines>
  <Paragraphs>9</Paragraphs>
  <TotalTime>22</TotalTime>
  <ScaleCrop>false</ScaleCrop>
  <LinksUpToDate>false</LinksUpToDate>
  <CharactersWithSpaces>8040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2025-06-04T11:00:00Z</dcterms:created>
  <dc:creator>dell</dc:creator>
  <cp:lastModifiedBy>张今蕾</cp:lastModifiedBy>
  <cp:lastPrinted>2023-12-19T16:35:00Z</cp:lastPrinted>
  <dcterms:modified xsi:type="dcterms:W3CDTF">2026-08-18T05:58:19Z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371933BDA098414A90D044A9C219539B</vt:lpwstr>
  </property>
  <property fmtid="{D5CDD505-2E9C-101B-9397-08002B2CF9AE}" pid="4" name="KSOTemplateDocerSaveRecord">
    <vt:lpwstr>eyJoZGlkIjoiNjAxMzc5NGY4ODExMTE0Yzc0NjdlNGJhZWYxMGZiOGIiLCJ1c2VySWQiOiI1MTM4MTk0OTQifQ==</vt:lpwstr>
  </property>
</Properties>
</file>