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12" w:rsidRDefault="00701812">
      <w:pPr>
        <w:spacing w:before="100" w:beforeAutospacing="1" w:after="100" w:afterAutospacing="1" w:line="360" w:lineRule="auto"/>
        <w:jc w:val="center"/>
        <w:rPr>
          <w:rFonts w:ascii="宋体" w:hAnsi="宋体"/>
          <w:b/>
          <w:bCs/>
          <w:sz w:val="52"/>
          <w:szCs w:val="52"/>
        </w:rPr>
      </w:pPr>
    </w:p>
    <w:p w:rsidR="00701812" w:rsidRDefault="00701812">
      <w:pPr>
        <w:spacing w:before="100" w:beforeAutospacing="1" w:after="100" w:afterAutospacing="1" w:line="360" w:lineRule="auto"/>
        <w:jc w:val="center"/>
        <w:rPr>
          <w:rFonts w:ascii="宋体" w:hAnsi="宋体"/>
          <w:b/>
          <w:bCs/>
          <w:sz w:val="52"/>
          <w:szCs w:val="52"/>
        </w:rPr>
      </w:pPr>
    </w:p>
    <w:p w:rsidR="00701812" w:rsidRDefault="002E62CC">
      <w:pPr>
        <w:spacing w:before="100" w:beforeAutospacing="1" w:after="100" w:afterAutospacing="1" w:line="360" w:lineRule="auto"/>
        <w:jc w:val="center"/>
        <w:rPr>
          <w:rFonts w:ascii="宋体" w:hAnsi="宋体"/>
          <w:b/>
          <w:bCs/>
          <w:sz w:val="52"/>
          <w:szCs w:val="52"/>
        </w:rPr>
      </w:pPr>
      <w:r>
        <w:rPr>
          <w:rFonts w:ascii="宋体" w:hAnsi="宋体" w:hint="eastAsia"/>
          <w:b/>
          <w:bCs/>
          <w:sz w:val="52"/>
          <w:szCs w:val="52"/>
        </w:rPr>
        <w:t>浙江大学医学院附属妇产科医院</w:t>
      </w:r>
    </w:p>
    <w:p w:rsidR="00701812" w:rsidRDefault="002E62CC">
      <w:pPr>
        <w:spacing w:before="100" w:beforeAutospacing="1" w:after="100" w:afterAutospacing="1" w:line="360" w:lineRule="auto"/>
        <w:jc w:val="center"/>
        <w:rPr>
          <w:rFonts w:ascii="宋体" w:hAnsi="宋体"/>
          <w:b/>
          <w:bCs/>
          <w:sz w:val="84"/>
          <w:szCs w:val="84"/>
        </w:rPr>
      </w:pPr>
      <w:r>
        <w:rPr>
          <w:rFonts w:ascii="宋体" w:hAnsi="宋体" w:hint="eastAsia"/>
          <w:b/>
          <w:bCs/>
          <w:sz w:val="84"/>
          <w:szCs w:val="84"/>
        </w:rPr>
        <w:t>公开比选文件</w:t>
      </w:r>
    </w:p>
    <w:p w:rsidR="00701812" w:rsidRDefault="002E62CC">
      <w:pPr>
        <w:spacing w:before="100" w:beforeAutospacing="1" w:after="100" w:afterAutospacing="1" w:line="360" w:lineRule="auto"/>
        <w:jc w:val="center"/>
        <w:rPr>
          <w:rFonts w:ascii="宋体" w:hAnsi="宋体"/>
          <w:b/>
          <w:sz w:val="32"/>
          <w:szCs w:val="32"/>
        </w:rPr>
      </w:pPr>
      <w:r>
        <w:rPr>
          <w:rFonts w:ascii="宋体" w:hAnsi="宋体" w:hint="eastAsia"/>
          <w:b/>
          <w:sz w:val="32"/>
          <w:szCs w:val="32"/>
        </w:rPr>
        <w:t>项目编号：2022-00</w:t>
      </w:r>
      <w:r w:rsidR="002A0EBB">
        <w:rPr>
          <w:rFonts w:ascii="宋体" w:hAnsi="宋体" w:hint="eastAsia"/>
          <w:b/>
          <w:sz w:val="32"/>
          <w:szCs w:val="32"/>
        </w:rPr>
        <w:t>5</w:t>
      </w:r>
    </w:p>
    <w:p w:rsidR="00701812" w:rsidRDefault="002E62CC">
      <w:pPr>
        <w:spacing w:line="360" w:lineRule="auto"/>
        <w:jc w:val="center"/>
        <w:rPr>
          <w:rFonts w:ascii="宋体" w:hAnsi="宋体"/>
          <w:b/>
          <w:bCs/>
          <w:sz w:val="32"/>
          <w:szCs w:val="32"/>
        </w:rPr>
      </w:pPr>
      <w:r>
        <w:rPr>
          <w:rFonts w:ascii="宋体" w:hAnsi="宋体" w:hint="eastAsia"/>
          <w:b/>
          <w:bCs/>
          <w:sz w:val="32"/>
          <w:szCs w:val="32"/>
        </w:rPr>
        <w:t>项目名称：钱江院区室内绿化租赁养护服务</w:t>
      </w:r>
    </w:p>
    <w:p w:rsidR="00701812" w:rsidRDefault="00701812">
      <w:pPr>
        <w:spacing w:before="100" w:beforeAutospacing="1" w:after="100" w:afterAutospacing="1" w:line="360" w:lineRule="auto"/>
        <w:ind w:firstLineChars="400" w:firstLine="1124"/>
        <w:jc w:val="center"/>
        <w:rPr>
          <w:rFonts w:ascii="宋体" w:hAnsi="宋体"/>
          <w:b/>
          <w:bCs/>
          <w:sz w:val="28"/>
        </w:rPr>
      </w:pPr>
    </w:p>
    <w:p w:rsidR="00701812" w:rsidRDefault="00701812">
      <w:pPr>
        <w:spacing w:before="100" w:beforeAutospacing="1" w:after="100" w:afterAutospacing="1" w:line="360" w:lineRule="auto"/>
        <w:ind w:firstLineChars="400" w:firstLine="1124"/>
        <w:jc w:val="center"/>
        <w:rPr>
          <w:rFonts w:ascii="宋体" w:hAnsi="宋体"/>
          <w:b/>
          <w:bCs/>
          <w:sz w:val="28"/>
        </w:rPr>
      </w:pPr>
    </w:p>
    <w:p w:rsidR="00701812" w:rsidRDefault="00701812">
      <w:pPr>
        <w:spacing w:before="100" w:beforeAutospacing="1" w:after="100" w:afterAutospacing="1" w:line="360" w:lineRule="auto"/>
        <w:ind w:firstLineChars="400" w:firstLine="1124"/>
        <w:jc w:val="center"/>
        <w:rPr>
          <w:rFonts w:ascii="宋体" w:hAnsi="宋体"/>
          <w:b/>
          <w:bCs/>
          <w:sz w:val="28"/>
        </w:rPr>
      </w:pPr>
    </w:p>
    <w:p w:rsidR="00701812" w:rsidRDefault="00701812">
      <w:pPr>
        <w:spacing w:before="100" w:beforeAutospacing="1" w:after="100" w:afterAutospacing="1" w:line="360" w:lineRule="auto"/>
        <w:ind w:firstLineChars="400" w:firstLine="1124"/>
        <w:jc w:val="center"/>
        <w:rPr>
          <w:rFonts w:ascii="宋体" w:hAnsi="宋体"/>
          <w:b/>
          <w:bCs/>
          <w:sz w:val="28"/>
        </w:rPr>
      </w:pPr>
    </w:p>
    <w:p w:rsidR="00701812" w:rsidRDefault="00701812">
      <w:pPr>
        <w:spacing w:before="100" w:beforeAutospacing="1" w:after="100" w:afterAutospacing="1" w:line="360" w:lineRule="auto"/>
        <w:ind w:firstLineChars="400" w:firstLine="1124"/>
        <w:jc w:val="center"/>
        <w:rPr>
          <w:rFonts w:ascii="宋体" w:hAnsi="宋体"/>
          <w:b/>
          <w:bCs/>
          <w:sz w:val="28"/>
        </w:rPr>
      </w:pPr>
    </w:p>
    <w:p w:rsidR="00701812" w:rsidRDefault="002E62CC">
      <w:pPr>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日期： 202</w:t>
      </w:r>
      <w:r>
        <w:rPr>
          <w:rFonts w:ascii="宋体" w:hAnsi="宋体"/>
          <w:b/>
          <w:bCs/>
          <w:sz w:val="32"/>
          <w:szCs w:val="32"/>
        </w:rPr>
        <w:t>2</w:t>
      </w:r>
      <w:r>
        <w:rPr>
          <w:rFonts w:ascii="宋体" w:hAnsi="宋体" w:hint="eastAsia"/>
          <w:b/>
          <w:bCs/>
          <w:sz w:val="32"/>
          <w:szCs w:val="32"/>
        </w:rPr>
        <w:t>年</w:t>
      </w:r>
      <w:bookmarkStart w:id="0" w:name="_GoBack"/>
      <w:bookmarkEnd w:id="0"/>
      <w:r w:rsidR="002C4702">
        <w:rPr>
          <w:rFonts w:ascii="宋体" w:hAnsi="宋体" w:hint="eastAsia"/>
          <w:b/>
          <w:bCs/>
          <w:sz w:val="32"/>
          <w:szCs w:val="32"/>
        </w:rPr>
        <w:t>10</w:t>
      </w:r>
      <w:r>
        <w:rPr>
          <w:rFonts w:ascii="宋体" w:hAnsi="宋体" w:hint="eastAsia"/>
          <w:b/>
          <w:bCs/>
          <w:sz w:val="32"/>
          <w:szCs w:val="32"/>
        </w:rPr>
        <w:t>月</w:t>
      </w:r>
    </w:p>
    <w:p w:rsidR="00701812" w:rsidRDefault="00701812">
      <w:pPr>
        <w:jc w:val="center"/>
        <w:rPr>
          <w:b/>
          <w:sz w:val="32"/>
          <w:szCs w:val="32"/>
        </w:rPr>
      </w:pPr>
    </w:p>
    <w:p w:rsidR="00701812" w:rsidRDefault="00701812">
      <w:pPr>
        <w:jc w:val="center"/>
        <w:rPr>
          <w:b/>
          <w:sz w:val="32"/>
          <w:szCs w:val="32"/>
        </w:rPr>
      </w:pPr>
    </w:p>
    <w:p w:rsidR="00701812" w:rsidRDefault="00701812">
      <w:pPr>
        <w:spacing w:line="360" w:lineRule="auto"/>
        <w:jc w:val="center"/>
        <w:outlineLvl w:val="0"/>
        <w:rPr>
          <w:rFonts w:ascii="宋体" w:hAnsi="宋体"/>
          <w:b/>
          <w:sz w:val="32"/>
          <w:szCs w:val="32"/>
        </w:rPr>
      </w:pPr>
    </w:p>
    <w:p w:rsidR="00701812" w:rsidRDefault="00701812">
      <w:pPr>
        <w:spacing w:line="360" w:lineRule="auto"/>
        <w:jc w:val="center"/>
        <w:outlineLvl w:val="0"/>
        <w:rPr>
          <w:rFonts w:ascii="宋体" w:hAnsi="宋体"/>
          <w:b/>
          <w:sz w:val="32"/>
          <w:szCs w:val="32"/>
        </w:rPr>
      </w:pPr>
    </w:p>
    <w:p w:rsidR="00701812" w:rsidRDefault="002E62CC">
      <w:pPr>
        <w:spacing w:line="360" w:lineRule="auto"/>
        <w:jc w:val="center"/>
        <w:outlineLvl w:val="0"/>
        <w:rPr>
          <w:rFonts w:ascii="宋体" w:hAnsi="宋体"/>
          <w:b/>
          <w:sz w:val="32"/>
          <w:szCs w:val="32"/>
        </w:rPr>
      </w:pPr>
      <w:r>
        <w:rPr>
          <w:rFonts w:ascii="宋体" w:hAnsi="宋体" w:hint="eastAsia"/>
          <w:b/>
          <w:sz w:val="32"/>
          <w:szCs w:val="32"/>
        </w:rPr>
        <w:lastRenderedPageBreak/>
        <w:t>第一部分</w:t>
      </w:r>
      <w:r>
        <w:rPr>
          <w:rFonts w:ascii="宋体" w:hAnsi="宋体"/>
          <w:b/>
          <w:sz w:val="32"/>
          <w:szCs w:val="32"/>
        </w:rPr>
        <w:t xml:space="preserve"> </w:t>
      </w:r>
      <w:r>
        <w:rPr>
          <w:rFonts w:ascii="宋体" w:hAnsi="宋体" w:hint="eastAsia"/>
          <w:b/>
          <w:sz w:val="32"/>
          <w:szCs w:val="32"/>
        </w:rPr>
        <w:t>比选公告</w:t>
      </w:r>
    </w:p>
    <w:p w:rsidR="00701812" w:rsidRDefault="00701812">
      <w:pPr>
        <w:spacing w:line="360" w:lineRule="auto"/>
        <w:ind w:firstLineChars="200" w:firstLine="480"/>
        <w:rPr>
          <w:rFonts w:ascii="宋体" w:hAnsi="宋体"/>
          <w:sz w:val="24"/>
        </w:rPr>
      </w:pPr>
    </w:p>
    <w:p w:rsidR="00701812" w:rsidRDefault="002E62CC">
      <w:pPr>
        <w:spacing w:line="360" w:lineRule="auto"/>
        <w:ind w:firstLineChars="200" w:firstLine="480"/>
        <w:rPr>
          <w:rFonts w:ascii="宋体" w:hAnsi="宋体"/>
          <w:sz w:val="24"/>
        </w:rPr>
      </w:pPr>
      <w:r>
        <w:rPr>
          <w:rFonts w:ascii="宋体" w:hAnsi="宋体" w:hint="eastAsia"/>
          <w:sz w:val="24"/>
        </w:rPr>
        <w:t>因工作需要，现通过公开采购确定浙江大学医学院附属妇产科医院（钱江院区)室内绿化租赁养护服务供应商，邀请符合要求的供应商参加本项目的竞争。</w:t>
      </w:r>
    </w:p>
    <w:p w:rsidR="00701812" w:rsidRDefault="002E62CC">
      <w:pPr>
        <w:spacing w:line="360" w:lineRule="auto"/>
        <w:ind w:firstLineChars="200" w:firstLine="480"/>
        <w:rPr>
          <w:rFonts w:ascii="宋体" w:hAnsi="宋体"/>
          <w:sz w:val="24"/>
        </w:rPr>
      </w:pPr>
      <w:r>
        <w:rPr>
          <w:rFonts w:ascii="宋体" w:hAnsi="宋体" w:hint="eastAsia"/>
          <w:sz w:val="24"/>
        </w:rPr>
        <w:t>一、项目编号：2022-00</w:t>
      </w:r>
      <w:r w:rsidR="00227B19">
        <w:rPr>
          <w:rFonts w:ascii="宋体" w:hAnsi="宋体" w:hint="eastAsia"/>
          <w:sz w:val="24"/>
        </w:rPr>
        <w:t>5</w:t>
      </w:r>
    </w:p>
    <w:p w:rsidR="00701812" w:rsidRDefault="002E62CC">
      <w:pPr>
        <w:spacing w:line="360" w:lineRule="auto"/>
        <w:ind w:firstLineChars="200" w:firstLine="480"/>
        <w:rPr>
          <w:rFonts w:ascii="宋体" w:hAnsi="宋体"/>
          <w:sz w:val="24"/>
        </w:rPr>
      </w:pPr>
      <w:r>
        <w:rPr>
          <w:rFonts w:ascii="宋体" w:hAnsi="宋体" w:hint="eastAsia"/>
          <w:sz w:val="24"/>
        </w:rPr>
        <w:t>二、项目概况：</w:t>
      </w:r>
    </w:p>
    <w:p w:rsidR="00701812" w:rsidRDefault="002E62CC">
      <w:pPr>
        <w:autoSpaceDE w:val="0"/>
        <w:autoSpaceDN w:val="0"/>
        <w:adjustRightInd w:val="0"/>
        <w:spacing w:line="360" w:lineRule="auto"/>
        <w:ind w:firstLineChars="200" w:firstLine="480"/>
        <w:rPr>
          <w:rFonts w:ascii="宋体" w:hAnsi="宋体"/>
          <w:sz w:val="24"/>
        </w:rPr>
      </w:pPr>
      <w:r>
        <w:rPr>
          <w:rFonts w:ascii="宋体" w:hAnsi="宋体" w:hint="eastAsia"/>
          <w:sz w:val="24"/>
        </w:rPr>
        <w:t>项目内容：医院室内绿化租赁养护服务项目采购，预算控制价9万元。</w:t>
      </w:r>
    </w:p>
    <w:p w:rsidR="00701812" w:rsidRDefault="002E62CC">
      <w:pPr>
        <w:numPr>
          <w:ilvl w:val="0"/>
          <w:numId w:val="1"/>
        </w:numPr>
        <w:spacing w:line="360" w:lineRule="auto"/>
        <w:ind w:firstLineChars="200" w:firstLine="480"/>
        <w:rPr>
          <w:rFonts w:ascii="宋体" w:hAnsi="宋体"/>
          <w:sz w:val="24"/>
        </w:rPr>
      </w:pPr>
      <w:r>
        <w:rPr>
          <w:rFonts w:ascii="宋体" w:hAnsi="宋体" w:hint="eastAsia"/>
          <w:sz w:val="24"/>
        </w:rPr>
        <w:t>供应商资格要求</w:t>
      </w:r>
      <w:bookmarkStart w:id="1" w:name="B14_投标供应商的资格要求"/>
      <w:r>
        <w:rPr>
          <w:rFonts w:ascii="宋体" w:hAnsi="宋体" w:hint="eastAsia"/>
          <w:sz w:val="24"/>
        </w:rPr>
        <w:t>：</w:t>
      </w:r>
    </w:p>
    <w:p w:rsidR="00701812" w:rsidRDefault="002E62CC">
      <w:pPr>
        <w:pStyle w:val="a5"/>
        <w:spacing w:line="360" w:lineRule="auto"/>
        <w:ind w:firstLineChars="200" w:firstLine="480"/>
        <w:rPr>
          <w:rFonts w:ascii="Calibri" w:hAnsi="Calibri"/>
          <w:spacing w:val="0"/>
          <w:sz w:val="24"/>
          <w:szCs w:val="24"/>
        </w:rPr>
      </w:pPr>
      <w:r>
        <w:rPr>
          <w:rFonts w:ascii="Calibri" w:hAnsi="Calibri" w:hint="eastAsia"/>
          <w:spacing w:val="0"/>
          <w:sz w:val="24"/>
          <w:szCs w:val="24"/>
        </w:rPr>
        <w:t>（</w:t>
      </w:r>
      <w:r>
        <w:rPr>
          <w:rFonts w:ascii="Calibri" w:hAnsi="Calibri" w:hint="eastAsia"/>
          <w:spacing w:val="0"/>
          <w:sz w:val="24"/>
          <w:szCs w:val="24"/>
        </w:rPr>
        <w:t>1</w:t>
      </w:r>
      <w:r>
        <w:rPr>
          <w:rFonts w:ascii="Calibri" w:hAnsi="Calibri" w:hint="eastAsia"/>
          <w:spacing w:val="0"/>
          <w:sz w:val="24"/>
          <w:szCs w:val="24"/>
        </w:rPr>
        <w:t>）具有独立承担民事责任的能力；</w:t>
      </w:r>
    </w:p>
    <w:p w:rsidR="00701812" w:rsidRDefault="002E62CC">
      <w:pPr>
        <w:pStyle w:val="a5"/>
        <w:spacing w:line="360" w:lineRule="auto"/>
        <w:ind w:firstLineChars="200" w:firstLine="480"/>
        <w:rPr>
          <w:rFonts w:ascii="Calibri" w:hAnsi="Calibri"/>
          <w:spacing w:val="0"/>
          <w:sz w:val="24"/>
          <w:szCs w:val="24"/>
        </w:rPr>
      </w:pPr>
      <w:r>
        <w:rPr>
          <w:rFonts w:ascii="Calibri" w:hAnsi="Calibri" w:hint="eastAsia"/>
          <w:spacing w:val="0"/>
          <w:sz w:val="24"/>
          <w:szCs w:val="24"/>
        </w:rPr>
        <w:t>（</w:t>
      </w:r>
      <w:r>
        <w:rPr>
          <w:rFonts w:ascii="Calibri" w:hAnsi="Calibri" w:hint="eastAsia"/>
          <w:spacing w:val="0"/>
          <w:sz w:val="24"/>
          <w:szCs w:val="24"/>
        </w:rPr>
        <w:t>2</w:t>
      </w:r>
      <w:r>
        <w:rPr>
          <w:rFonts w:ascii="Calibri" w:hAnsi="Calibri" w:hint="eastAsia"/>
          <w:spacing w:val="0"/>
          <w:sz w:val="24"/>
          <w:szCs w:val="24"/>
        </w:rPr>
        <w:t>）具有良好的商业信誉和健全的财务会计制度；</w:t>
      </w:r>
    </w:p>
    <w:p w:rsidR="00701812" w:rsidRDefault="002E62CC">
      <w:pPr>
        <w:pStyle w:val="a5"/>
        <w:spacing w:line="360" w:lineRule="auto"/>
        <w:ind w:firstLineChars="200" w:firstLine="480"/>
        <w:rPr>
          <w:rFonts w:ascii="Calibri" w:hAnsi="Calibri"/>
          <w:spacing w:val="0"/>
          <w:sz w:val="24"/>
          <w:szCs w:val="24"/>
        </w:rPr>
      </w:pPr>
      <w:r>
        <w:rPr>
          <w:rFonts w:ascii="Calibri" w:hAnsi="Calibri" w:hint="eastAsia"/>
          <w:spacing w:val="0"/>
          <w:sz w:val="24"/>
          <w:szCs w:val="24"/>
        </w:rPr>
        <w:t>（</w:t>
      </w:r>
      <w:r>
        <w:rPr>
          <w:rFonts w:ascii="Calibri" w:hAnsi="Calibri" w:hint="eastAsia"/>
          <w:spacing w:val="0"/>
          <w:sz w:val="24"/>
          <w:szCs w:val="24"/>
        </w:rPr>
        <w:t>3</w:t>
      </w:r>
      <w:r>
        <w:rPr>
          <w:rFonts w:ascii="Calibri" w:hAnsi="Calibri" w:hint="eastAsia"/>
          <w:spacing w:val="0"/>
          <w:sz w:val="24"/>
          <w:szCs w:val="24"/>
        </w:rPr>
        <w:t>）具有履行合同所必需的设备和专业技术能力；</w:t>
      </w:r>
    </w:p>
    <w:p w:rsidR="00701812" w:rsidRDefault="002E62CC">
      <w:pPr>
        <w:pStyle w:val="a5"/>
        <w:spacing w:line="360" w:lineRule="auto"/>
        <w:ind w:firstLineChars="200" w:firstLine="480"/>
        <w:rPr>
          <w:rFonts w:ascii="Calibri" w:hAnsi="Calibri"/>
          <w:spacing w:val="0"/>
          <w:sz w:val="24"/>
          <w:szCs w:val="24"/>
        </w:rPr>
      </w:pPr>
      <w:r>
        <w:rPr>
          <w:rFonts w:ascii="Calibri" w:hAnsi="Calibri" w:hint="eastAsia"/>
          <w:spacing w:val="0"/>
          <w:sz w:val="24"/>
          <w:szCs w:val="24"/>
        </w:rPr>
        <w:t>（</w:t>
      </w:r>
      <w:r>
        <w:rPr>
          <w:rFonts w:ascii="Calibri" w:hAnsi="Calibri" w:hint="eastAsia"/>
          <w:spacing w:val="0"/>
          <w:sz w:val="24"/>
          <w:szCs w:val="24"/>
        </w:rPr>
        <w:t>4</w:t>
      </w:r>
      <w:r>
        <w:rPr>
          <w:rFonts w:ascii="Calibri" w:hAnsi="Calibri" w:hint="eastAsia"/>
          <w:spacing w:val="0"/>
          <w:sz w:val="24"/>
          <w:szCs w:val="24"/>
        </w:rPr>
        <w:t>）有依法缴纳税收和社会保障资金的良好记录；</w:t>
      </w:r>
    </w:p>
    <w:p w:rsidR="00701812" w:rsidRDefault="002E62CC">
      <w:pPr>
        <w:spacing w:line="360" w:lineRule="auto"/>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）参加政府采购活动前三年内，在经营活动中没有重大违法记录；</w:t>
      </w:r>
    </w:p>
    <w:p w:rsidR="00701812" w:rsidRDefault="002E62CC">
      <w:pPr>
        <w:spacing w:line="360" w:lineRule="auto"/>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）具有专业绿化养护管理的经营许可证；</w:t>
      </w:r>
    </w:p>
    <w:p w:rsidR="00701812" w:rsidRDefault="002E62CC">
      <w:pPr>
        <w:spacing w:line="360" w:lineRule="auto"/>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w:t>
      </w:r>
      <w:r>
        <w:rPr>
          <w:rFonts w:ascii="宋体" w:hAnsi="宋体" w:cs="宋体" w:hint="eastAsia"/>
          <w:kern w:val="0"/>
          <w:sz w:val="24"/>
          <w:szCs w:val="24"/>
        </w:rPr>
        <w:t>本项目不接受联合体投标。</w:t>
      </w:r>
    </w:p>
    <w:bookmarkEnd w:id="1"/>
    <w:p w:rsidR="00701812" w:rsidRDefault="002E62CC">
      <w:pPr>
        <w:spacing w:line="360" w:lineRule="auto"/>
        <w:ind w:firstLineChars="200" w:firstLine="480"/>
        <w:rPr>
          <w:rFonts w:ascii="宋体" w:hAnsi="宋体"/>
          <w:sz w:val="24"/>
        </w:rPr>
      </w:pPr>
      <w:r>
        <w:rPr>
          <w:rFonts w:ascii="宋体" w:hAnsi="宋体" w:hint="eastAsia"/>
          <w:sz w:val="24"/>
        </w:rPr>
        <w:t>四、比选文件的获取：</w:t>
      </w:r>
    </w:p>
    <w:p w:rsidR="00701812" w:rsidRDefault="002E62CC">
      <w:pPr>
        <w:spacing w:line="360" w:lineRule="auto"/>
        <w:ind w:firstLineChars="200" w:firstLine="480"/>
        <w:rPr>
          <w:rFonts w:ascii="宋体" w:hAnsi="宋体"/>
          <w:sz w:val="24"/>
        </w:rPr>
      </w:pPr>
      <w:r>
        <w:rPr>
          <w:rFonts w:ascii="宋体" w:hAnsi="宋体" w:hint="eastAsia"/>
          <w:sz w:val="24"/>
        </w:rPr>
        <w:t>有意向参与的单位请在线获取比选文件。</w:t>
      </w:r>
    </w:p>
    <w:p w:rsidR="00701812" w:rsidRDefault="002E62CC">
      <w:pPr>
        <w:adjustRightInd w:val="0"/>
        <w:snapToGrid w:val="0"/>
        <w:spacing w:before="96" w:after="96" w:line="360" w:lineRule="auto"/>
        <w:textAlignment w:val="bottom"/>
        <w:rPr>
          <w:rFonts w:ascii="宋体" w:hAnsi="宋体"/>
          <w:sz w:val="24"/>
          <w:highlight w:val="yellow"/>
        </w:rPr>
      </w:pPr>
      <w:r>
        <w:rPr>
          <w:rFonts w:ascii="宋体" w:hAnsi="宋体" w:hint="eastAsia"/>
          <w:sz w:val="24"/>
          <w:highlight w:val="yellow"/>
        </w:rPr>
        <w:t>五、递交响应文件截止时间：2022年</w:t>
      </w:r>
      <w:r w:rsidR="00227B19">
        <w:rPr>
          <w:rFonts w:ascii="宋体" w:hAnsi="宋体" w:hint="eastAsia"/>
          <w:sz w:val="24"/>
          <w:highlight w:val="yellow"/>
        </w:rPr>
        <w:t>10</w:t>
      </w:r>
      <w:r>
        <w:rPr>
          <w:rFonts w:ascii="宋体" w:hAnsi="宋体" w:hint="eastAsia"/>
          <w:sz w:val="24"/>
          <w:highlight w:val="yellow"/>
        </w:rPr>
        <w:t>月</w:t>
      </w:r>
      <w:r w:rsidR="00227B19">
        <w:rPr>
          <w:rFonts w:ascii="宋体" w:hAnsi="宋体" w:hint="eastAsia"/>
          <w:sz w:val="24"/>
          <w:highlight w:val="yellow"/>
        </w:rPr>
        <w:t>24</w:t>
      </w:r>
      <w:r>
        <w:rPr>
          <w:rFonts w:ascii="宋体" w:hAnsi="宋体" w:hint="eastAsia"/>
          <w:sz w:val="24"/>
          <w:highlight w:val="yellow"/>
        </w:rPr>
        <w:t>日</w:t>
      </w:r>
      <w:r w:rsidR="00227B19">
        <w:rPr>
          <w:rFonts w:ascii="宋体" w:hAnsi="宋体" w:hint="eastAsia"/>
          <w:sz w:val="24"/>
          <w:highlight w:val="yellow"/>
        </w:rPr>
        <w:t>上</w:t>
      </w:r>
      <w:r>
        <w:rPr>
          <w:rFonts w:ascii="宋体" w:hAnsi="宋体" w:hint="eastAsia"/>
          <w:sz w:val="24"/>
          <w:highlight w:val="yellow"/>
        </w:rPr>
        <w:t>午</w:t>
      </w:r>
      <w:r w:rsidR="00227B19">
        <w:rPr>
          <w:rFonts w:ascii="宋体" w:hAnsi="宋体" w:hint="eastAsia"/>
          <w:sz w:val="24"/>
          <w:highlight w:val="yellow"/>
        </w:rPr>
        <w:t>9</w:t>
      </w:r>
      <w:r>
        <w:rPr>
          <w:rFonts w:ascii="宋体" w:hAnsi="宋体" w:hint="eastAsia"/>
          <w:sz w:val="24"/>
          <w:highlight w:val="yellow"/>
        </w:rPr>
        <w:t>：00时（北京时间）</w:t>
      </w:r>
    </w:p>
    <w:p w:rsidR="00701812" w:rsidRDefault="002E62CC">
      <w:pPr>
        <w:adjustRightInd w:val="0"/>
        <w:snapToGrid w:val="0"/>
        <w:spacing w:before="96" w:after="96" w:line="360" w:lineRule="auto"/>
        <w:textAlignment w:val="bottom"/>
        <w:rPr>
          <w:rFonts w:ascii="宋体" w:hAnsi="宋体"/>
          <w:sz w:val="24"/>
          <w:highlight w:val="yellow"/>
        </w:rPr>
      </w:pPr>
      <w:r>
        <w:rPr>
          <w:rFonts w:ascii="宋体" w:hAnsi="宋体" w:hint="eastAsia"/>
          <w:sz w:val="24"/>
          <w:highlight w:val="yellow"/>
        </w:rPr>
        <w:t>（正本1份、副本2份）</w:t>
      </w:r>
    </w:p>
    <w:p w:rsidR="00701812" w:rsidRDefault="002E62CC">
      <w:pPr>
        <w:spacing w:line="360" w:lineRule="auto"/>
        <w:ind w:firstLineChars="200" w:firstLine="480"/>
        <w:rPr>
          <w:rFonts w:ascii="宋体" w:hAnsi="宋体"/>
          <w:sz w:val="24"/>
          <w:highlight w:val="yellow"/>
        </w:rPr>
      </w:pPr>
      <w:r>
        <w:rPr>
          <w:rFonts w:ascii="宋体" w:hAnsi="宋体" w:hint="eastAsia"/>
          <w:sz w:val="24"/>
          <w:highlight w:val="yellow"/>
        </w:rPr>
        <w:t>六、响应文件递交地点：浙江省杭州市学士路1号，1号楼15楼会议室</w:t>
      </w:r>
    </w:p>
    <w:p w:rsidR="00701812" w:rsidRDefault="002E62CC">
      <w:pPr>
        <w:spacing w:line="360" w:lineRule="auto"/>
        <w:ind w:firstLineChars="200" w:firstLine="480"/>
        <w:rPr>
          <w:rFonts w:ascii="宋体" w:hAnsi="宋体"/>
          <w:sz w:val="24"/>
          <w:highlight w:val="yellow"/>
        </w:rPr>
      </w:pPr>
      <w:r>
        <w:rPr>
          <w:rFonts w:ascii="宋体" w:hAnsi="宋体" w:hint="eastAsia"/>
          <w:sz w:val="24"/>
          <w:highlight w:val="yellow"/>
        </w:rPr>
        <w:t>七、开标时间：2022年</w:t>
      </w:r>
      <w:r w:rsidR="00457F2F">
        <w:rPr>
          <w:rFonts w:ascii="宋体" w:hAnsi="宋体" w:hint="eastAsia"/>
          <w:sz w:val="24"/>
          <w:highlight w:val="yellow"/>
        </w:rPr>
        <w:t>10</w:t>
      </w:r>
      <w:r>
        <w:rPr>
          <w:rFonts w:ascii="宋体" w:hAnsi="宋体" w:hint="eastAsia"/>
          <w:sz w:val="24"/>
          <w:highlight w:val="yellow"/>
        </w:rPr>
        <w:t>月</w:t>
      </w:r>
      <w:r w:rsidR="00227B19">
        <w:rPr>
          <w:rFonts w:ascii="宋体" w:hAnsi="宋体" w:hint="eastAsia"/>
          <w:sz w:val="24"/>
          <w:highlight w:val="yellow"/>
        </w:rPr>
        <w:t>24</w:t>
      </w:r>
      <w:r>
        <w:rPr>
          <w:rFonts w:ascii="宋体" w:hAnsi="宋体" w:hint="eastAsia"/>
          <w:sz w:val="24"/>
          <w:highlight w:val="yellow"/>
        </w:rPr>
        <w:t>日</w:t>
      </w:r>
      <w:r w:rsidR="00227B19">
        <w:rPr>
          <w:rFonts w:ascii="宋体" w:hAnsi="宋体" w:hint="eastAsia"/>
          <w:sz w:val="24"/>
          <w:highlight w:val="yellow"/>
        </w:rPr>
        <w:t>上</w:t>
      </w:r>
      <w:r>
        <w:rPr>
          <w:rFonts w:ascii="宋体" w:hAnsi="宋体" w:hint="eastAsia"/>
          <w:sz w:val="24"/>
          <w:highlight w:val="yellow"/>
        </w:rPr>
        <w:t>午</w:t>
      </w:r>
      <w:r w:rsidR="00227B19">
        <w:rPr>
          <w:rFonts w:ascii="宋体" w:hAnsi="宋体" w:hint="eastAsia"/>
          <w:sz w:val="24"/>
          <w:highlight w:val="yellow"/>
        </w:rPr>
        <w:t>9</w:t>
      </w:r>
      <w:r>
        <w:rPr>
          <w:rFonts w:ascii="宋体" w:hAnsi="宋体" w:hint="eastAsia"/>
          <w:sz w:val="24"/>
          <w:highlight w:val="yellow"/>
        </w:rPr>
        <w:t>：00时（北京时间）</w:t>
      </w:r>
    </w:p>
    <w:p w:rsidR="00701812" w:rsidRDefault="002E62CC">
      <w:pPr>
        <w:spacing w:line="360" w:lineRule="auto"/>
        <w:ind w:firstLineChars="200" w:firstLine="480"/>
        <w:rPr>
          <w:rFonts w:ascii="宋体" w:hAnsi="宋体"/>
          <w:sz w:val="24"/>
          <w:highlight w:val="yellow"/>
        </w:rPr>
      </w:pPr>
      <w:r>
        <w:rPr>
          <w:rFonts w:ascii="宋体" w:hAnsi="宋体" w:hint="eastAsia"/>
          <w:sz w:val="24"/>
          <w:highlight w:val="yellow"/>
        </w:rPr>
        <w:t>八、开标地点：浙江省杭州市学士路1号，1号楼15楼会议室</w:t>
      </w:r>
    </w:p>
    <w:p w:rsidR="00701812" w:rsidRDefault="002E62CC">
      <w:pPr>
        <w:spacing w:line="360" w:lineRule="auto"/>
        <w:ind w:firstLineChars="200" w:firstLine="480"/>
        <w:rPr>
          <w:rFonts w:ascii="宋体" w:hAnsi="宋体"/>
          <w:sz w:val="24"/>
        </w:rPr>
      </w:pPr>
      <w:r>
        <w:rPr>
          <w:rFonts w:ascii="宋体" w:hAnsi="宋体" w:hint="eastAsia"/>
          <w:sz w:val="24"/>
        </w:rPr>
        <w:t>九、联系方式：</w:t>
      </w:r>
    </w:p>
    <w:p w:rsidR="00701812" w:rsidRDefault="002E62CC">
      <w:pPr>
        <w:spacing w:line="360" w:lineRule="auto"/>
        <w:ind w:firstLineChars="200" w:firstLine="480"/>
        <w:rPr>
          <w:rFonts w:ascii="宋体" w:hAnsi="宋体"/>
          <w:sz w:val="24"/>
        </w:rPr>
      </w:pPr>
      <w:r>
        <w:rPr>
          <w:rFonts w:ascii="宋体" w:hAnsi="宋体" w:hint="eastAsia"/>
          <w:sz w:val="24"/>
        </w:rPr>
        <w:t>采购单位：浙江大学医学院附属妇产科医院</w:t>
      </w:r>
    </w:p>
    <w:p w:rsidR="00701812" w:rsidRDefault="002E62CC">
      <w:pPr>
        <w:spacing w:line="360" w:lineRule="auto"/>
        <w:ind w:firstLineChars="200" w:firstLine="480"/>
        <w:rPr>
          <w:rFonts w:ascii="宋体" w:hAnsi="宋体"/>
          <w:sz w:val="24"/>
        </w:rPr>
      </w:pPr>
      <w:r>
        <w:rPr>
          <w:rFonts w:ascii="宋体" w:hAnsi="宋体" w:hint="eastAsia"/>
          <w:sz w:val="24"/>
        </w:rPr>
        <w:t>地点：杭州市上城区学士路1号</w:t>
      </w:r>
    </w:p>
    <w:p w:rsidR="00701812" w:rsidRDefault="002E62CC">
      <w:pPr>
        <w:spacing w:line="360" w:lineRule="auto"/>
        <w:ind w:firstLineChars="200" w:firstLine="480"/>
        <w:rPr>
          <w:rFonts w:ascii="宋体" w:hAnsi="宋体"/>
          <w:sz w:val="24"/>
        </w:rPr>
      </w:pPr>
      <w:r>
        <w:rPr>
          <w:rFonts w:ascii="宋体" w:hAnsi="宋体" w:hint="eastAsia"/>
          <w:sz w:val="24"/>
        </w:rPr>
        <w:t>联系人：王宇婷</w:t>
      </w:r>
      <w:r>
        <w:rPr>
          <w:rFonts w:ascii="宋体" w:hAnsi="宋体" w:hint="eastAsia"/>
          <w:sz w:val="24"/>
        </w:rPr>
        <w:tab/>
      </w:r>
    </w:p>
    <w:p w:rsidR="00701812" w:rsidRDefault="002E62CC">
      <w:pPr>
        <w:spacing w:line="360" w:lineRule="auto"/>
        <w:ind w:firstLineChars="200" w:firstLine="480"/>
        <w:rPr>
          <w:rFonts w:ascii="宋体" w:hAnsi="宋体"/>
          <w:sz w:val="24"/>
        </w:rPr>
      </w:pPr>
      <w:r>
        <w:rPr>
          <w:rFonts w:ascii="宋体" w:hAnsi="宋体" w:hint="eastAsia"/>
          <w:sz w:val="24"/>
        </w:rPr>
        <w:t>联系电话：0571-89991060</w:t>
      </w:r>
    </w:p>
    <w:p w:rsidR="00701812" w:rsidRDefault="002E62CC">
      <w:pPr>
        <w:widowControl/>
        <w:jc w:val="left"/>
        <w:rPr>
          <w:rFonts w:ascii="宋体" w:hAnsi="宋体"/>
          <w:sz w:val="24"/>
        </w:rPr>
      </w:pPr>
      <w:r>
        <w:rPr>
          <w:rFonts w:ascii="宋体" w:hAnsi="宋体"/>
          <w:sz w:val="24"/>
        </w:rPr>
        <w:br w:type="page"/>
      </w:r>
    </w:p>
    <w:p w:rsidR="00701812" w:rsidRDefault="002E62CC">
      <w:pPr>
        <w:numPr>
          <w:ilvl w:val="0"/>
          <w:numId w:val="2"/>
        </w:numPr>
        <w:spacing w:line="360" w:lineRule="auto"/>
        <w:jc w:val="center"/>
        <w:rPr>
          <w:rFonts w:ascii="宋体" w:hAnsi="宋体"/>
          <w:b/>
          <w:sz w:val="36"/>
          <w:szCs w:val="36"/>
        </w:rPr>
      </w:pPr>
      <w:bookmarkStart w:id="2" w:name="_Toc467176683"/>
      <w:r>
        <w:rPr>
          <w:rFonts w:ascii="宋体" w:hAnsi="宋体" w:hint="eastAsia"/>
          <w:b/>
          <w:sz w:val="32"/>
          <w:szCs w:val="32"/>
        </w:rPr>
        <w:lastRenderedPageBreak/>
        <w:t>采购</w:t>
      </w:r>
      <w:bookmarkEnd w:id="2"/>
      <w:r>
        <w:rPr>
          <w:rFonts w:ascii="宋体" w:hAnsi="宋体" w:hint="eastAsia"/>
          <w:b/>
          <w:sz w:val="32"/>
          <w:szCs w:val="32"/>
        </w:rPr>
        <w:t>内容及需求</w:t>
      </w:r>
    </w:p>
    <w:p w:rsidR="00701812" w:rsidRDefault="00701812">
      <w:pPr>
        <w:spacing w:line="360" w:lineRule="auto"/>
        <w:ind w:firstLineChars="200" w:firstLine="480"/>
        <w:rPr>
          <w:rFonts w:ascii="宋体" w:hAnsi="宋体"/>
          <w:sz w:val="24"/>
        </w:rPr>
      </w:pPr>
    </w:p>
    <w:p w:rsidR="00701812" w:rsidRDefault="002E62CC">
      <w:pPr>
        <w:spacing w:line="360" w:lineRule="auto"/>
        <w:ind w:firstLineChars="200" w:firstLine="480"/>
        <w:jc w:val="left"/>
        <w:rPr>
          <w:sz w:val="24"/>
          <w:szCs w:val="28"/>
        </w:rPr>
      </w:pPr>
      <w:r>
        <w:rPr>
          <w:rFonts w:hint="eastAsia"/>
          <w:sz w:val="24"/>
          <w:szCs w:val="28"/>
        </w:rPr>
        <w:t>本次项目为浙江大学医学院附属妇产科医院钱江院区室内绿化租赁养护服务比选，详细情况如下：</w:t>
      </w:r>
    </w:p>
    <w:p w:rsidR="00701812" w:rsidRDefault="002E62CC">
      <w:pPr>
        <w:spacing w:line="360" w:lineRule="auto"/>
        <w:jc w:val="left"/>
        <w:rPr>
          <w:sz w:val="24"/>
          <w:szCs w:val="28"/>
        </w:rPr>
      </w:pPr>
      <w:r>
        <w:rPr>
          <w:rFonts w:hint="eastAsia"/>
          <w:sz w:val="24"/>
          <w:szCs w:val="28"/>
        </w:rPr>
        <w:t>一、服务范围：</w:t>
      </w:r>
    </w:p>
    <w:p w:rsidR="00701812" w:rsidRDefault="002E62CC">
      <w:pPr>
        <w:spacing w:line="360" w:lineRule="auto"/>
        <w:ind w:firstLineChars="200" w:firstLine="480"/>
        <w:jc w:val="left"/>
        <w:rPr>
          <w:sz w:val="24"/>
          <w:szCs w:val="28"/>
        </w:rPr>
      </w:pPr>
      <w:r>
        <w:rPr>
          <w:rFonts w:hint="eastAsia"/>
          <w:sz w:val="24"/>
          <w:szCs w:val="28"/>
        </w:rPr>
        <w:t>1</w:t>
      </w:r>
      <w:r>
        <w:rPr>
          <w:rFonts w:hint="eastAsia"/>
          <w:sz w:val="24"/>
          <w:szCs w:val="28"/>
        </w:rPr>
        <w:t>、全院室内公共区域绿化租赁养护共计</w:t>
      </w:r>
      <w:r>
        <w:rPr>
          <w:sz w:val="24"/>
          <w:szCs w:val="28"/>
        </w:rPr>
        <w:t>300</w:t>
      </w:r>
      <w:r>
        <w:rPr>
          <w:rFonts w:hint="eastAsia"/>
          <w:sz w:val="24"/>
          <w:szCs w:val="28"/>
        </w:rPr>
        <w:t>盆植物</w:t>
      </w:r>
      <w:r>
        <w:rPr>
          <w:rFonts w:hint="eastAsia"/>
          <w:sz w:val="24"/>
          <w:szCs w:val="28"/>
        </w:rPr>
        <w:t xml:space="preserve"> </w:t>
      </w:r>
      <w:r>
        <w:rPr>
          <w:rFonts w:hint="eastAsia"/>
          <w:sz w:val="24"/>
          <w:szCs w:val="28"/>
        </w:rPr>
        <w:t>。大型植物</w:t>
      </w:r>
      <w:r>
        <w:rPr>
          <w:rFonts w:hint="eastAsia"/>
          <w:sz w:val="24"/>
          <w:szCs w:val="28"/>
        </w:rPr>
        <w:t>1.2-2</w:t>
      </w:r>
      <w:r>
        <w:rPr>
          <w:rFonts w:hint="eastAsia"/>
          <w:sz w:val="24"/>
          <w:szCs w:val="28"/>
        </w:rPr>
        <w:t>米</w:t>
      </w:r>
      <w:r>
        <w:rPr>
          <w:color w:val="000000" w:themeColor="text1"/>
          <w:sz w:val="24"/>
          <w:szCs w:val="28"/>
        </w:rPr>
        <w:t>90</w:t>
      </w:r>
      <w:r>
        <w:rPr>
          <w:rFonts w:hint="eastAsia"/>
          <w:sz w:val="24"/>
          <w:szCs w:val="28"/>
        </w:rPr>
        <w:t>盆，</w:t>
      </w:r>
      <w:r>
        <w:rPr>
          <w:rFonts w:hint="eastAsia"/>
          <w:sz w:val="24"/>
          <w:szCs w:val="28"/>
        </w:rPr>
        <w:t>0.5</w:t>
      </w:r>
      <w:r>
        <w:rPr>
          <w:rFonts w:hint="eastAsia"/>
          <w:sz w:val="24"/>
          <w:szCs w:val="28"/>
        </w:rPr>
        <w:t>米</w:t>
      </w:r>
      <w:r>
        <w:rPr>
          <w:rFonts w:hint="eastAsia"/>
          <w:sz w:val="24"/>
          <w:szCs w:val="28"/>
        </w:rPr>
        <w:t>-1.2</w:t>
      </w:r>
      <w:r>
        <w:rPr>
          <w:rFonts w:hint="eastAsia"/>
          <w:sz w:val="24"/>
          <w:szCs w:val="28"/>
        </w:rPr>
        <w:t>米</w:t>
      </w:r>
      <w:r>
        <w:rPr>
          <w:color w:val="000000" w:themeColor="text1"/>
          <w:sz w:val="24"/>
          <w:szCs w:val="28"/>
        </w:rPr>
        <w:t>150</w:t>
      </w:r>
      <w:r>
        <w:rPr>
          <w:rFonts w:hint="eastAsia"/>
          <w:sz w:val="24"/>
          <w:szCs w:val="28"/>
        </w:rPr>
        <w:t>盆，</w:t>
      </w:r>
      <w:r>
        <w:rPr>
          <w:rFonts w:hint="eastAsia"/>
          <w:sz w:val="24"/>
          <w:szCs w:val="28"/>
        </w:rPr>
        <w:t>0.5</w:t>
      </w:r>
      <w:r>
        <w:rPr>
          <w:rFonts w:hint="eastAsia"/>
          <w:sz w:val="24"/>
          <w:szCs w:val="28"/>
        </w:rPr>
        <w:t>米以下</w:t>
      </w:r>
      <w:r>
        <w:rPr>
          <w:color w:val="000000" w:themeColor="text1"/>
          <w:sz w:val="24"/>
          <w:szCs w:val="28"/>
        </w:rPr>
        <w:t>60</w:t>
      </w:r>
      <w:r>
        <w:rPr>
          <w:rFonts w:hint="eastAsia"/>
          <w:sz w:val="24"/>
          <w:szCs w:val="28"/>
        </w:rPr>
        <w:t>盆。</w:t>
      </w:r>
    </w:p>
    <w:p w:rsidR="00701812" w:rsidRDefault="002E62CC">
      <w:pPr>
        <w:spacing w:line="360" w:lineRule="auto"/>
        <w:ind w:firstLineChars="200" w:firstLine="480"/>
        <w:jc w:val="left"/>
        <w:rPr>
          <w:sz w:val="24"/>
          <w:szCs w:val="28"/>
        </w:rPr>
      </w:pPr>
      <w:r>
        <w:rPr>
          <w:rFonts w:hint="eastAsia"/>
          <w:sz w:val="24"/>
          <w:szCs w:val="28"/>
        </w:rPr>
        <w:t>2</w:t>
      </w:r>
      <w:r>
        <w:rPr>
          <w:rFonts w:hint="eastAsia"/>
          <w:sz w:val="24"/>
          <w:szCs w:val="28"/>
        </w:rPr>
        <w:t>、门诊</w:t>
      </w:r>
      <w:r>
        <w:rPr>
          <w:rFonts w:hint="eastAsia"/>
          <w:sz w:val="24"/>
          <w:szCs w:val="28"/>
        </w:rPr>
        <w:t>1</w:t>
      </w:r>
      <w:r>
        <w:rPr>
          <w:rFonts w:hint="eastAsia"/>
          <w:sz w:val="24"/>
          <w:szCs w:val="28"/>
        </w:rPr>
        <w:t>楼大厅植物景观造型摆放</w:t>
      </w:r>
      <w:r>
        <w:rPr>
          <w:rFonts w:hint="eastAsia"/>
          <w:color w:val="000000" w:themeColor="text1"/>
          <w:sz w:val="24"/>
          <w:szCs w:val="28"/>
        </w:rPr>
        <w:t>15</w:t>
      </w:r>
      <w:r>
        <w:rPr>
          <w:color w:val="000000" w:themeColor="text1"/>
          <w:sz w:val="24"/>
          <w:szCs w:val="28"/>
        </w:rPr>
        <w:t>M</w:t>
      </w:r>
      <w:r>
        <w:rPr>
          <w:rFonts w:hint="eastAsia"/>
          <w:color w:val="000000" w:themeColor="text1"/>
          <w:sz w:val="24"/>
          <w:szCs w:val="28"/>
        </w:rPr>
        <w:t>²</w:t>
      </w:r>
    </w:p>
    <w:p w:rsidR="00701812" w:rsidRDefault="002E62CC">
      <w:pPr>
        <w:spacing w:line="360" w:lineRule="auto"/>
        <w:ind w:firstLineChars="200" w:firstLine="480"/>
        <w:rPr>
          <w:sz w:val="24"/>
          <w:szCs w:val="28"/>
        </w:rPr>
      </w:pPr>
      <w:r>
        <w:rPr>
          <w:rFonts w:hint="eastAsia"/>
          <w:sz w:val="24"/>
          <w:szCs w:val="28"/>
        </w:rPr>
        <w:t>3</w:t>
      </w:r>
      <w:r>
        <w:rPr>
          <w:rFonts w:hint="eastAsia"/>
          <w:sz w:val="24"/>
          <w:szCs w:val="28"/>
        </w:rPr>
        <w:t>、全院行政科室及部分相关科室室内绿化养护（非租赁）预估</w:t>
      </w:r>
      <w:r>
        <w:rPr>
          <w:sz w:val="24"/>
          <w:szCs w:val="28"/>
        </w:rPr>
        <w:t>3</w:t>
      </w:r>
      <w:r>
        <w:rPr>
          <w:rFonts w:hint="eastAsia"/>
          <w:sz w:val="24"/>
          <w:szCs w:val="28"/>
        </w:rPr>
        <w:t>00</w:t>
      </w:r>
      <w:r>
        <w:rPr>
          <w:rFonts w:hint="eastAsia"/>
          <w:sz w:val="24"/>
          <w:szCs w:val="28"/>
        </w:rPr>
        <w:t>盆左右。</w:t>
      </w:r>
    </w:p>
    <w:p w:rsidR="00701812" w:rsidRDefault="002E62CC">
      <w:pPr>
        <w:spacing w:line="360" w:lineRule="auto"/>
        <w:rPr>
          <w:sz w:val="24"/>
          <w:szCs w:val="28"/>
        </w:rPr>
      </w:pPr>
      <w:r>
        <w:rPr>
          <w:rFonts w:hint="eastAsia"/>
          <w:sz w:val="24"/>
          <w:szCs w:val="28"/>
        </w:rPr>
        <w:t>二、具体技术要求</w:t>
      </w:r>
    </w:p>
    <w:p w:rsidR="00701812" w:rsidRDefault="002E62CC">
      <w:pPr>
        <w:spacing w:line="360" w:lineRule="auto"/>
        <w:jc w:val="left"/>
        <w:rPr>
          <w:b/>
          <w:sz w:val="24"/>
          <w:szCs w:val="28"/>
        </w:rPr>
      </w:pPr>
      <w:r>
        <w:rPr>
          <w:rFonts w:hint="eastAsia"/>
          <w:b/>
          <w:sz w:val="24"/>
          <w:szCs w:val="28"/>
        </w:rPr>
        <w:t>1.</w:t>
      </w:r>
      <w:r>
        <w:rPr>
          <w:rFonts w:hint="eastAsia"/>
          <w:b/>
          <w:sz w:val="24"/>
          <w:szCs w:val="28"/>
        </w:rPr>
        <w:t>室内：</w:t>
      </w:r>
    </w:p>
    <w:p w:rsidR="00701812" w:rsidRDefault="002E62CC">
      <w:pPr>
        <w:spacing w:line="360" w:lineRule="auto"/>
        <w:ind w:firstLineChars="200" w:firstLine="480"/>
        <w:jc w:val="left"/>
        <w:rPr>
          <w:sz w:val="24"/>
          <w:szCs w:val="28"/>
        </w:rPr>
      </w:pPr>
      <w:r>
        <w:rPr>
          <w:rFonts w:hint="eastAsia"/>
          <w:sz w:val="24"/>
          <w:szCs w:val="28"/>
        </w:rPr>
        <w:t>1.1</w:t>
      </w:r>
      <w:r>
        <w:rPr>
          <w:rFonts w:hint="eastAsia"/>
          <w:sz w:val="24"/>
          <w:szCs w:val="28"/>
        </w:rPr>
        <w:t>所租摆的植物，由乙方根据季节每周</w:t>
      </w:r>
      <w:r>
        <w:rPr>
          <w:rFonts w:hint="eastAsia"/>
          <w:sz w:val="24"/>
          <w:szCs w:val="28"/>
        </w:rPr>
        <w:t>1-2</w:t>
      </w:r>
      <w:r>
        <w:rPr>
          <w:rFonts w:hint="eastAsia"/>
          <w:sz w:val="24"/>
          <w:szCs w:val="28"/>
        </w:rPr>
        <w:t>次派员负责养护，浇水、修剪、施肥，搞卫生，并根据植物的状况予以安排调换，保持植物叶面，花盆，底盘干净卫生美观整洁。</w:t>
      </w:r>
    </w:p>
    <w:p w:rsidR="00701812" w:rsidRDefault="002E62CC">
      <w:pPr>
        <w:spacing w:line="360" w:lineRule="auto"/>
        <w:ind w:firstLineChars="200" w:firstLine="480"/>
        <w:jc w:val="left"/>
        <w:rPr>
          <w:sz w:val="24"/>
          <w:szCs w:val="28"/>
        </w:rPr>
      </w:pPr>
      <w:r>
        <w:rPr>
          <w:rFonts w:hint="eastAsia"/>
          <w:sz w:val="24"/>
          <w:szCs w:val="28"/>
        </w:rPr>
        <w:t>1.2</w:t>
      </w:r>
      <w:r>
        <w:rPr>
          <w:rFonts w:hint="eastAsia"/>
          <w:sz w:val="24"/>
          <w:szCs w:val="28"/>
        </w:rPr>
        <w:t>租摆植物品种：大盆植物包括散尾葵、绿萝、竹笼、夏威夷、金钱树、大吊萝、龙须铁、鸭脚木等，中盆植物包括一叶兰，清香木、孔雀竹芋、螺纹铁、袖珍椰子、巴西美人等，小盆植物包括红掌、一品红、发财树、红星、富贵竹等。合理安排品种摆放，重要、醒目区域以花卉为主，不应过于单一，同时应根据季节变换定期对品种进行更换。</w:t>
      </w:r>
    </w:p>
    <w:p w:rsidR="00701812" w:rsidRDefault="002E62CC">
      <w:pPr>
        <w:spacing w:line="360" w:lineRule="auto"/>
        <w:ind w:firstLineChars="200" w:firstLine="480"/>
        <w:jc w:val="left"/>
        <w:rPr>
          <w:sz w:val="24"/>
          <w:szCs w:val="28"/>
        </w:rPr>
      </w:pPr>
      <w:r>
        <w:rPr>
          <w:rFonts w:hint="eastAsia"/>
          <w:sz w:val="24"/>
          <w:szCs w:val="28"/>
        </w:rPr>
        <w:t>1.3</w:t>
      </w:r>
      <w:r>
        <w:rPr>
          <w:rFonts w:hint="eastAsia"/>
          <w:sz w:val="24"/>
          <w:szCs w:val="28"/>
        </w:rPr>
        <w:t>所租摆的植物因不适应环境而造成萎蔫、不美观的，由乙方及时调换，乙方应保证日常工作日在</w:t>
      </w:r>
      <w:r>
        <w:rPr>
          <w:rFonts w:hint="eastAsia"/>
          <w:sz w:val="24"/>
          <w:szCs w:val="28"/>
        </w:rPr>
        <w:t>24</w:t>
      </w:r>
      <w:r>
        <w:rPr>
          <w:rFonts w:hint="eastAsia"/>
          <w:sz w:val="24"/>
          <w:szCs w:val="28"/>
        </w:rPr>
        <w:t>小时内予以落实解决，节假日期间</w:t>
      </w:r>
      <w:r>
        <w:rPr>
          <w:rFonts w:hint="eastAsia"/>
          <w:sz w:val="24"/>
          <w:szCs w:val="28"/>
        </w:rPr>
        <w:t>3</w:t>
      </w:r>
      <w:r>
        <w:rPr>
          <w:rFonts w:hint="eastAsia"/>
          <w:sz w:val="24"/>
          <w:szCs w:val="28"/>
        </w:rPr>
        <w:t>天内予以落实解决。植物因自然凋谢，由乙方自行承担更换。</w:t>
      </w:r>
    </w:p>
    <w:p w:rsidR="00701812" w:rsidRDefault="002E62CC">
      <w:pPr>
        <w:spacing w:line="360" w:lineRule="auto"/>
        <w:ind w:firstLineChars="200" w:firstLine="480"/>
        <w:jc w:val="left"/>
        <w:rPr>
          <w:sz w:val="24"/>
          <w:szCs w:val="28"/>
        </w:rPr>
      </w:pPr>
      <w:r>
        <w:rPr>
          <w:rFonts w:hint="eastAsia"/>
          <w:sz w:val="24"/>
          <w:szCs w:val="28"/>
        </w:rPr>
        <w:t>1.4</w:t>
      </w:r>
      <w:r>
        <w:rPr>
          <w:rFonts w:hint="eastAsia"/>
          <w:sz w:val="24"/>
          <w:szCs w:val="28"/>
        </w:rPr>
        <w:t>非租赁植物如出现萎蔫、凋谢等情况，经院方管理人员同意后方可采购更换，非租赁植物的养护要求同租赁养护的植物要求一致。</w:t>
      </w:r>
    </w:p>
    <w:p w:rsidR="00701812" w:rsidRDefault="002E62CC">
      <w:pPr>
        <w:spacing w:line="360" w:lineRule="auto"/>
        <w:ind w:firstLineChars="200" w:firstLine="480"/>
        <w:jc w:val="left"/>
        <w:rPr>
          <w:sz w:val="24"/>
          <w:szCs w:val="28"/>
        </w:rPr>
      </w:pPr>
      <w:r>
        <w:rPr>
          <w:rFonts w:hint="eastAsia"/>
          <w:sz w:val="24"/>
          <w:szCs w:val="28"/>
        </w:rPr>
        <w:t>1.5</w:t>
      </w:r>
      <w:r>
        <w:rPr>
          <w:rFonts w:hint="eastAsia"/>
          <w:sz w:val="24"/>
          <w:szCs w:val="28"/>
        </w:rPr>
        <w:t>乙方工作人员必须遵守甲方的相关规章制度，服从甲方管理人员的指导，但与甲方不存在隶属关系。乙方保证绿化养护服务质量达到合同的标准，并积极配合甲方做好各项重大活动的服务工作。</w:t>
      </w:r>
    </w:p>
    <w:p w:rsidR="00701812" w:rsidRDefault="002E62CC">
      <w:pPr>
        <w:spacing w:line="360" w:lineRule="auto"/>
        <w:ind w:firstLineChars="200" w:firstLine="480"/>
        <w:jc w:val="left"/>
        <w:rPr>
          <w:sz w:val="24"/>
          <w:szCs w:val="28"/>
        </w:rPr>
      </w:pPr>
      <w:r>
        <w:rPr>
          <w:rFonts w:hint="eastAsia"/>
          <w:sz w:val="24"/>
          <w:szCs w:val="28"/>
        </w:rPr>
        <w:t>1.6</w:t>
      </w:r>
      <w:r>
        <w:rPr>
          <w:rFonts w:hint="eastAsia"/>
          <w:sz w:val="24"/>
          <w:szCs w:val="28"/>
        </w:rPr>
        <w:t>乙方应教育员工爱护院区内建筑物及室内、室外各种设施设备，做好员工节水节电的管理。</w:t>
      </w:r>
    </w:p>
    <w:p w:rsidR="00701812" w:rsidRDefault="002E62CC">
      <w:pPr>
        <w:spacing w:line="360" w:lineRule="auto"/>
        <w:ind w:firstLineChars="200" w:firstLine="480"/>
        <w:jc w:val="left"/>
        <w:rPr>
          <w:sz w:val="24"/>
          <w:szCs w:val="28"/>
        </w:rPr>
      </w:pPr>
      <w:r>
        <w:rPr>
          <w:rFonts w:hint="eastAsia"/>
          <w:sz w:val="24"/>
          <w:szCs w:val="28"/>
        </w:rPr>
        <w:t>1.7</w:t>
      </w:r>
      <w:r>
        <w:rPr>
          <w:rFonts w:hint="eastAsia"/>
          <w:sz w:val="24"/>
          <w:szCs w:val="28"/>
        </w:rPr>
        <w:t>合同期间乙方配置的作业人员仍属乙方职工，作业人员的社会保险、大病医疗保险、人身意外伤害保险等由乙方自理；甲方与乙方配置的作业人员不存</w:t>
      </w:r>
      <w:r>
        <w:rPr>
          <w:rFonts w:hint="eastAsia"/>
          <w:sz w:val="24"/>
          <w:szCs w:val="28"/>
        </w:rPr>
        <w:lastRenderedPageBreak/>
        <w:t>在隶属关系。乙方员工在工作期间（包括上、下班途中）所发生的任何事故，全部责任及费用由乙方承担，因用工不当，造成甲方损失由乙方承担。</w:t>
      </w:r>
    </w:p>
    <w:p w:rsidR="00701812" w:rsidRDefault="002E62CC">
      <w:pPr>
        <w:spacing w:line="360" w:lineRule="auto"/>
        <w:ind w:firstLineChars="200" w:firstLine="480"/>
        <w:jc w:val="left"/>
        <w:rPr>
          <w:sz w:val="24"/>
          <w:szCs w:val="28"/>
        </w:rPr>
      </w:pPr>
      <w:r>
        <w:rPr>
          <w:rFonts w:hint="eastAsia"/>
          <w:sz w:val="24"/>
          <w:szCs w:val="28"/>
        </w:rPr>
        <w:t>1.8</w:t>
      </w:r>
      <w:r>
        <w:rPr>
          <w:rFonts w:hint="eastAsia"/>
          <w:sz w:val="24"/>
          <w:szCs w:val="28"/>
        </w:rPr>
        <w:t>规范管理、文明作业，切实做好乙方人员的安全教育。乙方应自行承担费用为其项目实施人员办理人身保险，做好员工的职业培训。乙方自行负责作业人员安全防护措施，在操作现场由于乙方原因造成人身事故、治安事故以及业主财务损失等均由乙方承担赔偿责任。</w:t>
      </w:r>
    </w:p>
    <w:p w:rsidR="00701812" w:rsidRDefault="002E62CC">
      <w:pPr>
        <w:spacing w:line="360" w:lineRule="auto"/>
        <w:ind w:firstLineChars="200" w:firstLine="480"/>
        <w:jc w:val="left"/>
        <w:rPr>
          <w:sz w:val="24"/>
          <w:szCs w:val="28"/>
        </w:rPr>
      </w:pPr>
      <w:r>
        <w:rPr>
          <w:rFonts w:hint="eastAsia"/>
          <w:sz w:val="24"/>
          <w:szCs w:val="28"/>
        </w:rPr>
        <w:t>1.9</w:t>
      </w:r>
      <w:r>
        <w:rPr>
          <w:rFonts w:hint="eastAsia"/>
          <w:sz w:val="24"/>
          <w:szCs w:val="28"/>
        </w:rPr>
        <w:t>乙方在绿化养护过程中所使用的化肥、农药、药品等必须符合国家及公司环境管理体系要求。</w:t>
      </w:r>
    </w:p>
    <w:p w:rsidR="00701812" w:rsidRDefault="002E62CC">
      <w:pPr>
        <w:spacing w:line="360" w:lineRule="auto"/>
        <w:ind w:firstLineChars="200" w:firstLine="480"/>
        <w:jc w:val="left"/>
        <w:rPr>
          <w:sz w:val="24"/>
          <w:szCs w:val="28"/>
        </w:rPr>
      </w:pPr>
      <w:r>
        <w:rPr>
          <w:rFonts w:hint="eastAsia"/>
          <w:sz w:val="24"/>
          <w:szCs w:val="28"/>
        </w:rPr>
        <w:t>2.10</w:t>
      </w:r>
      <w:r>
        <w:rPr>
          <w:rFonts w:hint="eastAsia"/>
          <w:sz w:val="24"/>
          <w:szCs w:val="28"/>
        </w:rPr>
        <w:t>甲乙双方做好有关绿化养护的交接验收。</w:t>
      </w:r>
    </w:p>
    <w:p w:rsidR="00701812" w:rsidRDefault="002E62CC">
      <w:pPr>
        <w:spacing w:line="360" w:lineRule="auto"/>
        <w:ind w:firstLineChars="200" w:firstLine="480"/>
        <w:jc w:val="left"/>
        <w:rPr>
          <w:sz w:val="24"/>
          <w:szCs w:val="28"/>
        </w:rPr>
      </w:pPr>
      <w:r>
        <w:rPr>
          <w:rFonts w:hint="eastAsia"/>
          <w:sz w:val="24"/>
          <w:szCs w:val="28"/>
        </w:rPr>
        <w:t>2.11</w:t>
      </w:r>
      <w:r>
        <w:rPr>
          <w:rFonts w:hint="eastAsia"/>
          <w:sz w:val="24"/>
          <w:szCs w:val="28"/>
        </w:rPr>
        <w:t>对不符合合同质量标准的服务项目，乙方负责无偿整改。</w:t>
      </w:r>
    </w:p>
    <w:p w:rsidR="00701812" w:rsidRDefault="002E62CC">
      <w:pPr>
        <w:spacing w:line="360" w:lineRule="auto"/>
        <w:ind w:firstLineChars="200" w:firstLine="480"/>
        <w:jc w:val="left"/>
        <w:rPr>
          <w:sz w:val="24"/>
          <w:szCs w:val="28"/>
        </w:rPr>
      </w:pPr>
      <w:r>
        <w:rPr>
          <w:rFonts w:hint="eastAsia"/>
          <w:sz w:val="24"/>
          <w:szCs w:val="28"/>
        </w:rPr>
        <w:t>2.12</w:t>
      </w:r>
      <w:r>
        <w:rPr>
          <w:rFonts w:hint="eastAsia"/>
          <w:sz w:val="24"/>
          <w:szCs w:val="28"/>
        </w:rPr>
        <w:t>乙方不得将此合同的权利和义务范围转让给其它公司或个人。</w:t>
      </w:r>
    </w:p>
    <w:p w:rsidR="00701812" w:rsidRDefault="002E62CC">
      <w:pPr>
        <w:spacing w:line="360" w:lineRule="auto"/>
        <w:ind w:firstLineChars="200" w:firstLine="480"/>
        <w:jc w:val="left"/>
        <w:rPr>
          <w:sz w:val="24"/>
          <w:szCs w:val="28"/>
        </w:rPr>
      </w:pPr>
      <w:r>
        <w:rPr>
          <w:rFonts w:hint="eastAsia"/>
          <w:sz w:val="24"/>
          <w:szCs w:val="28"/>
        </w:rPr>
        <w:t>2.13</w:t>
      </w:r>
      <w:r>
        <w:rPr>
          <w:rFonts w:hint="eastAsia"/>
          <w:sz w:val="24"/>
          <w:szCs w:val="28"/>
        </w:rPr>
        <w:t>完成修剪下来树枝、树叶清扫，并清运出院区。</w:t>
      </w:r>
    </w:p>
    <w:p w:rsidR="00701812" w:rsidRDefault="002E62CC">
      <w:pPr>
        <w:spacing w:line="360" w:lineRule="auto"/>
        <w:ind w:firstLineChars="200" w:firstLine="480"/>
        <w:jc w:val="left"/>
        <w:rPr>
          <w:sz w:val="24"/>
          <w:szCs w:val="28"/>
        </w:rPr>
      </w:pPr>
      <w:r>
        <w:rPr>
          <w:rFonts w:hint="eastAsia"/>
          <w:sz w:val="24"/>
          <w:szCs w:val="28"/>
        </w:rPr>
        <w:t>2.14</w:t>
      </w:r>
      <w:r>
        <w:rPr>
          <w:rFonts w:hint="eastAsia"/>
          <w:sz w:val="24"/>
          <w:szCs w:val="28"/>
        </w:rPr>
        <w:t>乙方提供一切绿化养护中需要用到的任何机器与材料。</w:t>
      </w:r>
    </w:p>
    <w:p w:rsidR="00701812" w:rsidRDefault="002E62CC">
      <w:pPr>
        <w:spacing w:line="360" w:lineRule="auto"/>
        <w:ind w:left="480" w:hangingChars="200" w:hanging="480"/>
        <w:jc w:val="left"/>
        <w:rPr>
          <w:sz w:val="24"/>
          <w:szCs w:val="28"/>
        </w:rPr>
      </w:pPr>
      <w:r>
        <w:rPr>
          <w:rFonts w:hint="eastAsia"/>
          <w:sz w:val="24"/>
          <w:szCs w:val="28"/>
        </w:rPr>
        <w:t>三、服务期限：一年（如服务期内考核合格可续签，最多不超过</w:t>
      </w:r>
      <w:r>
        <w:rPr>
          <w:rFonts w:hint="eastAsia"/>
          <w:sz w:val="24"/>
          <w:szCs w:val="28"/>
        </w:rPr>
        <w:t>1</w:t>
      </w:r>
      <w:r>
        <w:rPr>
          <w:rFonts w:hint="eastAsia"/>
          <w:sz w:val="24"/>
          <w:szCs w:val="28"/>
        </w:rPr>
        <w:t>次</w:t>
      </w:r>
      <w:r w:rsidR="00BA4604">
        <w:rPr>
          <w:rFonts w:hint="eastAsia"/>
          <w:sz w:val="24"/>
          <w:szCs w:val="28"/>
        </w:rPr>
        <w:t>，</w:t>
      </w:r>
      <w:r w:rsidR="00BA4604">
        <w:rPr>
          <w:rFonts w:hAnsi="宋体" w:cs="宋体" w:hint="eastAsia"/>
          <w:sz w:val="22"/>
          <w:szCs w:val="24"/>
        </w:rPr>
        <w:t>每次续签服务期不超过</w:t>
      </w:r>
      <w:r w:rsidR="00BA4604">
        <w:rPr>
          <w:rFonts w:hAnsi="宋体" w:cs="宋体" w:hint="eastAsia"/>
          <w:sz w:val="22"/>
          <w:szCs w:val="24"/>
        </w:rPr>
        <w:t>1</w:t>
      </w:r>
      <w:r w:rsidR="00BA4604">
        <w:rPr>
          <w:rFonts w:hAnsi="宋体" w:cs="宋体" w:hint="eastAsia"/>
          <w:sz w:val="22"/>
          <w:szCs w:val="24"/>
        </w:rPr>
        <w:t>年</w:t>
      </w:r>
      <w:r>
        <w:rPr>
          <w:rFonts w:hint="eastAsia"/>
          <w:sz w:val="24"/>
          <w:szCs w:val="28"/>
        </w:rPr>
        <w:t>）。</w:t>
      </w:r>
    </w:p>
    <w:p w:rsidR="00701812" w:rsidRDefault="002E62CC">
      <w:pPr>
        <w:spacing w:line="360" w:lineRule="auto"/>
        <w:jc w:val="left"/>
        <w:rPr>
          <w:sz w:val="24"/>
          <w:szCs w:val="28"/>
        </w:rPr>
      </w:pPr>
      <w:r>
        <w:rPr>
          <w:rFonts w:hint="eastAsia"/>
          <w:sz w:val="24"/>
          <w:szCs w:val="28"/>
        </w:rPr>
        <w:t>四、选择方式：比选。</w:t>
      </w:r>
    </w:p>
    <w:p w:rsidR="00701812" w:rsidRDefault="002E62CC">
      <w:pPr>
        <w:spacing w:line="360" w:lineRule="auto"/>
        <w:jc w:val="left"/>
        <w:rPr>
          <w:sz w:val="24"/>
          <w:szCs w:val="28"/>
        </w:rPr>
      </w:pPr>
      <w:r>
        <w:rPr>
          <w:rFonts w:hint="eastAsia"/>
          <w:sz w:val="24"/>
          <w:szCs w:val="28"/>
        </w:rPr>
        <w:t>五、预算控制价：</w:t>
      </w:r>
      <w:r>
        <w:rPr>
          <w:sz w:val="24"/>
          <w:szCs w:val="28"/>
        </w:rPr>
        <w:t>9</w:t>
      </w:r>
      <w:r>
        <w:rPr>
          <w:rFonts w:hint="eastAsia"/>
          <w:sz w:val="24"/>
          <w:szCs w:val="28"/>
        </w:rPr>
        <w:t>万。</w:t>
      </w:r>
    </w:p>
    <w:p w:rsidR="00701812" w:rsidRDefault="00701812">
      <w:pPr>
        <w:widowControl/>
        <w:jc w:val="left"/>
        <w:rPr>
          <w:b/>
          <w:sz w:val="32"/>
          <w:szCs w:val="32"/>
        </w:rPr>
      </w:pPr>
    </w:p>
    <w:p w:rsidR="00701812" w:rsidRDefault="002E62CC">
      <w:pPr>
        <w:numPr>
          <w:ilvl w:val="0"/>
          <w:numId w:val="2"/>
        </w:numPr>
        <w:spacing w:line="360" w:lineRule="auto"/>
        <w:jc w:val="center"/>
        <w:rPr>
          <w:rFonts w:ascii="宋体" w:hAnsi="宋体"/>
          <w:b/>
          <w:sz w:val="36"/>
          <w:szCs w:val="36"/>
        </w:rPr>
      </w:pPr>
      <w:r>
        <w:rPr>
          <w:rFonts w:ascii="宋体" w:hAnsi="宋体" w:hint="eastAsia"/>
          <w:b/>
          <w:sz w:val="36"/>
          <w:szCs w:val="36"/>
        </w:rPr>
        <w:t>评审办法</w:t>
      </w:r>
    </w:p>
    <w:p w:rsidR="00701812" w:rsidRDefault="00701812">
      <w:pPr>
        <w:jc w:val="center"/>
        <w:rPr>
          <w:b/>
          <w:sz w:val="32"/>
          <w:szCs w:val="32"/>
        </w:rPr>
      </w:pPr>
    </w:p>
    <w:p w:rsidR="00701812" w:rsidRDefault="002E62CC">
      <w:pPr>
        <w:jc w:val="left"/>
        <w:rPr>
          <w:rFonts w:hAnsi="宋体"/>
          <w:b/>
          <w:sz w:val="24"/>
          <w:szCs w:val="28"/>
        </w:rPr>
      </w:pPr>
      <w:r>
        <w:rPr>
          <w:rFonts w:hAnsi="宋体" w:hint="eastAsia"/>
          <w:b/>
          <w:sz w:val="24"/>
          <w:szCs w:val="28"/>
        </w:rPr>
        <w:t>评分细则</w:t>
      </w:r>
    </w:p>
    <w:p w:rsidR="00701812" w:rsidRDefault="002E62CC">
      <w:pPr>
        <w:ind w:firstLineChars="200" w:firstLine="480"/>
        <w:jc w:val="left"/>
        <w:rPr>
          <w:rFonts w:hAnsi="宋体"/>
          <w:b/>
          <w:sz w:val="24"/>
          <w:szCs w:val="28"/>
        </w:rPr>
      </w:pPr>
      <w:r>
        <w:rPr>
          <w:rFonts w:hint="eastAsia"/>
          <w:sz w:val="24"/>
          <w:szCs w:val="28"/>
        </w:rPr>
        <w:t>本次评审采用综合评分法，总分为</w:t>
      </w:r>
      <w:r>
        <w:rPr>
          <w:rFonts w:hint="eastAsia"/>
          <w:sz w:val="24"/>
          <w:szCs w:val="28"/>
        </w:rPr>
        <w:t>100</w:t>
      </w:r>
      <w:r>
        <w:rPr>
          <w:rFonts w:hint="eastAsia"/>
          <w:sz w:val="24"/>
          <w:szCs w:val="28"/>
        </w:rPr>
        <w:t>分，其中价格分</w:t>
      </w:r>
      <w:r>
        <w:rPr>
          <w:rFonts w:hint="eastAsia"/>
          <w:sz w:val="24"/>
          <w:szCs w:val="28"/>
        </w:rPr>
        <w:t xml:space="preserve"> 40 </w:t>
      </w:r>
      <w:r>
        <w:rPr>
          <w:rFonts w:hint="eastAsia"/>
          <w:sz w:val="24"/>
          <w:szCs w:val="28"/>
        </w:rPr>
        <w:t>分、资信和技术分</w:t>
      </w:r>
      <w:r>
        <w:rPr>
          <w:rFonts w:hint="eastAsia"/>
          <w:sz w:val="24"/>
          <w:szCs w:val="28"/>
        </w:rPr>
        <w:t>60</w:t>
      </w:r>
      <w:r>
        <w:rPr>
          <w:rFonts w:hint="eastAsia"/>
          <w:sz w:val="24"/>
          <w:szCs w:val="28"/>
        </w:rPr>
        <w:t>分，总分最高者中标。</w:t>
      </w:r>
    </w:p>
    <w:p w:rsidR="00701812" w:rsidRDefault="002E62CC">
      <w:pPr>
        <w:numPr>
          <w:ilvl w:val="0"/>
          <w:numId w:val="3"/>
        </w:numPr>
        <w:tabs>
          <w:tab w:val="left" w:pos="735"/>
        </w:tabs>
        <w:adjustRightInd w:val="0"/>
        <w:snapToGrid w:val="0"/>
        <w:spacing w:line="360" w:lineRule="auto"/>
        <w:rPr>
          <w:rFonts w:ascii="宋体" w:hAnsi="宋体" w:cs="宋体"/>
          <w:b/>
          <w:kern w:val="0"/>
          <w:sz w:val="24"/>
          <w:szCs w:val="28"/>
          <w:lang w:val="zh-CN"/>
        </w:rPr>
      </w:pPr>
      <w:r>
        <w:rPr>
          <w:rFonts w:ascii="宋体" w:hAnsi="宋体" w:cs="宋体" w:hint="eastAsia"/>
          <w:b/>
          <w:kern w:val="0"/>
          <w:sz w:val="24"/>
          <w:szCs w:val="28"/>
          <w:lang w:val="zh-CN"/>
        </w:rPr>
        <w:t>资信、技术及其他部分评审（满分60分）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32"/>
        <w:gridCol w:w="5025"/>
        <w:gridCol w:w="1191"/>
        <w:gridCol w:w="1134"/>
      </w:tblGrid>
      <w:tr w:rsidR="00701812">
        <w:trPr>
          <w:trHeight w:val="285"/>
        </w:trPr>
        <w:tc>
          <w:tcPr>
            <w:tcW w:w="675" w:type="dxa"/>
            <w:vAlign w:val="center"/>
          </w:tcPr>
          <w:p w:rsidR="00701812" w:rsidRDefault="002E62CC">
            <w:pPr>
              <w:rPr>
                <w:rFonts w:ascii="Times New Roman" w:hAnsi="Times New Roman"/>
              </w:rPr>
            </w:pPr>
            <w:r>
              <w:rPr>
                <w:rFonts w:ascii="Times New Roman" w:hAnsi="Times New Roman" w:hint="eastAsia"/>
              </w:rPr>
              <w:t>序号</w:t>
            </w:r>
          </w:p>
        </w:tc>
        <w:tc>
          <w:tcPr>
            <w:tcW w:w="1332" w:type="dxa"/>
            <w:vAlign w:val="center"/>
          </w:tcPr>
          <w:p w:rsidR="00701812" w:rsidRDefault="002E62CC">
            <w:pPr>
              <w:rPr>
                <w:rFonts w:ascii="Times New Roman" w:hAnsi="Times New Roman"/>
              </w:rPr>
            </w:pPr>
            <w:r>
              <w:rPr>
                <w:rFonts w:ascii="Times New Roman" w:hAnsi="Times New Roman" w:hint="eastAsia"/>
              </w:rPr>
              <w:t>评分内容</w:t>
            </w:r>
          </w:p>
        </w:tc>
        <w:tc>
          <w:tcPr>
            <w:tcW w:w="5025" w:type="dxa"/>
            <w:vAlign w:val="center"/>
          </w:tcPr>
          <w:p w:rsidR="00701812" w:rsidRDefault="002E62CC">
            <w:pPr>
              <w:rPr>
                <w:rFonts w:ascii="Times New Roman" w:hAnsi="Times New Roman"/>
              </w:rPr>
            </w:pPr>
            <w:r>
              <w:rPr>
                <w:rFonts w:ascii="Times New Roman" w:hAnsi="Times New Roman" w:hint="eastAsia"/>
              </w:rPr>
              <w:t>评分项目</w:t>
            </w:r>
          </w:p>
        </w:tc>
        <w:tc>
          <w:tcPr>
            <w:tcW w:w="1191" w:type="dxa"/>
            <w:vAlign w:val="center"/>
          </w:tcPr>
          <w:p w:rsidR="00701812" w:rsidRDefault="002E62CC">
            <w:pPr>
              <w:rPr>
                <w:rFonts w:ascii="Times New Roman" w:hAnsi="Times New Roman"/>
              </w:rPr>
            </w:pPr>
            <w:r>
              <w:rPr>
                <w:rFonts w:ascii="Times New Roman" w:hAnsi="Times New Roman" w:hint="eastAsia"/>
              </w:rPr>
              <w:t>分值范围</w:t>
            </w:r>
          </w:p>
        </w:tc>
        <w:tc>
          <w:tcPr>
            <w:tcW w:w="1134" w:type="dxa"/>
            <w:vAlign w:val="center"/>
          </w:tcPr>
          <w:p w:rsidR="00701812" w:rsidRDefault="002E62CC">
            <w:pPr>
              <w:rPr>
                <w:rFonts w:ascii="Times New Roman" w:hAnsi="Times New Roman"/>
              </w:rPr>
            </w:pPr>
            <w:r>
              <w:rPr>
                <w:rFonts w:ascii="Times New Roman" w:hAnsi="Times New Roman" w:hint="eastAsia"/>
              </w:rPr>
              <w:t>评分类型</w:t>
            </w:r>
          </w:p>
        </w:tc>
      </w:tr>
      <w:tr w:rsidR="00701812">
        <w:trPr>
          <w:trHeight w:val="553"/>
        </w:trPr>
        <w:tc>
          <w:tcPr>
            <w:tcW w:w="675" w:type="dxa"/>
            <w:vMerge w:val="restart"/>
            <w:vAlign w:val="center"/>
          </w:tcPr>
          <w:p w:rsidR="00701812" w:rsidRDefault="002E62CC">
            <w:pPr>
              <w:rPr>
                <w:rFonts w:ascii="Times New Roman" w:hAnsi="Times New Roman"/>
              </w:rPr>
            </w:pPr>
            <w:r>
              <w:rPr>
                <w:rFonts w:ascii="Times New Roman" w:hAnsi="Times New Roman" w:hint="eastAsia"/>
              </w:rPr>
              <w:t>1</w:t>
            </w:r>
          </w:p>
        </w:tc>
        <w:tc>
          <w:tcPr>
            <w:tcW w:w="1332" w:type="dxa"/>
            <w:vMerge w:val="restart"/>
            <w:vAlign w:val="center"/>
          </w:tcPr>
          <w:p w:rsidR="00701812" w:rsidRDefault="002E62CC">
            <w:pPr>
              <w:rPr>
                <w:rFonts w:ascii="Times New Roman" w:hAnsi="Times New Roman"/>
              </w:rPr>
            </w:pPr>
            <w:r>
              <w:rPr>
                <w:rFonts w:ascii="Times New Roman" w:hAnsi="Times New Roman" w:hint="eastAsia"/>
              </w:rPr>
              <w:t>总体方案</w:t>
            </w:r>
          </w:p>
          <w:p w:rsidR="00701812" w:rsidRDefault="00701812">
            <w:pPr>
              <w:rPr>
                <w:rFonts w:ascii="Times New Roman" w:hAnsi="Times New Roman"/>
              </w:rPr>
            </w:pPr>
          </w:p>
        </w:tc>
        <w:tc>
          <w:tcPr>
            <w:tcW w:w="5025" w:type="dxa"/>
            <w:vAlign w:val="center"/>
          </w:tcPr>
          <w:p w:rsidR="00701812" w:rsidRDefault="002E62CC">
            <w:pPr>
              <w:rPr>
                <w:rFonts w:ascii="Times New Roman" w:hAnsi="Times New Roman"/>
              </w:rPr>
            </w:pPr>
            <w:r>
              <w:rPr>
                <w:rFonts w:ascii="Times New Roman" w:hAnsi="Times New Roman" w:hint="eastAsia"/>
              </w:rPr>
              <w:t>投标总体方案对于项目内容和服务需求的吻合程度及其响应情况的合理性、可操作性、针对性等</w:t>
            </w:r>
          </w:p>
        </w:tc>
        <w:tc>
          <w:tcPr>
            <w:tcW w:w="1191" w:type="dxa"/>
            <w:vAlign w:val="center"/>
          </w:tcPr>
          <w:p w:rsidR="00701812" w:rsidRDefault="002E62CC">
            <w:pPr>
              <w:rPr>
                <w:rFonts w:ascii="Times New Roman" w:hAnsi="Times New Roman"/>
              </w:rPr>
            </w:pPr>
            <w:r>
              <w:rPr>
                <w:rFonts w:ascii="Times New Roman" w:hAnsi="Times New Roman" w:hint="eastAsia"/>
              </w:rPr>
              <w:t>0-4</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r w:rsidR="00701812">
        <w:trPr>
          <w:trHeight w:val="553"/>
        </w:trPr>
        <w:tc>
          <w:tcPr>
            <w:tcW w:w="675" w:type="dxa"/>
            <w:vMerge/>
            <w:vAlign w:val="center"/>
          </w:tcPr>
          <w:p w:rsidR="00701812" w:rsidRDefault="00701812">
            <w:pPr>
              <w:rPr>
                <w:rFonts w:ascii="Times New Roman" w:hAnsi="Times New Roman"/>
              </w:rPr>
            </w:pPr>
          </w:p>
        </w:tc>
        <w:tc>
          <w:tcPr>
            <w:tcW w:w="1332" w:type="dxa"/>
            <w:vMerge/>
            <w:vAlign w:val="center"/>
          </w:tcPr>
          <w:p w:rsidR="00701812" w:rsidRDefault="00701812">
            <w:pPr>
              <w:rPr>
                <w:rFonts w:ascii="Times New Roman" w:hAnsi="Times New Roman"/>
              </w:rPr>
            </w:pPr>
          </w:p>
        </w:tc>
        <w:tc>
          <w:tcPr>
            <w:tcW w:w="5025" w:type="dxa"/>
            <w:vAlign w:val="center"/>
          </w:tcPr>
          <w:p w:rsidR="00701812" w:rsidRDefault="002E62CC">
            <w:pPr>
              <w:rPr>
                <w:rFonts w:ascii="Times New Roman" w:hAnsi="Times New Roman"/>
              </w:rPr>
            </w:pPr>
            <w:r>
              <w:rPr>
                <w:rFonts w:ascii="Times New Roman" w:hAnsi="Times New Roman" w:hint="eastAsia"/>
              </w:rPr>
              <w:t>绿化养护理念和服务目标</w:t>
            </w:r>
          </w:p>
        </w:tc>
        <w:tc>
          <w:tcPr>
            <w:tcW w:w="1191" w:type="dxa"/>
            <w:vAlign w:val="center"/>
          </w:tcPr>
          <w:p w:rsidR="00701812" w:rsidRDefault="002E62CC">
            <w:pPr>
              <w:rPr>
                <w:rFonts w:ascii="Times New Roman" w:hAnsi="Times New Roman"/>
              </w:rPr>
            </w:pPr>
            <w:r>
              <w:rPr>
                <w:rFonts w:ascii="Times New Roman" w:hAnsi="Times New Roman" w:hint="eastAsia"/>
              </w:rPr>
              <w:t>0-4</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r w:rsidR="00701812">
        <w:trPr>
          <w:trHeight w:val="553"/>
        </w:trPr>
        <w:tc>
          <w:tcPr>
            <w:tcW w:w="675" w:type="dxa"/>
            <w:vMerge/>
            <w:vAlign w:val="center"/>
          </w:tcPr>
          <w:p w:rsidR="00701812" w:rsidRDefault="00701812">
            <w:pPr>
              <w:rPr>
                <w:rFonts w:ascii="Times New Roman" w:hAnsi="Times New Roman"/>
              </w:rPr>
            </w:pPr>
          </w:p>
        </w:tc>
        <w:tc>
          <w:tcPr>
            <w:tcW w:w="1332" w:type="dxa"/>
            <w:vMerge/>
            <w:vAlign w:val="center"/>
          </w:tcPr>
          <w:p w:rsidR="00701812" w:rsidRDefault="00701812">
            <w:pPr>
              <w:rPr>
                <w:rFonts w:ascii="Times New Roman" w:hAnsi="Times New Roman"/>
              </w:rPr>
            </w:pPr>
          </w:p>
        </w:tc>
        <w:tc>
          <w:tcPr>
            <w:tcW w:w="5025" w:type="dxa"/>
            <w:vAlign w:val="center"/>
          </w:tcPr>
          <w:p w:rsidR="00701812" w:rsidRDefault="002E62CC">
            <w:pPr>
              <w:pStyle w:val="6"/>
              <w:ind w:left="0"/>
            </w:pPr>
            <w:r>
              <w:rPr>
                <w:rFonts w:hint="eastAsia"/>
              </w:rPr>
              <w:t>全院区域内的绿化养护方案：</w:t>
            </w:r>
          </w:p>
          <w:p w:rsidR="00701812" w:rsidRDefault="002E62CC">
            <w:pPr>
              <w:pStyle w:val="6"/>
              <w:ind w:left="0"/>
            </w:pPr>
            <w:r>
              <w:rPr>
                <w:rFonts w:hint="eastAsia"/>
              </w:rPr>
              <w:t>1</w:t>
            </w:r>
            <w:r>
              <w:rPr>
                <w:rFonts w:hint="eastAsia"/>
              </w:rPr>
              <w:t>、绿化存活率、病虫害防治率，低危害率保障方案</w:t>
            </w:r>
            <w:r>
              <w:rPr>
                <w:rFonts w:hint="eastAsia"/>
              </w:rPr>
              <w:t>0-3</w:t>
            </w:r>
            <w:r>
              <w:rPr>
                <w:rFonts w:hint="eastAsia"/>
              </w:rPr>
              <w:t>分</w:t>
            </w:r>
          </w:p>
          <w:p w:rsidR="00701812" w:rsidRDefault="002E62CC">
            <w:pPr>
              <w:pStyle w:val="6"/>
              <w:ind w:left="0"/>
            </w:pPr>
            <w:r>
              <w:rPr>
                <w:rFonts w:hint="eastAsia"/>
              </w:rPr>
              <w:t>2</w:t>
            </w:r>
            <w:r>
              <w:rPr>
                <w:rFonts w:hint="eastAsia"/>
              </w:rPr>
              <w:t>、植株修剪、花木摆放等其他绿化养护方案</w:t>
            </w:r>
            <w:r>
              <w:rPr>
                <w:rFonts w:hint="eastAsia"/>
              </w:rPr>
              <w:t>0-4</w:t>
            </w:r>
            <w:r>
              <w:rPr>
                <w:rFonts w:hint="eastAsia"/>
              </w:rPr>
              <w:t>分</w:t>
            </w:r>
          </w:p>
          <w:p w:rsidR="00701812" w:rsidRDefault="002E62CC">
            <w:pPr>
              <w:rPr>
                <w:rFonts w:ascii="Times New Roman" w:hAnsi="Times New Roman"/>
              </w:rPr>
            </w:pPr>
            <w:r>
              <w:rPr>
                <w:rFonts w:ascii="Times New Roman" w:hAnsi="Times New Roman" w:hint="eastAsia"/>
              </w:rPr>
              <w:t>3</w:t>
            </w:r>
            <w:r>
              <w:rPr>
                <w:rFonts w:ascii="Times New Roman" w:hAnsi="Times New Roman" w:hint="eastAsia"/>
              </w:rPr>
              <w:t>、投入的养护及绿化设备、工具（如配备割草机、割灌机、打叶机、绿篱机等机械化设备）情况</w:t>
            </w:r>
            <w:r>
              <w:rPr>
                <w:rFonts w:ascii="Times New Roman" w:hAnsi="Times New Roman" w:hint="eastAsia"/>
              </w:rPr>
              <w:t>0-3</w:t>
            </w:r>
            <w:r>
              <w:rPr>
                <w:rFonts w:ascii="Times New Roman" w:hAnsi="Times New Roman" w:hint="eastAsia"/>
              </w:rPr>
              <w:t>分</w:t>
            </w:r>
          </w:p>
          <w:p w:rsidR="00701812" w:rsidRDefault="002E62CC">
            <w:r>
              <w:rPr>
                <w:rFonts w:ascii="Times New Roman" w:hAnsi="Times New Roman" w:hint="eastAsia"/>
              </w:rPr>
              <w:lastRenderedPageBreak/>
              <w:t>4</w:t>
            </w:r>
            <w:r>
              <w:rPr>
                <w:rFonts w:ascii="Times New Roman" w:hAnsi="Times New Roman" w:hint="eastAsia"/>
              </w:rPr>
              <w:t>、投入本项目药剂、耗材情况</w:t>
            </w:r>
            <w:r>
              <w:rPr>
                <w:rFonts w:ascii="Times New Roman" w:hAnsi="Times New Roman" w:hint="eastAsia"/>
              </w:rPr>
              <w:t>0-2</w:t>
            </w:r>
            <w:r>
              <w:rPr>
                <w:rFonts w:ascii="Times New Roman" w:hAnsi="Times New Roman" w:hint="eastAsia"/>
              </w:rPr>
              <w:t>分</w:t>
            </w:r>
          </w:p>
        </w:tc>
        <w:tc>
          <w:tcPr>
            <w:tcW w:w="1191" w:type="dxa"/>
            <w:vAlign w:val="center"/>
          </w:tcPr>
          <w:p w:rsidR="00701812" w:rsidRDefault="002E62CC">
            <w:pPr>
              <w:rPr>
                <w:rFonts w:ascii="Times New Roman" w:hAnsi="Times New Roman"/>
              </w:rPr>
            </w:pPr>
            <w:r>
              <w:rPr>
                <w:rFonts w:ascii="Times New Roman" w:hAnsi="Times New Roman" w:hint="eastAsia"/>
              </w:rPr>
              <w:lastRenderedPageBreak/>
              <w:t>0-12</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r w:rsidR="00701812">
        <w:trPr>
          <w:trHeight w:val="553"/>
        </w:trPr>
        <w:tc>
          <w:tcPr>
            <w:tcW w:w="675" w:type="dxa"/>
            <w:vMerge/>
            <w:vAlign w:val="center"/>
          </w:tcPr>
          <w:p w:rsidR="00701812" w:rsidRDefault="00701812">
            <w:pPr>
              <w:rPr>
                <w:rFonts w:ascii="Times New Roman" w:hAnsi="Times New Roman"/>
              </w:rPr>
            </w:pPr>
          </w:p>
        </w:tc>
        <w:tc>
          <w:tcPr>
            <w:tcW w:w="1332" w:type="dxa"/>
            <w:vMerge/>
            <w:vAlign w:val="center"/>
          </w:tcPr>
          <w:p w:rsidR="00701812" w:rsidRDefault="00701812">
            <w:pPr>
              <w:rPr>
                <w:rFonts w:ascii="Times New Roman" w:hAnsi="Times New Roman"/>
              </w:rPr>
            </w:pPr>
          </w:p>
        </w:tc>
        <w:tc>
          <w:tcPr>
            <w:tcW w:w="5025" w:type="dxa"/>
            <w:vAlign w:val="center"/>
          </w:tcPr>
          <w:p w:rsidR="00701812" w:rsidRDefault="002E62CC">
            <w:r>
              <w:rPr>
                <w:rFonts w:ascii="宋体" w:hAnsi="宋体" w:hint="eastAsia"/>
                <w:sz w:val="22"/>
              </w:rPr>
              <w:t>根据供应商自2019年1月1日以来提供的类似项目供货业绩进行评分</w:t>
            </w:r>
            <w:r>
              <w:rPr>
                <w:rFonts w:hAnsi="宋体" w:hint="eastAsia"/>
                <w:sz w:val="22"/>
              </w:rPr>
              <w:t>，提供成交通知书或维保合同复印件（原件备查），每一个业绩得</w:t>
            </w:r>
            <w:r>
              <w:rPr>
                <w:rFonts w:hAnsi="宋体" w:hint="eastAsia"/>
                <w:sz w:val="22"/>
              </w:rPr>
              <w:t>2</w:t>
            </w:r>
            <w:r>
              <w:rPr>
                <w:rFonts w:hAnsi="宋体" w:hint="eastAsia"/>
                <w:sz w:val="22"/>
              </w:rPr>
              <w:t>分，最高</w:t>
            </w:r>
            <w:r>
              <w:rPr>
                <w:rFonts w:hAnsi="宋体" w:hint="eastAsia"/>
                <w:sz w:val="22"/>
              </w:rPr>
              <w:t>10</w:t>
            </w:r>
            <w:r>
              <w:rPr>
                <w:rFonts w:hAnsi="宋体" w:hint="eastAsia"/>
                <w:sz w:val="22"/>
              </w:rPr>
              <w:t>分；</w:t>
            </w:r>
          </w:p>
        </w:tc>
        <w:tc>
          <w:tcPr>
            <w:tcW w:w="1191" w:type="dxa"/>
            <w:vAlign w:val="center"/>
          </w:tcPr>
          <w:p w:rsidR="00701812" w:rsidRDefault="002E62CC">
            <w:pPr>
              <w:rPr>
                <w:rFonts w:ascii="Times New Roman" w:hAnsi="Times New Roman"/>
              </w:rPr>
            </w:pPr>
            <w:r>
              <w:rPr>
                <w:rFonts w:ascii="Times New Roman" w:hAnsi="Times New Roman" w:hint="eastAsia"/>
              </w:rPr>
              <w:t>0-10</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客观分</w:t>
            </w:r>
          </w:p>
        </w:tc>
      </w:tr>
      <w:tr w:rsidR="00701812">
        <w:trPr>
          <w:trHeight w:val="652"/>
        </w:trPr>
        <w:tc>
          <w:tcPr>
            <w:tcW w:w="675" w:type="dxa"/>
            <w:vMerge/>
            <w:vAlign w:val="center"/>
          </w:tcPr>
          <w:p w:rsidR="00701812" w:rsidRDefault="00701812">
            <w:pPr>
              <w:rPr>
                <w:rFonts w:ascii="Times New Roman" w:hAnsi="Times New Roman"/>
              </w:rPr>
            </w:pPr>
          </w:p>
        </w:tc>
        <w:tc>
          <w:tcPr>
            <w:tcW w:w="1332" w:type="dxa"/>
            <w:vMerge/>
            <w:vAlign w:val="center"/>
          </w:tcPr>
          <w:p w:rsidR="00701812" w:rsidRDefault="00701812">
            <w:pPr>
              <w:rPr>
                <w:rFonts w:ascii="Times New Roman" w:hAnsi="Times New Roman"/>
              </w:rPr>
            </w:pPr>
          </w:p>
        </w:tc>
        <w:tc>
          <w:tcPr>
            <w:tcW w:w="5025" w:type="dxa"/>
            <w:vAlign w:val="center"/>
          </w:tcPr>
          <w:p w:rsidR="00701812" w:rsidRDefault="002E62CC">
            <w:pPr>
              <w:spacing w:line="360" w:lineRule="auto"/>
              <w:jc w:val="left"/>
              <w:rPr>
                <w:szCs w:val="24"/>
              </w:rPr>
            </w:pPr>
            <w:r>
              <w:rPr>
                <w:rFonts w:hint="eastAsia"/>
              </w:rPr>
              <w:t>门诊</w:t>
            </w:r>
            <w:r>
              <w:rPr>
                <w:rFonts w:hint="eastAsia"/>
              </w:rPr>
              <w:t>1</w:t>
            </w:r>
            <w:r>
              <w:rPr>
                <w:rFonts w:hint="eastAsia"/>
              </w:rPr>
              <w:t>楼大厅植物景观造型摆放</w:t>
            </w:r>
            <w:r>
              <w:rPr>
                <w:rFonts w:hint="eastAsia"/>
              </w:rPr>
              <w:t>15M</w:t>
            </w:r>
            <w:r>
              <w:rPr>
                <w:rFonts w:hint="eastAsia"/>
              </w:rPr>
              <w:t>²设计方案</w:t>
            </w:r>
            <w:r>
              <w:rPr>
                <w:rFonts w:hint="eastAsia"/>
              </w:rPr>
              <w:t>:</w:t>
            </w:r>
            <w:r>
              <w:rPr>
                <w:rFonts w:ascii="宋体" w:hAnsi="宋体" w:cs="宋体" w:hint="eastAsia"/>
                <w:szCs w:val="21"/>
              </w:rPr>
              <w:t>方案优秀的得9-12分；方案良好的得5-8分；方案欠缺的得1-4分。</w:t>
            </w:r>
          </w:p>
        </w:tc>
        <w:tc>
          <w:tcPr>
            <w:tcW w:w="1191" w:type="dxa"/>
            <w:vAlign w:val="center"/>
          </w:tcPr>
          <w:p w:rsidR="00701812" w:rsidRDefault="002E62CC">
            <w:pPr>
              <w:rPr>
                <w:rFonts w:ascii="Times New Roman" w:hAnsi="Times New Roman"/>
                <w:szCs w:val="24"/>
              </w:rPr>
            </w:pPr>
            <w:r>
              <w:rPr>
                <w:rFonts w:ascii="Times New Roman" w:hAnsi="Times New Roman" w:hint="eastAsia"/>
              </w:rPr>
              <w:t>0-12</w:t>
            </w:r>
            <w:r>
              <w:rPr>
                <w:rFonts w:ascii="Times New Roman" w:hAnsi="Times New Roman" w:hint="eastAsia"/>
              </w:rPr>
              <w:t>分</w:t>
            </w:r>
          </w:p>
        </w:tc>
        <w:tc>
          <w:tcPr>
            <w:tcW w:w="1134" w:type="dxa"/>
            <w:vAlign w:val="center"/>
          </w:tcPr>
          <w:p w:rsidR="00701812" w:rsidRDefault="002E62CC">
            <w:pPr>
              <w:rPr>
                <w:rFonts w:ascii="Times New Roman" w:hAnsi="Times New Roman"/>
                <w:szCs w:val="24"/>
              </w:rPr>
            </w:pPr>
            <w:r>
              <w:rPr>
                <w:rFonts w:ascii="Times New Roman" w:hAnsi="Times New Roman" w:hint="eastAsia"/>
              </w:rPr>
              <w:t>主观分</w:t>
            </w:r>
          </w:p>
        </w:tc>
      </w:tr>
      <w:tr w:rsidR="00701812">
        <w:trPr>
          <w:trHeight w:val="553"/>
        </w:trPr>
        <w:tc>
          <w:tcPr>
            <w:tcW w:w="675" w:type="dxa"/>
            <w:vAlign w:val="center"/>
          </w:tcPr>
          <w:p w:rsidR="00701812" w:rsidRDefault="002E62CC">
            <w:pPr>
              <w:rPr>
                <w:rFonts w:ascii="Times New Roman" w:hAnsi="Times New Roman"/>
              </w:rPr>
            </w:pPr>
            <w:r>
              <w:rPr>
                <w:rFonts w:ascii="Times New Roman" w:hAnsi="Times New Roman" w:hint="eastAsia"/>
              </w:rPr>
              <w:t>2</w:t>
            </w:r>
          </w:p>
        </w:tc>
        <w:tc>
          <w:tcPr>
            <w:tcW w:w="1332" w:type="dxa"/>
            <w:vAlign w:val="center"/>
          </w:tcPr>
          <w:p w:rsidR="00701812" w:rsidRDefault="002E62CC">
            <w:pPr>
              <w:rPr>
                <w:rFonts w:ascii="Times New Roman" w:hAnsi="Times New Roman"/>
              </w:rPr>
            </w:pPr>
            <w:r>
              <w:rPr>
                <w:rFonts w:ascii="Times New Roman" w:hAnsi="Times New Roman" w:hint="eastAsia"/>
              </w:rPr>
              <w:t>内控制度</w:t>
            </w:r>
          </w:p>
        </w:tc>
        <w:tc>
          <w:tcPr>
            <w:tcW w:w="5025" w:type="dxa"/>
            <w:vAlign w:val="center"/>
          </w:tcPr>
          <w:p w:rsidR="00701812" w:rsidRDefault="002E62CC">
            <w:pPr>
              <w:rPr>
                <w:rFonts w:ascii="Times New Roman" w:hAnsi="Times New Roman"/>
              </w:rPr>
            </w:pPr>
            <w:r>
              <w:rPr>
                <w:rFonts w:ascii="Times New Roman" w:hAnsi="Times New Roman" w:hint="eastAsia"/>
              </w:rPr>
              <w:t>内部考核制度、管理制度的全面性、可行性，提供自查、考核以及奖惩办法</w:t>
            </w:r>
          </w:p>
        </w:tc>
        <w:tc>
          <w:tcPr>
            <w:tcW w:w="1191" w:type="dxa"/>
            <w:vAlign w:val="center"/>
          </w:tcPr>
          <w:p w:rsidR="00701812" w:rsidRDefault="002E62CC">
            <w:pPr>
              <w:rPr>
                <w:rFonts w:ascii="Times New Roman" w:hAnsi="Times New Roman"/>
              </w:rPr>
            </w:pPr>
            <w:r>
              <w:rPr>
                <w:rFonts w:ascii="Times New Roman" w:hAnsi="Times New Roman" w:hint="eastAsia"/>
              </w:rPr>
              <w:t>0-3</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r w:rsidR="00701812">
        <w:trPr>
          <w:trHeight w:val="553"/>
        </w:trPr>
        <w:tc>
          <w:tcPr>
            <w:tcW w:w="675" w:type="dxa"/>
            <w:vAlign w:val="center"/>
          </w:tcPr>
          <w:p w:rsidR="00701812" w:rsidRDefault="002E62CC">
            <w:pPr>
              <w:rPr>
                <w:rFonts w:ascii="Times New Roman" w:hAnsi="Times New Roman"/>
              </w:rPr>
            </w:pPr>
            <w:r>
              <w:rPr>
                <w:rFonts w:ascii="Times New Roman" w:hAnsi="Times New Roman" w:hint="eastAsia"/>
              </w:rPr>
              <w:t>3</w:t>
            </w:r>
          </w:p>
        </w:tc>
        <w:tc>
          <w:tcPr>
            <w:tcW w:w="1332" w:type="dxa"/>
            <w:vAlign w:val="center"/>
          </w:tcPr>
          <w:p w:rsidR="00701812" w:rsidRDefault="002E62CC">
            <w:pPr>
              <w:rPr>
                <w:rFonts w:ascii="Times New Roman" w:hAnsi="Times New Roman"/>
              </w:rPr>
            </w:pPr>
            <w:r>
              <w:rPr>
                <w:rFonts w:ascii="Times New Roman" w:hAnsi="Times New Roman" w:hint="eastAsia"/>
              </w:rPr>
              <w:t>养护质量</w:t>
            </w:r>
          </w:p>
        </w:tc>
        <w:tc>
          <w:tcPr>
            <w:tcW w:w="5025" w:type="dxa"/>
            <w:vAlign w:val="center"/>
          </w:tcPr>
          <w:p w:rsidR="00701812" w:rsidRDefault="002E62CC">
            <w:pPr>
              <w:rPr>
                <w:rFonts w:eastAsia="仿宋_GB2312"/>
              </w:rPr>
            </w:pPr>
            <w:r>
              <w:rPr>
                <w:rFonts w:ascii="Times New Roman" w:hAnsi="Times New Roman" w:hint="eastAsia"/>
              </w:rPr>
              <w:t>养护质量的承诺及保障措施</w:t>
            </w:r>
          </w:p>
        </w:tc>
        <w:tc>
          <w:tcPr>
            <w:tcW w:w="1191" w:type="dxa"/>
            <w:vAlign w:val="center"/>
          </w:tcPr>
          <w:p w:rsidR="00701812" w:rsidRDefault="002E62CC">
            <w:pPr>
              <w:rPr>
                <w:rFonts w:ascii="Times New Roman" w:hAnsi="Times New Roman"/>
              </w:rPr>
            </w:pPr>
            <w:r>
              <w:rPr>
                <w:rFonts w:ascii="Times New Roman" w:hAnsi="Times New Roman" w:hint="eastAsia"/>
              </w:rPr>
              <w:t>0-3</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r w:rsidR="00701812">
        <w:trPr>
          <w:trHeight w:val="313"/>
        </w:trPr>
        <w:tc>
          <w:tcPr>
            <w:tcW w:w="675" w:type="dxa"/>
            <w:vAlign w:val="center"/>
          </w:tcPr>
          <w:p w:rsidR="00701812" w:rsidRDefault="002E62CC">
            <w:pPr>
              <w:rPr>
                <w:rFonts w:ascii="Times New Roman" w:hAnsi="Times New Roman"/>
              </w:rPr>
            </w:pPr>
            <w:r>
              <w:rPr>
                <w:rFonts w:ascii="Times New Roman" w:hAnsi="Times New Roman" w:hint="eastAsia"/>
              </w:rPr>
              <w:t>4</w:t>
            </w:r>
          </w:p>
        </w:tc>
        <w:tc>
          <w:tcPr>
            <w:tcW w:w="1332" w:type="dxa"/>
            <w:vAlign w:val="center"/>
          </w:tcPr>
          <w:p w:rsidR="00701812" w:rsidRDefault="002E62CC">
            <w:pPr>
              <w:rPr>
                <w:rFonts w:ascii="Times New Roman" w:hAnsi="Times New Roman"/>
              </w:rPr>
            </w:pPr>
            <w:r>
              <w:rPr>
                <w:rFonts w:ascii="Times New Roman" w:hAnsi="Times New Roman" w:hint="eastAsia"/>
              </w:rPr>
              <w:t>绿植来源</w:t>
            </w:r>
          </w:p>
        </w:tc>
        <w:tc>
          <w:tcPr>
            <w:tcW w:w="5025" w:type="dxa"/>
            <w:vAlign w:val="center"/>
          </w:tcPr>
          <w:p w:rsidR="00701812" w:rsidRDefault="002E62CC">
            <w:pPr>
              <w:rPr>
                <w:rFonts w:ascii="Times New Roman" w:hAnsi="Times New Roman"/>
              </w:rPr>
            </w:pPr>
            <w:r>
              <w:rPr>
                <w:rFonts w:ascii="Times New Roman" w:hAnsi="Times New Roman" w:hint="eastAsia"/>
              </w:rPr>
              <w:t>投标单位对本项目投入花卉、盆景、绿植等途径来源情况</w:t>
            </w:r>
          </w:p>
        </w:tc>
        <w:tc>
          <w:tcPr>
            <w:tcW w:w="1191" w:type="dxa"/>
            <w:vAlign w:val="center"/>
          </w:tcPr>
          <w:p w:rsidR="00701812" w:rsidRDefault="002E62CC">
            <w:pPr>
              <w:rPr>
                <w:rFonts w:ascii="Times New Roman" w:hAnsi="Times New Roman"/>
              </w:rPr>
            </w:pPr>
            <w:r>
              <w:rPr>
                <w:rFonts w:ascii="Times New Roman" w:hAnsi="Times New Roman" w:hint="eastAsia"/>
              </w:rPr>
              <w:t>0-3</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r w:rsidR="00701812">
        <w:trPr>
          <w:trHeight w:val="90"/>
        </w:trPr>
        <w:tc>
          <w:tcPr>
            <w:tcW w:w="675" w:type="dxa"/>
            <w:vAlign w:val="center"/>
          </w:tcPr>
          <w:p w:rsidR="00701812" w:rsidRDefault="002E62CC">
            <w:pPr>
              <w:rPr>
                <w:rFonts w:ascii="Times New Roman" w:hAnsi="Times New Roman"/>
              </w:rPr>
            </w:pPr>
            <w:r>
              <w:rPr>
                <w:rFonts w:ascii="Times New Roman" w:hAnsi="Times New Roman" w:hint="eastAsia"/>
              </w:rPr>
              <w:t>5</w:t>
            </w:r>
          </w:p>
        </w:tc>
        <w:tc>
          <w:tcPr>
            <w:tcW w:w="1332" w:type="dxa"/>
            <w:vAlign w:val="center"/>
          </w:tcPr>
          <w:p w:rsidR="00701812" w:rsidRDefault="002E62CC">
            <w:pPr>
              <w:rPr>
                <w:rFonts w:ascii="Times New Roman" w:hAnsi="Times New Roman"/>
              </w:rPr>
            </w:pPr>
            <w:r>
              <w:rPr>
                <w:rFonts w:ascii="Times New Roman" w:hAnsi="Times New Roman" w:hint="eastAsia"/>
              </w:rPr>
              <w:t>人员配置</w:t>
            </w:r>
          </w:p>
        </w:tc>
        <w:tc>
          <w:tcPr>
            <w:tcW w:w="5025" w:type="dxa"/>
            <w:vAlign w:val="center"/>
          </w:tcPr>
          <w:p w:rsidR="00701812" w:rsidRDefault="002E62CC">
            <w:pPr>
              <w:rPr>
                <w:rFonts w:ascii="Times New Roman" w:hAnsi="Times New Roman"/>
              </w:rPr>
            </w:pPr>
            <w:r>
              <w:rPr>
                <w:rFonts w:ascii="Times New Roman" w:hAnsi="Times New Roman" w:hint="eastAsia"/>
              </w:rPr>
              <w:t>人员配置合理</w:t>
            </w:r>
          </w:p>
        </w:tc>
        <w:tc>
          <w:tcPr>
            <w:tcW w:w="1191" w:type="dxa"/>
            <w:vAlign w:val="center"/>
          </w:tcPr>
          <w:p w:rsidR="00701812" w:rsidRDefault="002E62CC">
            <w:pPr>
              <w:rPr>
                <w:rFonts w:ascii="Times New Roman" w:hAnsi="Times New Roman"/>
              </w:rPr>
            </w:pPr>
            <w:r>
              <w:rPr>
                <w:rFonts w:ascii="Times New Roman" w:hAnsi="Times New Roman" w:hint="eastAsia"/>
              </w:rPr>
              <w:t>0-3</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r w:rsidR="00701812">
        <w:trPr>
          <w:trHeight w:val="90"/>
        </w:trPr>
        <w:tc>
          <w:tcPr>
            <w:tcW w:w="675" w:type="dxa"/>
            <w:vAlign w:val="center"/>
          </w:tcPr>
          <w:p w:rsidR="00701812" w:rsidRDefault="002E62CC">
            <w:pPr>
              <w:rPr>
                <w:rFonts w:ascii="Times New Roman" w:hAnsi="Times New Roman"/>
              </w:rPr>
            </w:pPr>
            <w:r>
              <w:rPr>
                <w:rFonts w:ascii="Times New Roman" w:hAnsi="Times New Roman" w:hint="eastAsia"/>
              </w:rPr>
              <w:t>6</w:t>
            </w:r>
          </w:p>
        </w:tc>
        <w:tc>
          <w:tcPr>
            <w:tcW w:w="1332" w:type="dxa"/>
            <w:vAlign w:val="center"/>
          </w:tcPr>
          <w:p w:rsidR="00701812" w:rsidRDefault="002E62CC">
            <w:pPr>
              <w:rPr>
                <w:rFonts w:ascii="Times New Roman" w:hAnsi="Times New Roman"/>
              </w:rPr>
            </w:pPr>
            <w:r>
              <w:rPr>
                <w:rFonts w:ascii="Times New Roman" w:hAnsi="Times New Roman" w:hint="eastAsia"/>
              </w:rPr>
              <w:t>安全管理</w:t>
            </w:r>
          </w:p>
        </w:tc>
        <w:tc>
          <w:tcPr>
            <w:tcW w:w="5025" w:type="dxa"/>
            <w:vAlign w:val="center"/>
          </w:tcPr>
          <w:p w:rsidR="00701812" w:rsidRDefault="002E62CC">
            <w:pPr>
              <w:rPr>
                <w:rFonts w:ascii="Times New Roman" w:hAnsi="Times New Roman"/>
              </w:rPr>
            </w:pPr>
            <w:r>
              <w:rPr>
                <w:rFonts w:ascii="Times New Roman" w:hAnsi="Times New Roman" w:hint="eastAsia"/>
              </w:rPr>
              <w:t>安全管理目标、安全标示、警示等安全防护措施</w:t>
            </w:r>
          </w:p>
        </w:tc>
        <w:tc>
          <w:tcPr>
            <w:tcW w:w="1191" w:type="dxa"/>
            <w:vAlign w:val="center"/>
          </w:tcPr>
          <w:p w:rsidR="00701812" w:rsidRDefault="002E62CC">
            <w:pPr>
              <w:rPr>
                <w:rFonts w:ascii="Times New Roman" w:hAnsi="Times New Roman"/>
              </w:rPr>
            </w:pPr>
            <w:r>
              <w:rPr>
                <w:rFonts w:ascii="Times New Roman" w:hAnsi="Times New Roman" w:hint="eastAsia"/>
              </w:rPr>
              <w:t>0-3</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r w:rsidR="00701812">
        <w:trPr>
          <w:trHeight w:val="529"/>
        </w:trPr>
        <w:tc>
          <w:tcPr>
            <w:tcW w:w="675" w:type="dxa"/>
            <w:vAlign w:val="center"/>
          </w:tcPr>
          <w:p w:rsidR="00701812" w:rsidRDefault="002E62CC">
            <w:pPr>
              <w:rPr>
                <w:rFonts w:ascii="Times New Roman" w:hAnsi="Times New Roman"/>
              </w:rPr>
            </w:pPr>
            <w:r>
              <w:rPr>
                <w:rFonts w:ascii="Times New Roman" w:hAnsi="Times New Roman" w:hint="eastAsia"/>
              </w:rPr>
              <w:t>7</w:t>
            </w:r>
          </w:p>
        </w:tc>
        <w:tc>
          <w:tcPr>
            <w:tcW w:w="1332" w:type="dxa"/>
            <w:vAlign w:val="center"/>
          </w:tcPr>
          <w:p w:rsidR="00701812" w:rsidRDefault="002E62CC">
            <w:pPr>
              <w:rPr>
                <w:rFonts w:ascii="Times New Roman" w:hAnsi="Times New Roman"/>
              </w:rPr>
            </w:pPr>
            <w:r>
              <w:rPr>
                <w:rFonts w:ascii="Times New Roman" w:hAnsi="Times New Roman" w:hint="eastAsia"/>
              </w:rPr>
              <w:t>应急管理方案</w:t>
            </w:r>
          </w:p>
        </w:tc>
        <w:tc>
          <w:tcPr>
            <w:tcW w:w="5025" w:type="dxa"/>
            <w:vAlign w:val="center"/>
          </w:tcPr>
          <w:p w:rsidR="00701812" w:rsidRDefault="002E62CC">
            <w:pPr>
              <w:rPr>
                <w:rFonts w:ascii="Times New Roman" w:hAnsi="Times New Roman"/>
              </w:rPr>
            </w:pPr>
            <w:r>
              <w:rPr>
                <w:rFonts w:ascii="Times New Roman" w:hAnsi="Times New Roman" w:hint="eastAsia"/>
              </w:rPr>
              <w:t>针对本项目的应急预案（应急预案、自然灾害、突发事件处置，应急服务响应时间等）</w:t>
            </w:r>
          </w:p>
        </w:tc>
        <w:tc>
          <w:tcPr>
            <w:tcW w:w="1191" w:type="dxa"/>
            <w:vAlign w:val="center"/>
          </w:tcPr>
          <w:p w:rsidR="00701812" w:rsidRDefault="002E62CC">
            <w:pPr>
              <w:rPr>
                <w:rFonts w:ascii="Times New Roman" w:hAnsi="Times New Roman"/>
              </w:rPr>
            </w:pPr>
            <w:r>
              <w:rPr>
                <w:rFonts w:ascii="Times New Roman" w:hAnsi="Times New Roman" w:hint="eastAsia"/>
              </w:rPr>
              <w:t>0-3</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r w:rsidR="00701812">
        <w:trPr>
          <w:trHeight w:val="529"/>
        </w:trPr>
        <w:tc>
          <w:tcPr>
            <w:tcW w:w="675" w:type="dxa"/>
            <w:vAlign w:val="center"/>
          </w:tcPr>
          <w:p w:rsidR="00701812" w:rsidRDefault="002E62CC">
            <w:pPr>
              <w:rPr>
                <w:rFonts w:ascii="Times New Roman" w:hAnsi="Times New Roman"/>
              </w:rPr>
            </w:pPr>
            <w:r>
              <w:rPr>
                <w:rFonts w:ascii="Times New Roman" w:hAnsi="Times New Roman" w:hint="eastAsia"/>
              </w:rPr>
              <w:t>8</w:t>
            </w:r>
          </w:p>
        </w:tc>
        <w:tc>
          <w:tcPr>
            <w:tcW w:w="1332" w:type="dxa"/>
            <w:vAlign w:val="center"/>
          </w:tcPr>
          <w:p w:rsidR="00701812" w:rsidRDefault="002E62CC">
            <w:pPr>
              <w:rPr>
                <w:rFonts w:ascii="Times New Roman" w:hAnsi="Times New Roman"/>
              </w:rPr>
            </w:pPr>
            <w:r>
              <w:rPr>
                <w:rFonts w:ascii="Times New Roman" w:hAnsi="Times New Roman" w:hint="eastAsia"/>
              </w:rPr>
              <w:t>增值服务</w:t>
            </w:r>
          </w:p>
        </w:tc>
        <w:tc>
          <w:tcPr>
            <w:tcW w:w="5025" w:type="dxa"/>
            <w:vAlign w:val="center"/>
          </w:tcPr>
          <w:p w:rsidR="00701812" w:rsidRDefault="002E62CC">
            <w:pPr>
              <w:rPr>
                <w:rFonts w:ascii="Times New Roman" w:hAnsi="Times New Roman"/>
              </w:rPr>
            </w:pPr>
            <w:r>
              <w:rPr>
                <w:rFonts w:ascii="Times New Roman" w:hAnsi="Times New Roman" w:hint="eastAsia"/>
              </w:rPr>
              <w:t>对本项目的增值服务</w:t>
            </w:r>
          </w:p>
        </w:tc>
        <w:tc>
          <w:tcPr>
            <w:tcW w:w="1191" w:type="dxa"/>
            <w:vAlign w:val="center"/>
          </w:tcPr>
          <w:p w:rsidR="00701812" w:rsidRDefault="002E62CC">
            <w:pPr>
              <w:rPr>
                <w:rFonts w:ascii="Times New Roman" w:hAnsi="Times New Roman"/>
              </w:rPr>
            </w:pPr>
            <w:r>
              <w:rPr>
                <w:rFonts w:ascii="Times New Roman" w:hAnsi="Times New Roman" w:hint="eastAsia"/>
              </w:rPr>
              <w:t>0-2</w:t>
            </w:r>
            <w:r>
              <w:rPr>
                <w:rFonts w:ascii="Times New Roman" w:hAnsi="Times New Roman" w:hint="eastAsia"/>
              </w:rPr>
              <w:t>分</w:t>
            </w:r>
          </w:p>
        </w:tc>
        <w:tc>
          <w:tcPr>
            <w:tcW w:w="1134" w:type="dxa"/>
            <w:vAlign w:val="center"/>
          </w:tcPr>
          <w:p w:rsidR="00701812" w:rsidRDefault="002E62CC">
            <w:pPr>
              <w:rPr>
                <w:rFonts w:ascii="Times New Roman" w:hAnsi="Times New Roman"/>
              </w:rPr>
            </w:pPr>
            <w:r>
              <w:rPr>
                <w:rFonts w:ascii="Times New Roman" w:hAnsi="Times New Roman" w:hint="eastAsia"/>
              </w:rPr>
              <w:t>主观分</w:t>
            </w:r>
          </w:p>
        </w:tc>
      </w:tr>
    </w:tbl>
    <w:p w:rsidR="00701812" w:rsidRDefault="00701812">
      <w:pPr>
        <w:tabs>
          <w:tab w:val="left" w:pos="735"/>
        </w:tabs>
        <w:adjustRightInd w:val="0"/>
        <w:snapToGrid w:val="0"/>
        <w:spacing w:line="360" w:lineRule="auto"/>
        <w:rPr>
          <w:rFonts w:ascii="宋体" w:hAnsi="宋体" w:cs="宋体"/>
          <w:b/>
          <w:kern w:val="0"/>
          <w:sz w:val="24"/>
          <w:szCs w:val="28"/>
          <w:lang w:val="zh-CN"/>
        </w:rPr>
      </w:pPr>
    </w:p>
    <w:p w:rsidR="00701812" w:rsidRDefault="002E62CC" w:rsidP="002A0EBB">
      <w:pPr>
        <w:pStyle w:val="a5"/>
        <w:spacing w:beforeLines="50" w:afterLines="50" w:line="360" w:lineRule="auto"/>
        <w:ind w:firstLine="0"/>
        <w:rPr>
          <w:rFonts w:hAnsi="宋体"/>
          <w:b/>
          <w:bCs/>
          <w:sz w:val="24"/>
          <w:szCs w:val="28"/>
        </w:rPr>
      </w:pPr>
      <w:r>
        <w:rPr>
          <w:rFonts w:hAnsi="宋体" w:hint="eastAsia"/>
          <w:b/>
          <w:sz w:val="24"/>
          <w:szCs w:val="28"/>
        </w:rPr>
        <w:t>2、</w:t>
      </w:r>
      <w:r>
        <w:rPr>
          <w:rFonts w:hAnsi="宋体"/>
          <w:b/>
          <w:bCs/>
          <w:sz w:val="24"/>
          <w:szCs w:val="28"/>
        </w:rPr>
        <w:t>价格</w:t>
      </w:r>
      <w:r>
        <w:rPr>
          <w:rFonts w:hAnsi="宋体" w:hint="eastAsia"/>
          <w:b/>
          <w:bCs/>
          <w:sz w:val="24"/>
          <w:szCs w:val="28"/>
        </w:rPr>
        <w:t>部分</w:t>
      </w:r>
      <w:r>
        <w:rPr>
          <w:rFonts w:hAnsi="宋体"/>
          <w:b/>
          <w:bCs/>
          <w:sz w:val="24"/>
          <w:szCs w:val="28"/>
        </w:rPr>
        <w:t>（</w:t>
      </w:r>
      <w:r>
        <w:rPr>
          <w:rFonts w:hAnsi="宋体" w:hint="eastAsia"/>
          <w:b/>
          <w:bCs/>
          <w:sz w:val="24"/>
          <w:szCs w:val="28"/>
          <w:u w:val="single"/>
        </w:rPr>
        <w:t>40</w:t>
      </w:r>
      <w:r>
        <w:rPr>
          <w:rFonts w:hAnsi="宋体"/>
          <w:b/>
          <w:bCs/>
          <w:sz w:val="24"/>
          <w:szCs w:val="28"/>
        </w:rPr>
        <w:t>分）</w:t>
      </w:r>
    </w:p>
    <w:p w:rsidR="00701812" w:rsidRDefault="002E62CC" w:rsidP="002A0EBB">
      <w:pPr>
        <w:pStyle w:val="a5"/>
        <w:spacing w:beforeLines="50" w:afterLines="50" w:line="360" w:lineRule="auto"/>
        <w:ind w:firstLineChars="200" w:firstLine="464"/>
        <w:rPr>
          <w:rFonts w:hAnsi="宋体"/>
          <w:sz w:val="24"/>
          <w:szCs w:val="28"/>
        </w:rPr>
      </w:pPr>
      <w:r>
        <w:rPr>
          <w:rFonts w:hAnsi="宋体" w:hint="eastAsia"/>
          <w:bCs/>
          <w:sz w:val="24"/>
          <w:szCs w:val="28"/>
        </w:rPr>
        <w:t>价格分采用低价优先法计算，即满足文件要求且投标价格最低的投标报价为评标基准价，其价格分为满分，</w:t>
      </w:r>
      <w:r>
        <w:rPr>
          <w:rFonts w:hAnsi="宋体" w:hint="eastAsia"/>
          <w:sz w:val="24"/>
          <w:szCs w:val="28"/>
        </w:rPr>
        <w:t>其他投标人的评标价与评标基准价对比，计算投标人的报价得分，即：</w:t>
      </w:r>
    </w:p>
    <w:p w:rsidR="00701812" w:rsidRDefault="002E62CC">
      <w:pPr>
        <w:jc w:val="left"/>
        <w:rPr>
          <w:rFonts w:hAnsi="宋体"/>
          <w:sz w:val="24"/>
          <w:szCs w:val="28"/>
        </w:rPr>
      </w:pPr>
      <w:r>
        <w:rPr>
          <w:rFonts w:hAnsi="宋体" w:hint="eastAsia"/>
          <w:bCs/>
          <w:sz w:val="24"/>
          <w:szCs w:val="28"/>
        </w:rPr>
        <w:t>价格分</w:t>
      </w:r>
      <w:r>
        <w:rPr>
          <w:rFonts w:hAnsi="宋体" w:hint="eastAsia"/>
          <w:sz w:val="24"/>
          <w:szCs w:val="28"/>
        </w:rPr>
        <w:t>=(</w:t>
      </w:r>
      <w:r>
        <w:rPr>
          <w:rFonts w:hAnsi="宋体" w:hint="eastAsia"/>
          <w:sz w:val="24"/>
          <w:szCs w:val="28"/>
        </w:rPr>
        <w:t>评标基准价</w:t>
      </w:r>
      <w:r>
        <w:rPr>
          <w:rFonts w:hAnsi="宋体" w:hint="eastAsia"/>
          <w:sz w:val="24"/>
          <w:szCs w:val="28"/>
        </w:rPr>
        <w:t>/</w:t>
      </w:r>
      <w:r>
        <w:rPr>
          <w:rFonts w:hAnsi="宋体" w:hint="eastAsia"/>
          <w:sz w:val="24"/>
          <w:szCs w:val="28"/>
        </w:rPr>
        <w:t>投标人的评标价</w:t>
      </w:r>
      <w:r>
        <w:rPr>
          <w:rFonts w:hAnsi="宋体" w:hint="eastAsia"/>
          <w:sz w:val="24"/>
          <w:szCs w:val="28"/>
        </w:rPr>
        <w:t>)</w:t>
      </w:r>
      <w:r>
        <w:rPr>
          <w:rFonts w:hAnsi="宋体" w:hint="eastAsia"/>
          <w:sz w:val="24"/>
          <w:szCs w:val="28"/>
        </w:rPr>
        <w:t>×</w:t>
      </w:r>
      <w:r>
        <w:rPr>
          <w:rFonts w:hAnsi="宋体" w:hint="eastAsia"/>
          <w:sz w:val="24"/>
          <w:szCs w:val="28"/>
        </w:rPr>
        <w:t>0.40</w:t>
      </w:r>
      <w:r>
        <w:rPr>
          <w:rFonts w:hAnsi="宋体" w:hint="eastAsia"/>
          <w:sz w:val="24"/>
          <w:szCs w:val="28"/>
        </w:rPr>
        <w:t>（价格权值）×</w:t>
      </w:r>
      <w:r>
        <w:rPr>
          <w:rFonts w:hAnsi="宋体" w:hint="eastAsia"/>
          <w:sz w:val="24"/>
          <w:szCs w:val="28"/>
        </w:rPr>
        <w:t>100</w:t>
      </w:r>
    </w:p>
    <w:p w:rsidR="00701812" w:rsidRDefault="00701812">
      <w:pPr>
        <w:widowControl/>
        <w:jc w:val="left"/>
        <w:rPr>
          <w:rFonts w:hAnsi="宋体"/>
          <w:sz w:val="28"/>
          <w:szCs w:val="28"/>
        </w:rPr>
      </w:pPr>
    </w:p>
    <w:p w:rsidR="00701812" w:rsidRDefault="002E62CC">
      <w:pPr>
        <w:pStyle w:val="a6"/>
        <w:snapToGrid w:val="0"/>
        <w:spacing w:line="360" w:lineRule="auto"/>
        <w:ind w:firstLineChars="200" w:firstLine="720"/>
        <w:jc w:val="center"/>
        <w:outlineLvl w:val="0"/>
        <w:rPr>
          <w:rFonts w:ascii="黑体" w:eastAsia="黑体" w:hAnsi="宋体"/>
          <w:bCs/>
          <w:sz w:val="36"/>
          <w:szCs w:val="36"/>
        </w:rPr>
      </w:pPr>
      <w:bookmarkStart w:id="3" w:name="_Toc497730472"/>
      <w:r>
        <w:rPr>
          <w:rFonts w:ascii="黑体" w:eastAsia="黑体" w:hAnsi="宋体" w:hint="eastAsia"/>
          <w:sz w:val="36"/>
          <w:szCs w:val="36"/>
        </w:rPr>
        <w:t xml:space="preserve">第四部分  </w:t>
      </w:r>
      <w:r>
        <w:rPr>
          <w:rFonts w:ascii="黑体" w:eastAsia="黑体" w:hAnsi="宋体" w:hint="eastAsia"/>
          <w:bCs/>
          <w:sz w:val="36"/>
          <w:szCs w:val="36"/>
        </w:rPr>
        <w:t>合同主要条款</w:t>
      </w:r>
      <w:bookmarkEnd w:id="3"/>
    </w:p>
    <w:p w:rsidR="00701812" w:rsidRDefault="00701812">
      <w:pPr>
        <w:spacing w:line="360" w:lineRule="auto"/>
        <w:jc w:val="center"/>
        <w:outlineLvl w:val="0"/>
        <w:rPr>
          <w:rFonts w:ascii="宋体" w:hAnsi="宋体"/>
          <w:kern w:val="0"/>
          <w:sz w:val="24"/>
          <w:szCs w:val="24"/>
        </w:rPr>
      </w:pPr>
    </w:p>
    <w:p w:rsidR="00701812" w:rsidRDefault="002E62CC">
      <w:pPr>
        <w:spacing w:line="360" w:lineRule="auto"/>
        <w:jc w:val="center"/>
        <w:outlineLvl w:val="0"/>
        <w:rPr>
          <w:rFonts w:ascii="宋体" w:hAnsi="宋体"/>
          <w:kern w:val="0"/>
          <w:sz w:val="22"/>
          <w:szCs w:val="24"/>
        </w:rPr>
      </w:pPr>
      <w:r>
        <w:rPr>
          <w:rFonts w:ascii="宋体" w:hAnsi="宋体" w:hint="eastAsia"/>
          <w:kern w:val="0"/>
          <w:sz w:val="22"/>
          <w:szCs w:val="24"/>
        </w:rPr>
        <w:t>（最终合同文本以双方签字盖章的文本为准）</w:t>
      </w:r>
    </w:p>
    <w:p w:rsidR="00701812" w:rsidRDefault="002E62CC">
      <w:pPr>
        <w:pStyle w:val="a6"/>
        <w:snapToGrid w:val="0"/>
        <w:spacing w:line="360" w:lineRule="auto"/>
        <w:rPr>
          <w:rFonts w:hAnsi="宋体"/>
          <w:b/>
          <w:sz w:val="24"/>
          <w:u w:val="single"/>
        </w:rPr>
      </w:pPr>
      <w:r>
        <w:rPr>
          <w:rFonts w:hAnsi="宋体"/>
          <w:b/>
          <w:sz w:val="24"/>
        </w:rPr>
        <w:t>甲方：</w:t>
      </w:r>
      <w:r>
        <w:rPr>
          <w:rFonts w:hAnsi="宋体" w:hint="eastAsia"/>
          <w:b/>
          <w:sz w:val="24"/>
          <w:u w:val="single"/>
        </w:rPr>
        <w:t xml:space="preserve">                       </w:t>
      </w:r>
    </w:p>
    <w:p w:rsidR="00701812" w:rsidRDefault="002E62CC">
      <w:pPr>
        <w:pStyle w:val="a6"/>
        <w:snapToGrid w:val="0"/>
        <w:spacing w:line="360" w:lineRule="auto"/>
        <w:rPr>
          <w:rFonts w:hAnsi="宋体"/>
          <w:b/>
          <w:sz w:val="24"/>
          <w:u w:val="single"/>
        </w:rPr>
      </w:pPr>
      <w:r>
        <w:rPr>
          <w:rFonts w:hAnsi="宋体"/>
          <w:b/>
          <w:sz w:val="24"/>
        </w:rPr>
        <w:t>乙方：</w:t>
      </w:r>
      <w:r>
        <w:rPr>
          <w:rFonts w:hAnsi="宋体" w:hint="eastAsia"/>
          <w:b/>
          <w:sz w:val="24"/>
          <w:u w:val="single"/>
        </w:rPr>
        <w:t xml:space="preserve">                       </w:t>
      </w:r>
    </w:p>
    <w:p w:rsidR="00701812" w:rsidRDefault="002E62CC" w:rsidP="00457F2F">
      <w:pPr>
        <w:adjustRightInd w:val="0"/>
        <w:snapToGrid w:val="0"/>
        <w:spacing w:line="360" w:lineRule="auto"/>
        <w:ind w:firstLineChars="196" w:firstLine="455"/>
        <w:rPr>
          <w:rFonts w:ascii="宋体" w:hAnsi="宋体"/>
          <w:spacing w:val="-4"/>
          <w:sz w:val="24"/>
          <w:szCs w:val="28"/>
        </w:rPr>
      </w:pPr>
      <w:r>
        <w:rPr>
          <w:rFonts w:ascii="宋体" w:hAnsi="宋体" w:hint="eastAsia"/>
          <w:spacing w:val="-4"/>
          <w:sz w:val="24"/>
          <w:szCs w:val="28"/>
        </w:rPr>
        <w:t>为创造浙江大学医学院附属妇产科医院（以下简称“医院”）良好、舒适的工作，就医环境，进一步提高绿化养护的专业服务水平，根据《民法典》及相关法律、法规的规定，甲乙双方在自愿、平等、协商一致的基础上，就甲方委托乙方对医院</w:t>
      </w:r>
      <w:r>
        <w:rPr>
          <w:rFonts w:ascii="宋体" w:hAnsi="宋体" w:hint="eastAsia"/>
          <w:spacing w:val="-4"/>
          <w:sz w:val="24"/>
          <w:szCs w:val="28"/>
        </w:rPr>
        <w:lastRenderedPageBreak/>
        <w:t>绿化养护提供专项服务事宜，订立本合同。</w:t>
      </w:r>
    </w:p>
    <w:p w:rsidR="00701812" w:rsidRDefault="002E62CC">
      <w:pPr>
        <w:pStyle w:val="a6"/>
        <w:adjustRightInd w:val="0"/>
        <w:snapToGrid w:val="0"/>
        <w:spacing w:line="360" w:lineRule="auto"/>
        <w:rPr>
          <w:rFonts w:hAnsi="宋体" w:cs="宋体"/>
          <w:b/>
          <w:sz w:val="22"/>
          <w:szCs w:val="24"/>
        </w:rPr>
      </w:pPr>
      <w:r>
        <w:rPr>
          <w:rFonts w:hAnsi="宋体" w:cs="宋体" w:hint="eastAsia"/>
          <w:b/>
          <w:sz w:val="22"/>
          <w:szCs w:val="24"/>
        </w:rPr>
        <w:t>第一条  室内植物的数量、规格、单价及总价：</w:t>
      </w:r>
    </w:p>
    <w:p w:rsidR="00701812" w:rsidRDefault="002E62CC">
      <w:pPr>
        <w:adjustRightInd w:val="0"/>
        <w:snapToGrid w:val="0"/>
        <w:spacing w:line="360" w:lineRule="auto"/>
        <w:jc w:val="left"/>
        <w:rPr>
          <w:rFonts w:ascii="宋体" w:hAnsi="宋体" w:cs="宋体"/>
          <w:sz w:val="22"/>
          <w:szCs w:val="24"/>
        </w:rPr>
      </w:pPr>
      <w:r>
        <w:rPr>
          <w:rFonts w:ascii="宋体" w:hAnsi="宋体" w:cs="宋体" w:hint="eastAsia"/>
          <w:sz w:val="22"/>
          <w:szCs w:val="24"/>
        </w:rPr>
        <w:t>1.大型植物</w:t>
      </w:r>
      <w:r>
        <w:rPr>
          <w:rFonts w:ascii="宋体" w:hAnsi="宋体" w:cs="宋体" w:hint="eastAsia"/>
          <w:sz w:val="22"/>
          <w:szCs w:val="24"/>
          <w:u w:val="single"/>
        </w:rPr>
        <w:t xml:space="preserve">  </w:t>
      </w:r>
      <w:r>
        <w:rPr>
          <w:rFonts w:ascii="宋体" w:hAnsi="宋体" w:cs="宋体"/>
          <w:sz w:val="22"/>
          <w:szCs w:val="24"/>
          <w:u w:val="single"/>
        </w:rPr>
        <w:t>90</w:t>
      </w:r>
      <w:r>
        <w:rPr>
          <w:rFonts w:ascii="宋体" w:hAnsi="宋体" w:cs="宋体" w:hint="eastAsia"/>
          <w:sz w:val="22"/>
          <w:szCs w:val="24"/>
          <w:u w:val="single"/>
        </w:rPr>
        <w:t xml:space="preserve">  </w:t>
      </w:r>
      <w:r>
        <w:rPr>
          <w:rFonts w:ascii="宋体" w:hAnsi="宋体" w:cs="宋体" w:hint="eastAsia"/>
          <w:sz w:val="22"/>
          <w:szCs w:val="24"/>
        </w:rPr>
        <w:t>盆，中型植物</w:t>
      </w:r>
      <w:r>
        <w:rPr>
          <w:rFonts w:ascii="宋体" w:hAnsi="宋体" w:cs="宋体" w:hint="eastAsia"/>
          <w:sz w:val="22"/>
          <w:szCs w:val="24"/>
          <w:u w:val="single"/>
        </w:rPr>
        <w:t xml:space="preserve"> </w:t>
      </w:r>
      <w:r>
        <w:rPr>
          <w:rFonts w:ascii="宋体" w:hAnsi="宋体" w:cs="宋体"/>
          <w:sz w:val="22"/>
          <w:szCs w:val="24"/>
          <w:u w:val="single"/>
        </w:rPr>
        <w:t>150</w:t>
      </w:r>
      <w:r>
        <w:rPr>
          <w:rFonts w:ascii="宋体" w:hAnsi="宋体" w:cs="宋体" w:hint="eastAsia"/>
          <w:sz w:val="22"/>
          <w:szCs w:val="24"/>
          <w:u w:val="single"/>
        </w:rPr>
        <w:t xml:space="preserve">  </w:t>
      </w:r>
      <w:r>
        <w:rPr>
          <w:rFonts w:ascii="宋体" w:hAnsi="宋体" w:cs="宋体" w:hint="eastAsia"/>
          <w:sz w:val="22"/>
          <w:szCs w:val="24"/>
        </w:rPr>
        <w:t>盆，小型植物</w:t>
      </w:r>
      <w:r>
        <w:rPr>
          <w:rFonts w:ascii="宋体" w:hAnsi="宋体" w:cs="宋体"/>
          <w:sz w:val="22"/>
          <w:szCs w:val="24"/>
          <w:u w:val="single"/>
        </w:rPr>
        <w:t>60</w:t>
      </w:r>
      <w:r>
        <w:rPr>
          <w:rFonts w:ascii="宋体" w:hAnsi="宋体" w:cs="宋体" w:hint="eastAsia"/>
          <w:sz w:val="22"/>
          <w:szCs w:val="24"/>
        </w:rPr>
        <w:t>盆，</w:t>
      </w:r>
    </w:p>
    <w:p w:rsidR="00701812" w:rsidRDefault="002E62CC">
      <w:pPr>
        <w:pStyle w:val="a6"/>
        <w:adjustRightInd w:val="0"/>
        <w:snapToGrid w:val="0"/>
        <w:spacing w:line="360" w:lineRule="auto"/>
        <w:ind w:firstLine="420"/>
        <w:rPr>
          <w:rFonts w:hAnsi="宋体" w:cs="宋体"/>
          <w:sz w:val="22"/>
          <w:szCs w:val="24"/>
        </w:rPr>
      </w:pPr>
      <w:r>
        <w:rPr>
          <w:rFonts w:hAnsi="宋体" w:cs="宋体" w:hint="eastAsia"/>
          <w:bCs/>
          <w:sz w:val="22"/>
          <w:szCs w:val="24"/>
        </w:rPr>
        <w:t>租赁绿植合计</w:t>
      </w:r>
      <w:r>
        <w:rPr>
          <w:rFonts w:hAnsi="宋体" w:cs="宋体" w:hint="eastAsia"/>
          <w:bCs/>
          <w:sz w:val="22"/>
          <w:szCs w:val="24"/>
          <w:u w:val="single"/>
        </w:rPr>
        <w:t xml:space="preserve">  </w:t>
      </w:r>
      <w:r>
        <w:rPr>
          <w:rFonts w:hAnsi="宋体" w:cs="宋体"/>
          <w:bCs/>
          <w:sz w:val="22"/>
          <w:szCs w:val="24"/>
          <w:u w:val="single"/>
        </w:rPr>
        <w:t>300</w:t>
      </w:r>
      <w:r>
        <w:rPr>
          <w:rFonts w:hAnsi="宋体" w:cs="宋体" w:hint="eastAsia"/>
          <w:sz w:val="22"/>
          <w:szCs w:val="24"/>
          <w:u w:val="single"/>
        </w:rPr>
        <w:t xml:space="preserve"> </w:t>
      </w:r>
      <w:r>
        <w:rPr>
          <w:rFonts w:hAnsi="宋体" w:cs="宋体" w:hint="eastAsia"/>
          <w:sz w:val="22"/>
          <w:szCs w:val="24"/>
        </w:rPr>
        <w:t>盆；平均单价</w:t>
      </w:r>
      <w:bookmarkStart w:id="4" w:name="_Hlk112658157"/>
      <w:r>
        <w:rPr>
          <w:rFonts w:hAnsi="宋体" w:cs="宋体" w:hint="eastAsia"/>
          <w:sz w:val="22"/>
          <w:szCs w:val="24"/>
          <w:u w:val="single"/>
        </w:rPr>
        <w:t xml:space="preserve"> </w:t>
      </w:r>
      <w:bookmarkEnd w:id="4"/>
      <w:r>
        <w:rPr>
          <w:rFonts w:hAnsi="宋体" w:cs="宋体" w:hint="eastAsia"/>
          <w:sz w:val="22"/>
          <w:szCs w:val="24"/>
          <w:u w:val="single"/>
        </w:rPr>
        <w:t xml:space="preserve">     </w:t>
      </w:r>
      <w:r>
        <w:rPr>
          <w:rFonts w:hAnsi="宋体" w:cs="宋体" w:hint="eastAsia"/>
          <w:sz w:val="22"/>
          <w:szCs w:val="24"/>
        </w:rPr>
        <w:t xml:space="preserve">元/盆/天，共计金额 </w:t>
      </w:r>
      <w:r>
        <w:rPr>
          <w:rFonts w:hAnsi="宋体" w:cs="宋体" w:hint="eastAsia"/>
          <w:sz w:val="22"/>
          <w:szCs w:val="24"/>
          <w:u w:val="single"/>
        </w:rPr>
        <w:t xml:space="preserve">    </w:t>
      </w:r>
      <w:r>
        <w:rPr>
          <w:rFonts w:hAnsi="宋体" w:cs="宋体" w:hint="eastAsia"/>
          <w:sz w:val="22"/>
          <w:szCs w:val="24"/>
        </w:rPr>
        <w:t>元/年</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 xml:space="preserve">2.大厅绿化景观摆放 15平方 </w:t>
      </w:r>
      <w:r>
        <w:rPr>
          <w:rFonts w:hAnsi="宋体" w:cs="宋体" w:hint="eastAsia"/>
          <w:sz w:val="22"/>
          <w:szCs w:val="24"/>
          <w:u w:val="single"/>
        </w:rPr>
        <w:t xml:space="preserve">     </w:t>
      </w:r>
      <w:r>
        <w:rPr>
          <w:rFonts w:hAnsi="宋体" w:cs="宋体" w:hint="eastAsia"/>
          <w:sz w:val="22"/>
          <w:szCs w:val="24"/>
        </w:rPr>
        <w:t xml:space="preserve"> 元/平方/天，共计金额 </w:t>
      </w:r>
      <w:r>
        <w:rPr>
          <w:rFonts w:hAnsi="宋体" w:cs="宋体" w:hint="eastAsia"/>
          <w:sz w:val="22"/>
          <w:szCs w:val="24"/>
          <w:u w:val="single"/>
        </w:rPr>
        <w:t xml:space="preserve">    </w:t>
      </w:r>
      <w:r>
        <w:rPr>
          <w:rFonts w:hAnsi="宋体" w:cs="宋体" w:hint="eastAsia"/>
          <w:sz w:val="22"/>
          <w:szCs w:val="24"/>
        </w:rPr>
        <w:t>元/年</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 xml:space="preserve">3.非租赁绿植 </w:t>
      </w:r>
      <w:r>
        <w:rPr>
          <w:rFonts w:hAnsi="宋体" w:cs="宋体" w:hint="eastAsia"/>
          <w:sz w:val="22"/>
          <w:szCs w:val="24"/>
          <w:u w:val="single"/>
        </w:rPr>
        <w:t xml:space="preserve">   </w:t>
      </w:r>
      <w:r>
        <w:rPr>
          <w:rFonts w:hAnsi="宋体" w:cs="宋体"/>
          <w:sz w:val="22"/>
          <w:szCs w:val="24"/>
          <w:u w:val="single"/>
        </w:rPr>
        <w:t>300</w:t>
      </w:r>
      <w:r>
        <w:rPr>
          <w:rFonts w:hAnsi="宋体" w:cs="宋体" w:hint="eastAsia"/>
          <w:sz w:val="22"/>
          <w:szCs w:val="24"/>
          <w:u w:val="single"/>
        </w:rPr>
        <w:t xml:space="preserve"> </w:t>
      </w:r>
      <w:r>
        <w:rPr>
          <w:rFonts w:hAnsi="宋体" w:cs="宋体" w:hint="eastAsia"/>
          <w:sz w:val="22"/>
          <w:szCs w:val="24"/>
        </w:rPr>
        <w:t>盆，单价</w:t>
      </w:r>
      <w:r>
        <w:rPr>
          <w:rFonts w:hAnsi="宋体" w:cs="宋体" w:hint="eastAsia"/>
          <w:sz w:val="22"/>
          <w:szCs w:val="24"/>
          <w:u w:val="single"/>
        </w:rPr>
        <w:t xml:space="preserve">   </w:t>
      </w:r>
      <w:r>
        <w:rPr>
          <w:rFonts w:hAnsi="宋体" w:cs="宋体" w:hint="eastAsia"/>
          <w:sz w:val="22"/>
          <w:szCs w:val="24"/>
        </w:rPr>
        <w:t xml:space="preserve">元/盆/天，共计金额 </w:t>
      </w:r>
      <w:r>
        <w:rPr>
          <w:rFonts w:hAnsi="宋体" w:cs="宋体" w:hint="eastAsia"/>
          <w:sz w:val="22"/>
          <w:szCs w:val="24"/>
          <w:u w:val="single"/>
        </w:rPr>
        <w:t xml:space="preserve">     </w:t>
      </w:r>
      <w:r>
        <w:rPr>
          <w:rFonts w:hAnsi="宋体" w:cs="宋体" w:hint="eastAsia"/>
          <w:sz w:val="22"/>
          <w:szCs w:val="24"/>
        </w:rPr>
        <w:t>元/年；</w:t>
      </w:r>
    </w:p>
    <w:p w:rsidR="00701812" w:rsidRDefault="002E62CC">
      <w:pPr>
        <w:pStyle w:val="a6"/>
        <w:adjustRightInd w:val="0"/>
        <w:snapToGrid w:val="0"/>
        <w:spacing w:line="360" w:lineRule="auto"/>
        <w:rPr>
          <w:rFonts w:hAnsi="宋体" w:cs="宋体"/>
          <w:b/>
          <w:bCs/>
          <w:sz w:val="22"/>
          <w:szCs w:val="24"/>
          <w:u w:val="single"/>
        </w:rPr>
      </w:pPr>
      <w:r>
        <w:rPr>
          <w:rFonts w:hAnsi="宋体" w:cs="宋体" w:hint="eastAsia"/>
          <w:b/>
          <w:bCs/>
          <w:sz w:val="22"/>
          <w:szCs w:val="24"/>
        </w:rPr>
        <w:t>以上合同共计金额为</w:t>
      </w:r>
      <w:r>
        <w:rPr>
          <w:rFonts w:hAnsi="宋体" w:cs="宋体" w:hint="eastAsia"/>
          <w:b/>
          <w:bCs/>
          <w:color w:val="FF0000"/>
          <w:sz w:val="22"/>
          <w:szCs w:val="24"/>
          <w:u w:val="single"/>
        </w:rPr>
        <w:t xml:space="preserve"> </w:t>
      </w:r>
      <w:r>
        <w:rPr>
          <w:rFonts w:hAnsi="宋体" w:cs="宋体" w:hint="eastAsia"/>
          <w:b/>
          <w:bCs/>
          <w:sz w:val="22"/>
          <w:szCs w:val="24"/>
          <w:u w:val="single"/>
        </w:rPr>
        <w:t xml:space="preserve">     </w:t>
      </w:r>
      <w:r>
        <w:rPr>
          <w:rFonts w:hAnsi="宋体" w:cs="宋体" w:hint="eastAsia"/>
          <w:b/>
          <w:bCs/>
          <w:sz w:val="22"/>
          <w:szCs w:val="24"/>
        </w:rPr>
        <w:t>元（大写：             ）</w:t>
      </w:r>
    </w:p>
    <w:p w:rsidR="00701812" w:rsidRDefault="002E62CC">
      <w:pPr>
        <w:pStyle w:val="a6"/>
        <w:adjustRightInd w:val="0"/>
        <w:snapToGrid w:val="0"/>
        <w:spacing w:line="360" w:lineRule="auto"/>
        <w:rPr>
          <w:rFonts w:hAnsi="宋体" w:cs="宋体"/>
          <w:b/>
          <w:sz w:val="22"/>
          <w:szCs w:val="24"/>
        </w:rPr>
      </w:pPr>
      <w:r>
        <w:rPr>
          <w:rFonts w:hAnsi="宋体" w:cs="宋体" w:hint="eastAsia"/>
          <w:b/>
          <w:sz w:val="22"/>
          <w:szCs w:val="24"/>
        </w:rPr>
        <w:t>（备注：合同期内，甲方要求增减植物数量，则根据合同的植物单价按实结算）</w:t>
      </w:r>
    </w:p>
    <w:p w:rsidR="00701812" w:rsidRDefault="00701812">
      <w:pPr>
        <w:pStyle w:val="a6"/>
        <w:adjustRightInd w:val="0"/>
        <w:snapToGrid w:val="0"/>
        <w:spacing w:line="360" w:lineRule="auto"/>
        <w:rPr>
          <w:rFonts w:hAnsi="宋体" w:cs="宋体"/>
          <w:sz w:val="22"/>
          <w:szCs w:val="24"/>
        </w:rPr>
      </w:pPr>
    </w:p>
    <w:p w:rsidR="00701812" w:rsidRDefault="002E62CC">
      <w:pPr>
        <w:pStyle w:val="a6"/>
        <w:adjustRightInd w:val="0"/>
        <w:snapToGrid w:val="0"/>
        <w:spacing w:line="360" w:lineRule="auto"/>
        <w:rPr>
          <w:rFonts w:hAnsi="宋体" w:cs="宋体"/>
          <w:b/>
          <w:sz w:val="22"/>
          <w:szCs w:val="24"/>
        </w:rPr>
      </w:pPr>
      <w:r>
        <w:rPr>
          <w:rFonts w:hAnsi="宋体" w:cs="宋体" w:hint="eastAsia"/>
          <w:b/>
          <w:sz w:val="22"/>
          <w:szCs w:val="24"/>
        </w:rPr>
        <w:t>第二条 合同期限：</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自</w:t>
      </w:r>
      <w:r>
        <w:rPr>
          <w:rFonts w:hAnsi="宋体" w:cs="宋体" w:hint="eastAsia"/>
          <w:sz w:val="22"/>
          <w:szCs w:val="24"/>
          <w:u w:val="single"/>
        </w:rPr>
        <w:t xml:space="preserve"> 202</w:t>
      </w:r>
      <w:r>
        <w:rPr>
          <w:rFonts w:hAnsi="宋体" w:cs="宋体"/>
          <w:sz w:val="22"/>
          <w:szCs w:val="24"/>
          <w:u w:val="single"/>
        </w:rPr>
        <w:t>2</w:t>
      </w:r>
      <w:r>
        <w:rPr>
          <w:rFonts w:hAnsi="宋体" w:cs="宋体" w:hint="eastAsia"/>
          <w:sz w:val="22"/>
          <w:szCs w:val="24"/>
          <w:u w:val="single"/>
        </w:rPr>
        <w:t xml:space="preserve"> </w:t>
      </w:r>
      <w:r>
        <w:rPr>
          <w:rFonts w:hAnsi="宋体" w:cs="宋体" w:hint="eastAsia"/>
          <w:sz w:val="22"/>
          <w:szCs w:val="24"/>
        </w:rPr>
        <w:t>年</w:t>
      </w:r>
      <w:r>
        <w:rPr>
          <w:rFonts w:hAnsi="宋体" w:cs="宋体" w:hint="eastAsia"/>
          <w:sz w:val="22"/>
          <w:szCs w:val="24"/>
          <w:u w:val="single"/>
        </w:rPr>
        <w:t xml:space="preserve"> </w:t>
      </w:r>
      <w:r>
        <w:rPr>
          <w:rFonts w:hAnsi="宋体" w:cs="宋体"/>
          <w:sz w:val="22"/>
          <w:szCs w:val="24"/>
          <w:u w:val="single"/>
        </w:rPr>
        <w:t>1</w:t>
      </w:r>
      <w:r w:rsidR="00FA0E04">
        <w:rPr>
          <w:rFonts w:hAnsi="宋体" w:cs="宋体" w:hint="eastAsia"/>
          <w:sz w:val="22"/>
          <w:szCs w:val="24"/>
          <w:u w:val="single"/>
        </w:rPr>
        <w:t>2</w:t>
      </w:r>
      <w:r>
        <w:rPr>
          <w:rFonts w:hAnsi="宋体" w:cs="宋体" w:hint="eastAsia"/>
          <w:sz w:val="22"/>
          <w:szCs w:val="24"/>
        </w:rPr>
        <w:t>月</w:t>
      </w:r>
      <w:r>
        <w:rPr>
          <w:rFonts w:hAnsi="宋体" w:cs="宋体" w:hint="eastAsia"/>
          <w:sz w:val="22"/>
          <w:szCs w:val="24"/>
          <w:u w:val="single"/>
        </w:rPr>
        <w:t xml:space="preserve"> </w:t>
      </w:r>
      <w:r w:rsidR="000372FA">
        <w:rPr>
          <w:rFonts w:hAnsi="宋体" w:cs="宋体" w:hint="eastAsia"/>
          <w:sz w:val="22"/>
          <w:szCs w:val="24"/>
          <w:u w:val="single"/>
        </w:rPr>
        <w:t xml:space="preserve">  </w:t>
      </w:r>
      <w:r>
        <w:rPr>
          <w:rFonts w:hAnsi="宋体" w:cs="宋体" w:hint="eastAsia"/>
          <w:sz w:val="22"/>
          <w:szCs w:val="24"/>
        </w:rPr>
        <w:t>日至</w:t>
      </w:r>
      <w:r>
        <w:rPr>
          <w:rFonts w:hAnsi="宋体" w:cs="宋体" w:hint="eastAsia"/>
          <w:sz w:val="22"/>
          <w:szCs w:val="24"/>
          <w:u w:val="single"/>
        </w:rPr>
        <w:t xml:space="preserve">  202</w:t>
      </w:r>
      <w:r>
        <w:rPr>
          <w:rFonts w:hAnsi="宋体" w:cs="宋体"/>
          <w:sz w:val="22"/>
          <w:szCs w:val="24"/>
          <w:u w:val="single"/>
        </w:rPr>
        <w:t>3</w:t>
      </w:r>
      <w:r>
        <w:rPr>
          <w:rFonts w:hAnsi="宋体" w:cs="宋体" w:hint="eastAsia"/>
          <w:sz w:val="22"/>
          <w:szCs w:val="24"/>
          <w:u w:val="single"/>
        </w:rPr>
        <w:t xml:space="preserve"> </w:t>
      </w:r>
      <w:r>
        <w:rPr>
          <w:rFonts w:hAnsi="宋体" w:cs="宋体" w:hint="eastAsia"/>
          <w:sz w:val="22"/>
          <w:szCs w:val="24"/>
        </w:rPr>
        <w:t>年</w:t>
      </w:r>
      <w:r>
        <w:rPr>
          <w:rFonts w:hAnsi="宋体" w:cs="宋体" w:hint="eastAsia"/>
          <w:sz w:val="22"/>
          <w:szCs w:val="24"/>
          <w:u w:val="single"/>
        </w:rPr>
        <w:t xml:space="preserve"> </w:t>
      </w:r>
      <w:r>
        <w:rPr>
          <w:rFonts w:hAnsi="宋体" w:cs="宋体"/>
          <w:sz w:val="22"/>
          <w:szCs w:val="24"/>
          <w:u w:val="single"/>
        </w:rPr>
        <w:t>1</w:t>
      </w:r>
      <w:r w:rsidR="000372FA">
        <w:rPr>
          <w:rFonts w:hAnsi="宋体" w:cs="宋体" w:hint="eastAsia"/>
          <w:sz w:val="22"/>
          <w:szCs w:val="24"/>
          <w:u w:val="single"/>
        </w:rPr>
        <w:t>1</w:t>
      </w:r>
      <w:r>
        <w:rPr>
          <w:rFonts w:hAnsi="宋体" w:cs="宋体" w:hint="eastAsia"/>
          <w:sz w:val="22"/>
          <w:szCs w:val="24"/>
        </w:rPr>
        <w:t>月</w:t>
      </w:r>
      <w:r>
        <w:rPr>
          <w:rFonts w:hAnsi="宋体" w:cs="宋体" w:hint="eastAsia"/>
          <w:sz w:val="22"/>
          <w:szCs w:val="24"/>
          <w:u w:val="single"/>
        </w:rPr>
        <w:t xml:space="preserve"> </w:t>
      </w:r>
      <w:r w:rsidR="000372FA">
        <w:rPr>
          <w:rFonts w:hAnsi="宋体" w:cs="宋体" w:hint="eastAsia"/>
          <w:sz w:val="22"/>
          <w:szCs w:val="24"/>
          <w:u w:val="single"/>
        </w:rPr>
        <w:t xml:space="preserve"> </w:t>
      </w:r>
      <w:r>
        <w:rPr>
          <w:rFonts w:hAnsi="宋体" w:cs="宋体" w:hint="eastAsia"/>
          <w:sz w:val="22"/>
          <w:szCs w:val="24"/>
        </w:rPr>
        <w:t>日止。</w:t>
      </w:r>
    </w:p>
    <w:p w:rsidR="00701812" w:rsidRDefault="002E62CC">
      <w:pPr>
        <w:pStyle w:val="a6"/>
        <w:spacing w:line="360" w:lineRule="auto"/>
        <w:ind w:firstLineChars="200" w:firstLine="440"/>
        <w:rPr>
          <w:rFonts w:hAnsi="宋体" w:cs="宋体"/>
          <w:sz w:val="22"/>
          <w:szCs w:val="24"/>
        </w:rPr>
      </w:pPr>
      <w:r>
        <w:rPr>
          <w:rFonts w:hAnsi="宋体" w:cs="宋体" w:hint="eastAsia"/>
          <w:sz w:val="22"/>
          <w:szCs w:val="24"/>
        </w:rPr>
        <w:t>服务期满后，经采购人考核合格，可以续签合同，续签合同次数不超过1次，每次续签服务期不超过1年，合同执行期内价格不得调整（包括续签合同）。</w:t>
      </w:r>
    </w:p>
    <w:p w:rsidR="00701812" w:rsidRDefault="002E62CC">
      <w:pPr>
        <w:pStyle w:val="a6"/>
        <w:spacing w:before="120" w:after="120" w:line="360" w:lineRule="auto"/>
        <w:rPr>
          <w:rFonts w:hAnsi="宋体" w:cs="宋体"/>
          <w:sz w:val="22"/>
          <w:szCs w:val="24"/>
        </w:rPr>
      </w:pPr>
      <w:r>
        <w:rPr>
          <w:rFonts w:hAnsi="宋体" w:cs="宋体" w:hint="eastAsia"/>
          <w:sz w:val="22"/>
          <w:szCs w:val="24"/>
        </w:rPr>
        <w:t>合同约定的服务期满，乙方应根据甲方的要求延续提供1-</w:t>
      </w:r>
      <w:r w:rsidR="00D9591D">
        <w:rPr>
          <w:rFonts w:hAnsi="宋体" w:cs="宋体" w:hint="eastAsia"/>
          <w:sz w:val="22"/>
          <w:szCs w:val="24"/>
        </w:rPr>
        <w:t>3</w:t>
      </w:r>
      <w:r>
        <w:rPr>
          <w:rFonts w:hAnsi="宋体" w:cs="宋体" w:hint="eastAsia"/>
          <w:sz w:val="22"/>
          <w:szCs w:val="24"/>
        </w:rPr>
        <w:t>个月的服务，费用标准按原合同规定执行。</w:t>
      </w:r>
    </w:p>
    <w:p w:rsidR="00701812" w:rsidRDefault="002E62CC">
      <w:pPr>
        <w:pStyle w:val="a6"/>
        <w:spacing w:before="120" w:after="120" w:line="360" w:lineRule="auto"/>
        <w:rPr>
          <w:rFonts w:hAnsi="宋体"/>
          <w:spacing w:val="-10"/>
          <w:sz w:val="18"/>
        </w:rPr>
      </w:pPr>
      <w:r>
        <w:rPr>
          <w:rFonts w:hAnsi="宋体" w:cs="宋体" w:hint="eastAsia"/>
          <w:b/>
          <w:sz w:val="22"/>
          <w:szCs w:val="24"/>
        </w:rPr>
        <w:t>第三条下列文件为本合同不可分割部分：</w:t>
      </w:r>
    </w:p>
    <w:p w:rsidR="00701812" w:rsidRDefault="002E62CC">
      <w:pPr>
        <w:pStyle w:val="a6"/>
        <w:spacing w:before="120" w:after="120" w:line="360" w:lineRule="auto"/>
        <w:ind w:leftChars="200" w:left="640" w:hangingChars="100" w:hanging="220"/>
        <w:rPr>
          <w:rFonts w:hAnsi="宋体" w:cs="宋体"/>
          <w:sz w:val="22"/>
          <w:szCs w:val="24"/>
        </w:rPr>
      </w:pPr>
      <w:r>
        <w:rPr>
          <w:rFonts w:hAnsi="宋体" w:cs="宋体" w:hint="eastAsia"/>
          <w:sz w:val="22"/>
          <w:szCs w:val="24"/>
        </w:rPr>
        <w:t>①乙方的投标文件；（如有负偏离于招标文件要求的内容，则须按招标文件要求执行）</w:t>
      </w:r>
    </w:p>
    <w:p w:rsidR="00701812" w:rsidRDefault="002E62CC">
      <w:pPr>
        <w:pStyle w:val="a6"/>
        <w:spacing w:before="120" w:after="120" w:line="360" w:lineRule="auto"/>
        <w:ind w:firstLineChars="200" w:firstLine="440"/>
        <w:rPr>
          <w:rFonts w:hAnsi="宋体" w:cs="宋体"/>
          <w:sz w:val="22"/>
          <w:szCs w:val="24"/>
        </w:rPr>
      </w:pPr>
      <w:r>
        <w:rPr>
          <w:rFonts w:hAnsi="宋体" w:cs="宋体" w:hint="eastAsia"/>
          <w:sz w:val="22"/>
          <w:szCs w:val="24"/>
        </w:rPr>
        <w:t>②乙方在比选过程中所作的其它承诺、声明、书面澄清等；</w:t>
      </w:r>
    </w:p>
    <w:p w:rsidR="00701812" w:rsidRDefault="002E62CC">
      <w:pPr>
        <w:pStyle w:val="a6"/>
        <w:spacing w:before="120" w:after="120" w:line="360" w:lineRule="auto"/>
        <w:ind w:firstLineChars="200" w:firstLine="440"/>
        <w:rPr>
          <w:rFonts w:hAnsi="宋体" w:cs="宋体"/>
          <w:sz w:val="22"/>
          <w:szCs w:val="24"/>
        </w:rPr>
      </w:pPr>
      <w:r>
        <w:rPr>
          <w:rFonts w:hAnsi="宋体" w:cs="宋体" w:hint="eastAsia"/>
          <w:sz w:val="22"/>
          <w:szCs w:val="24"/>
        </w:rPr>
        <w:t>③比选文件及其附件；</w:t>
      </w:r>
    </w:p>
    <w:p w:rsidR="00701812" w:rsidRDefault="002E62CC">
      <w:pPr>
        <w:pStyle w:val="a6"/>
        <w:spacing w:before="120" w:after="120" w:line="360" w:lineRule="auto"/>
        <w:ind w:firstLineChars="200" w:firstLine="440"/>
        <w:rPr>
          <w:rFonts w:hAnsi="宋体" w:cs="宋体"/>
          <w:sz w:val="22"/>
          <w:szCs w:val="24"/>
        </w:rPr>
      </w:pPr>
      <w:r>
        <w:rPr>
          <w:rFonts w:hAnsi="宋体" w:cs="宋体" w:hint="eastAsia"/>
          <w:sz w:val="22"/>
          <w:szCs w:val="24"/>
        </w:rPr>
        <w:t>④合同附件。</w:t>
      </w:r>
    </w:p>
    <w:p w:rsidR="00701812" w:rsidRDefault="002E62CC">
      <w:pPr>
        <w:pStyle w:val="a6"/>
        <w:spacing w:before="120" w:after="120" w:line="360" w:lineRule="auto"/>
        <w:ind w:firstLineChars="200" w:firstLine="440"/>
        <w:rPr>
          <w:rFonts w:hAnsi="宋体" w:cs="宋体"/>
          <w:sz w:val="22"/>
          <w:szCs w:val="24"/>
        </w:rPr>
      </w:pPr>
      <w:r>
        <w:rPr>
          <w:rFonts w:hAnsi="宋体" w:cs="宋体" w:hint="eastAsia"/>
          <w:sz w:val="22"/>
          <w:szCs w:val="24"/>
        </w:rPr>
        <w:t>双方在合同履行过程中签署的协议等，其解释顺序以签署时间最近的优先。</w:t>
      </w:r>
    </w:p>
    <w:p w:rsidR="00701812" w:rsidRDefault="002E62CC">
      <w:pPr>
        <w:pStyle w:val="a6"/>
        <w:spacing w:before="120" w:after="120" w:line="360" w:lineRule="auto"/>
        <w:ind w:firstLineChars="200" w:firstLine="440"/>
        <w:rPr>
          <w:rFonts w:hAnsi="宋体" w:cs="宋体"/>
          <w:sz w:val="22"/>
          <w:szCs w:val="24"/>
        </w:rPr>
      </w:pPr>
      <w:r>
        <w:rPr>
          <w:rFonts w:hAnsi="宋体" w:cs="宋体" w:hint="eastAsia"/>
          <w:sz w:val="22"/>
          <w:szCs w:val="24"/>
        </w:rPr>
        <w:t>以上与本合同具有同等法律效力</w:t>
      </w:r>
    </w:p>
    <w:p w:rsidR="00701812" w:rsidRDefault="00701812">
      <w:pPr>
        <w:pStyle w:val="a6"/>
        <w:adjustRightInd w:val="0"/>
        <w:snapToGrid w:val="0"/>
        <w:spacing w:line="360" w:lineRule="auto"/>
        <w:rPr>
          <w:rFonts w:hAnsi="宋体" w:cs="宋体"/>
          <w:sz w:val="22"/>
          <w:szCs w:val="24"/>
        </w:rPr>
      </w:pPr>
    </w:p>
    <w:p w:rsidR="00701812" w:rsidRDefault="002E62CC">
      <w:pPr>
        <w:pStyle w:val="a6"/>
        <w:adjustRightInd w:val="0"/>
        <w:snapToGrid w:val="0"/>
        <w:spacing w:line="360" w:lineRule="auto"/>
        <w:rPr>
          <w:rFonts w:hAnsi="宋体" w:cs="宋体"/>
          <w:b/>
          <w:sz w:val="22"/>
          <w:szCs w:val="24"/>
        </w:rPr>
      </w:pPr>
      <w:r>
        <w:rPr>
          <w:rFonts w:hAnsi="宋体" w:cs="宋体" w:hint="eastAsia"/>
          <w:b/>
          <w:sz w:val="22"/>
          <w:szCs w:val="24"/>
        </w:rPr>
        <w:t>第四条  植物的摆放地点：</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植物的摆放地点为：</w:t>
      </w:r>
      <w:r>
        <w:rPr>
          <w:rFonts w:hAnsi="宋体" w:cs="宋体" w:hint="eastAsia"/>
          <w:sz w:val="22"/>
          <w:szCs w:val="24"/>
          <w:u w:val="single"/>
        </w:rPr>
        <w:t xml:space="preserve"> 浙江大学医学院附属妇产科医院钱江院区内</w:t>
      </w:r>
      <w:r>
        <w:rPr>
          <w:rFonts w:hAnsi="宋体" w:cs="宋体" w:hint="eastAsia"/>
          <w:sz w:val="22"/>
          <w:szCs w:val="24"/>
        </w:rPr>
        <w:t>。</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甲方业务对接人：</w:t>
      </w:r>
      <w:r>
        <w:rPr>
          <w:rFonts w:hAnsi="宋体" w:cs="宋体" w:hint="eastAsia"/>
          <w:sz w:val="22"/>
          <w:szCs w:val="24"/>
          <w:u w:val="single"/>
        </w:rPr>
        <w:t xml:space="preserve">   江工     </w:t>
      </w:r>
      <w:r>
        <w:rPr>
          <w:rFonts w:hAnsi="宋体" w:cs="宋体" w:hint="eastAsia"/>
          <w:sz w:val="22"/>
          <w:szCs w:val="24"/>
        </w:rPr>
        <w:t xml:space="preserve"> 联系电话：</w:t>
      </w:r>
      <w:r>
        <w:rPr>
          <w:rFonts w:hAnsi="宋体" w:cs="宋体" w:hint="eastAsia"/>
          <w:sz w:val="22"/>
          <w:szCs w:val="24"/>
          <w:u w:val="single"/>
        </w:rPr>
        <w:t xml:space="preserve">        </w:t>
      </w:r>
      <w:r>
        <w:rPr>
          <w:rFonts w:hAnsi="宋体" w:cs="宋体"/>
          <w:sz w:val="22"/>
          <w:szCs w:val="24"/>
          <w:u w:val="single"/>
        </w:rPr>
        <w:t xml:space="preserve"> </w:t>
      </w:r>
      <w:r>
        <w:rPr>
          <w:rFonts w:hAnsi="宋体" w:cs="宋体" w:hint="eastAsia"/>
          <w:sz w:val="22"/>
          <w:szCs w:val="24"/>
          <w:u w:val="single"/>
        </w:rPr>
        <w:t xml:space="preserve">   </w:t>
      </w:r>
      <w:r>
        <w:rPr>
          <w:rFonts w:hAnsi="宋体" w:cs="宋体" w:hint="eastAsia"/>
          <w:sz w:val="22"/>
          <w:szCs w:val="24"/>
        </w:rPr>
        <w:t>。</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乙方业务对接人：</w:t>
      </w:r>
      <w:r>
        <w:rPr>
          <w:rFonts w:hAnsi="宋体" w:cs="宋体" w:hint="eastAsia"/>
          <w:sz w:val="22"/>
          <w:szCs w:val="24"/>
          <w:u w:val="single"/>
        </w:rPr>
        <w:t xml:space="preserve">        </w:t>
      </w:r>
      <w:r>
        <w:rPr>
          <w:rFonts w:hAnsi="宋体" w:cs="宋体" w:hint="eastAsia"/>
          <w:sz w:val="22"/>
          <w:szCs w:val="24"/>
        </w:rPr>
        <w:t xml:space="preserve"> 联系电话：</w:t>
      </w:r>
      <w:r>
        <w:rPr>
          <w:rFonts w:hAnsi="宋体" w:cs="宋体" w:hint="eastAsia"/>
          <w:sz w:val="22"/>
          <w:szCs w:val="24"/>
          <w:u w:val="single"/>
        </w:rPr>
        <w:t xml:space="preserve"> </w:t>
      </w:r>
      <w:r>
        <w:rPr>
          <w:rFonts w:hAnsi="宋体" w:cs="宋体"/>
          <w:sz w:val="22"/>
          <w:szCs w:val="24"/>
          <w:u w:val="single"/>
        </w:rPr>
        <w:t xml:space="preserve"> </w:t>
      </w:r>
      <w:r>
        <w:rPr>
          <w:rFonts w:hAnsi="宋体" w:cs="宋体" w:hint="eastAsia"/>
          <w:sz w:val="22"/>
          <w:szCs w:val="24"/>
          <w:u w:val="single"/>
        </w:rPr>
        <w:t xml:space="preserve">                  </w:t>
      </w:r>
      <w:r>
        <w:rPr>
          <w:rFonts w:hAnsi="宋体" w:cs="宋体" w:hint="eastAsia"/>
          <w:sz w:val="22"/>
          <w:szCs w:val="24"/>
        </w:rPr>
        <w:t>。</w:t>
      </w:r>
    </w:p>
    <w:p w:rsidR="00701812" w:rsidRDefault="00701812">
      <w:pPr>
        <w:pStyle w:val="a6"/>
        <w:adjustRightInd w:val="0"/>
        <w:snapToGrid w:val="0"/>
        <w:spacing w:line="360" w:lineRule="auto"/>
        <w:rPr>
          <w:rFonts w:hAnsi="宋体" w:cs="宋体"/>
          <w:sz w:val="22"/>
          <w:szCs w:val="24"/>
        </w:rPr>
      </w:pPr>
    </w:p>
    <w:p w:rsidR="00701812" w:rsidRDefault="002E62CC">
      <w:pPr>
        <w:pStyle w:val="a6"/>
        <w:adjustRightInd w:val="0"/>
        <w:snapToGrid w:val="0"/>
        <w:spacing w:line="360" w:lineRule="auto"/>
        <w:rPr>
          <w:rFonts w:hAnsi="宋体" w:cs="宋体"/>
          <w:b/>
          <w:sz w:val="22"/>
          <w:szCs w:val="24"/>
        </w:rPr>
      </w:pPr>
      <w:r>
        <w:rPr>
          <w:rFonts w:hAnsi="宋体" w:cs="宋体" w:hint="eastAsia"/>
          <w:b/>
          <w:sz w:val="22"/>
          <w:szCs w:val="24"/>
        </w:rPr>
        <w:t>第四条  植物品种：</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植物品种由甲乙双方协商安排，具体将根据环境和季节的变换，会作局部的调整。</w:t>
      </w:r>
    </w:p>
    <w:p w:rsidR="00701812" w:rsidRDefault="002E62CC">
      <w:pPr>
        <w:pStyle w:val="a6"/>
        <w:adjustRightInd w:val="0"/>
        <w:snapToGrid w:val="0"/>
        <w:spacing w:line="360" w:lineRule="auto"/>
        <w:rPr>
          <w:rFonts w:hAnsi="宋体" w:cs="宋体"/>
          <w:b/>
          <w:sz w:val="22"/>
          <w:szCs w:val="24"/>
        </w:rPr>
      </w:pPr>
      <w:r>
        <w:rPr>
          <w:rFonts w:hAnsi="宋体" w:cs="宋体" w:hint="eastAsia"/>
          <w:b/>
          <w:sz w:val="22"/>
          <w:szCs w:val="24"/>
        </w:rPr>
        <w:lastRenderedPageBreak/>
        <w:t>第五条  付款方式与付款期限：</w:t>
      </w:r>
    </w:p>
    <w:p w:rsidR="00701812" w:rsidRDefault="002E62CC">
      <w:pPr>
        <w:pStyle w:val="a6"/>
        <w:adjustRightInd w:val="0"/>
        <w:snapToGrid w:val="0"/>
        <w:spacing w:line="360" w:lineRule="auto"/>
        <w:ind w:firstLineChars="200" w:firstLine="440"/>
        <w:rPr>
          <w:rFonts w:hAnsi="宋体" w:cs="宋体"/>
          <w:b/>
          <w:sz w:val="22"/>
          <w:szCs w:val="24"/>
        </w:rPr>
      </w:pPr>
      <w:r>
        <w:rPr>
          <w:rFonts w:hAnsi="宋体" w:cs="宋体" w:hint="eastAsia"/>
          <w:sz w:val="22"/>
          <w:szCs w:val="24"/>
        </w:rPr>
        <w:t>免收植物押金，自植物进场之日起算，甲方向乙方每</w:t>
      </w:r>
      <w:r>
        <w:rPr>
          <w:rFonts w:hAnsi="宋体" w:cs="宋体" w:hint="eastAsia"/>
          <w:sz w:val="22"/>
          <w:szCs w:val="24"/>
          <w:u w:val="single"/>
        </w:rPr>
        <w:t xml:space="preserve"> 3 </w:t>
      </w:r>
      <w:r>
        <w:rPr>
          <w:rFonts w:hAnsi="宋体" w:cs="宋体" w:hint="eastAsia"/>
          <w:sz w:val="22"/>
          <w:szCs w:val="24"/>
        </w:rPr>
        <w:t>个自然月支付植物租赁养护费用，以此类推。</w:t>
      </w:r>
    </w:p>
    <w:p w:rsidR="00701812" w:rsidRDefault="002E62CC">
      <w:pPr>
        <w:pStyle w:val="a6"/>
        <w:adjustRightInd w:val="0"/>
        <w:snapToGrid w:val="0"/>
        <w:spacing w:line="360" w:lineRule="auto"/>
        <w:ind w:firstLineChars="300" w:firstLine="660"/>
        <w:rPr>
          <w:rFonts w:hAnsi="宋体" w:cs="宋体"/>
          <w:sz w:val="22"/>
          <w:szCs w:val="24"/>
        </w:rPr>
      </w:pPr>
      <w:r>
        <w:rPr>
          <w:rFonts w:hAnsi="宋体" w:cs="宋体" w:hint="eastAsia"/>
          <w:sz w:val="22"/>
          <w:szCs w:val="24"/>
        </w:rPr>
        <w:t>甲方在收到乙方发票后10个工作日内将款项汇入乙方以下账户：</w:t>
      </w:r>
    </w:p>
    <w:tbl>
      <w:tblPr>
        <w:tblStyle w:val="a9"/>
        <w:tblW w:w="7580" w:type="dxa"/>
        <w:jc w:val="center"/>
        <w:tblLayout w:type="fixed"/>
        <w:tblLook w:val="04A0"/>
      </w:tblPr>
      <w:tblGrid>
        <w:gridCol w:w="1919"/>
        <w:gridCol w:w="5661"/>
      </w:tblGrid>
      <w:tr w:rsidR="00701812">
        <w:trPr>
          <w:trHeight w:val="513"/>
          <w:jc w:val="center"/>
        </w:trPr>
        <w:tc>
          <w:tcPr>
            <w:tcW w:w="1919" w:type="dxa"/>
            <w:vAlign w:val="center"/>
          </w:tcPr>
          <w:p w:rsidR="00701812" w:rsidRDefault="002E62CC">
            <w:pPr>
              <w:pStyle w:val="a6"/>
              <w:adjustRightInd w:val="0"/>
              <w:snapToGrid w:val="0"/>
              <w:jc w:val="center"/>
              <w:rPr>
                <w:rFonts w:hAnsi="宋体" w:cs="宋体"/>
                <w:sz w:val="24"/>
                <w:szCs w:val="24"/>
              </w:rPr>
            </w:pPr>
            <w:r>
              <w:rPr>
                <w:rFonts w:hAnsi="宋体" w:cs="宋体" w:hint="eastAsia"/>
                <w:sz w:val="24"/>
                <w:szCs w:val="24"/>
              </w:rPr>
              <w:t>账户名称</w:t>
            </w:r>
          </w:p>
        </w:tc>
        <w:tc>
          <w:tcPr>
            <w:tcW w:w="5661" w:type="dxa"/>
            <w:vAlign w:val="center"/>
          </w:tcPr>
          <w:p w:rsidR="00701812" w:rsidRDefault="00701812">
            <w:pPr>
              <w:pStyle w:val="a6"/>
              <w:adjustRightInd w:val="0"/>
              <w:snapToGrid w:val="0"/>
              <w:jc w:val="center"/>
              <w:rPr>
                <w:rFonts w:hAnsi="宋体" w:cs="宋体"/>
                <w:sz w:val="24"/>
                <w:szCs w:val="24"/>
              </w:rPr>
            </w:pPr>
          </w:p>
        </w:tc>
      </w:tr>
      <w:tr w:rsidR="00701812">
        <w:trPr>
          <w:trHeight w:val="513"/>
          <w:jc w:val="center"/>
        </w:trPr>
        <w:tc>
          <w:tcPr>
            <w:tcW w:w="1919" w:type="dxa"/>
            <w:vAlign w:val="center"/>
          </w:tcPr>
          <w:p w:rsidR="00701812" w:rsidRDefault="002E62CC">
            <w:pPr>
              <w:pStyle w:val="a6"/>
              <w:adjustRightInd w:val="0"/>
              <w:snapToGrid w:val="0"/>
              <w:jc w:val="center"/>
              <w:rPr>
                <w:rFonts w:hAnsi="宋体" w:cs="宋体"/>
                <w:sz w:val="24"/>
                <w:szCs w:val="24"/>
              </w:rPr>
            </w:pPr>
            <w:r>
              <w:rPr>
                <w:rFonts w:hAnsi="宋体" w:cs="宋体" w:hint="eastAsia"/>
                <w:sz w:val="24"/>
                <w:szCs w:val="24"/>
              </w:rPr>
              <w:t>开户行</w:t>
            </w:r>
          </w:p>
        </w:tc>
        <w:tc>
          <w:tcPr>
            <w:tcW w:w="5661" w:type="dxa"/>
            <w:vAlign w:val="center"/>
          </w:tcPr>
          <w:p w:rsidR="00701812" w:rsidRDefault="00701812">
            <w:pPr>
              <w:pStyle w:val="a6"/>
              <w:adjustRightInd w:val="0"/>
              <w:snapToGrid w:val="0"/>
              <w:jc w:val="center"/>
              <w:rPr>
                <w:rFonts w:hAnsi="宋体" w:cs="宋体"/>
                <w:sz w:val="24"/>
                <w:szCs w:val="24"/>
              </w:rPr>
            </w:pPr>
          </w:p>
        </w:tc>
      </w:tr>
      <w:tr w:rsidR="00701812">
        <w:trPr>
          <w:trHeight w:val="539"/>
          <w:jc w:val="center"/>
        </w:trPr>
        <w:tc>
          <w:tcPr>
            <w:tcW w:w="1919" w:type="dxa"/>
            <w:vAlign w:val="center"/>
          </w:tcPr>
          <w:p w:rsidR="00701812" w:rsidRDefault="002E62CC">
            <w:pPr>
              <w:pStyle w:val="a6"/>
              <w:adjustRightInd w:val="0"/>
              <w:snapToGrid w:val="0"/>
              <w:jc w:val="center"/>
              <w:rPr>
                <w:rFonts w:hAnsi="宋体" w:cs="宋体"/>
                <w:sz w:val="24"/>
                <w:szCs w:val="24"/>
              </w:rPr>
            </w:pPr>
            <w:r>
              <w:rPr>
                <w:rFonts w:hAnsi="宋体" w:cs="宋体" w:hint="eastAsia"/>
                <w:sz w:val="24"/>
                <w:szCs w:val="24"/>
              </w:rPr>
              <w:t>账户</w:t>
            </w:r>
          </w:p>
        </w:tc>
        <w:tc>
          <w:tcPr>
            <w:tcW w:w="5661" w:type="dxa"/>
            <w:vAlign w:val="center"/>
          </w:tcPr>
          <w:p w:rsidR="00701812" w:rsidRDefault="00701812">
            <w:pPr>
              <w:pStyle w:val="a6"/>
              <w:adjustRightInd w:val="0"/>
              <w:snapToGrid w:val="0"/>
              <w:jc w:val="center"/>
              <w:rPr>
                <w:rFonts w:hAnsi="宋体" w:cs="宋体"/>
                <w:sz w:val="24"/>
                <w:szCs w:val="24"/>
              </w:rPr>
            </w:pPr>
          </w:p>
        </w:tc>
      </w:tr>
    </w:tbl>
    <w:p w:rsidR="00701812" w:rsidRDefault="00701812">
      <w:pPr>
        <w:pStyle w:val="a6"/>
        <w:adjustRightInd w:val="0"/>
        <w:snapToGrid w:val="0"/>
        <w:spacing w:line="360" w:lineRule="auto"/>
        <w:rPr>
          <w:rFonts w:hAnsi="宋体" w:cs="宋体"/>
          <w:b/>
          <w:sz w:val="24"/>
          <w:szCs w:val="24"/>
        </w:rPr>
      </w:pPr>
    </w:p>
    <w:p w:rsidR="00701812" w:rsidRDefault="002E62CC">
      <w:pPr>
        <w:pStyle w:val="a6"/>
        <w:adjustRightInd w:val="0"/>
        <w:snapToGrid w:val="0"/>
        <w:spacing w:line="360" w:lineRule="auto"/>
        <w:rPr>
          <w:rFonts w:hAnsi="宋体" w:cs="宋体"/>
          <w:b/>
          <w:sz w:val="22"/>
          <w:szCs w:val="24"/>
        </w:rPr>
      </w:pPr>
      <w:r>
        <w:rPr>
          <w:rFonts w:hAnsi="宋体" w:cs="宋体" w:hint="eastAsia"/>
          <w:b/>
          <w:sz w:val="22"/>
          <w:szCs w:val="24"/>
        </w:rPr>
        <w:t>第六条  双方的权利和义务：</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 租赁期内，乙方承担租赁植物配送、搬运和更换的一切费用；</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2. 根据甲方的环境、采光条件及植物的生长习性，乙方负责对植物进行合理的摆放和搭配，以确保植物的正常生长和环境的美观协调；</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3. 租赁期内，乙方承担租赁植物自然损耗的费用，如植物自然死亡等与甲方无关；</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4. 租赁期内，乙方承担定期对植物护理、自然枯死植物更换的费用；</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5.</w:t>
      </w:r>
      <w:r>
        <w:rPr>
          <w:rFonts w:hint="eastAsia"/>
          <w:sz w:val="24"/>
          <w:szCs w:val="28"/>
        </w:rPr>
        <w:t xml:space="preserve"> </w:t>
      </w:r>
      <w:r>
        <w:rPr>
          <w:rFonts w:hAnsi="宋体" w:cs="宋体" w:hint="eastAsia"/>
          <w:sz w:val="22"/>
          <w:szCs w:val="24"/>
        </w:rPr>
        <w:t>所租摆的植物因不适应环境而造成不够精神，不美观的，由乙方立即调换，乙方应保证平常在24小时内予以落实解决，节假日期间不超过3天予以解决。植物因自然凋谢，由乙方自行承担；因人为因素造成植物遗失或缸盆破损的，由双方予以确认，全年累计损失在人民币500元（含）以内的由乙方负责，损失在500元以上的，超出部分由甲乙双方共同协商解决。</w:t>
      </w:r>
      <w:r>
        <w:rPr>
          <w:rFonts w:hAnsi="宋体" w:cs="宋体"/>
          <w:sz w:val="22"/>
          <w:szCs w:val="24"/>
        </w:rPr>
        <w:t xml:space="preserve"> </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6.</w:t>
      </w:r>
      <w:r>
        <w:rPr>
          <w:rFonts w:hint="eastAsia"/>
          <w:sz w:val="24"/>
          <w:szCs w:val="28"/>
        </w:rPr>
        <w:t xml:space="preserve"> </w:t>
      </w:r>
      <w:r>
        <w:rPr>
          <w:rFonts w:hAnsi="宋体" w:cs="宋体" w:hint="eastAsia"/>
          <w:sz w:val="22"/>
          <w:szCs w:val="24"/>
        </w:rPr>
        <w:t>非租赁植物如出现萎蔫、凋谢等情况，经院方管理人员同意后方可采购更换，非租赁植物的养护要求同租赁养护的植物要求一致。</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7. 约定每月由甲乙共同对租摆的植物进行检查，双方确认签字，如检查发现乙方未能履行协议中相关约定的，则由甲方通知乙方及时整改，乙方未能及时整改的，每发现一次扣除月租金的10%。</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8. 乙方指派1个作业人员（要求作业人员相对固定，不得频繁变换）按合同要求，在医院院区进行约定的绿化养护工作；同时，乙方应每月不少于1次派专业园艺师到甲方院区指导绿化养护工作。乙方应根据天气、季节等不同因素及绿化养护的需求，合理安排绿化养护频次，特别是高温季节浇水时间应做适时调整，确保植物成活。</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9. 乙方工作人员必须遵守甲方的相关规章制度，服从甲方管理人员的指导，但与甲方不存在隶属关系。乙方保证绿化养护服务质量达到合同的标准，并积极配合甲方做好各项重大活动的服务工作。</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10. 乙方应教育员工爱护院区内建筑物及室内、室外各种设施设备，做好员工节水节电的管理。</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11. 合同期间乙方配置的作业人员仍属乙方职工，作业人员的社会保险、大病医疗保险、</w:t>
      </w:r>
      <w:r>
        <w:rPr>
          <w:rFonts w:hAnsi="宋体" w:cs="宋体" w:hint="eastAsia"/>
          <w:sz w:val="22"/>
          <w:szCs w:val="24"/>
        </w:rPr>
        <w:lastRenderedPageBreak/>
        <w:t>人身意外伤害保险等由乙方自理；甲方与乙方配置的作业人员不存在隶属关系。乙方员工在工作期间（包括上、下班途中）所发生的任何事故，全部责任及费用由乙方承担，因用工不当，造成甲方损失由乙方承担。</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12. 规范管理、文明作业，切实做好乙方人员的安全教育。乙方应自行承担费用为其项目实施人员办理人身保险，做好员工的职业培训。乙方自行负责作业人员安全防护措施，在操作现场由于乙方原因造成人身事故、治安事故以及业主财务损失等均由乙方承担赔偿责任。</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13. 乙方在绿化养护过程中所使用的化肥、农药、药品等必须符合国家及公司环境管理体系要求。</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14.甲乙双方做好有关绿化养护的交接验收。</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15.对不符合合同质量标准的服务项目，乙方负责无偿整改。</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16.乙方不得将此合同的权利和义务范围转让给其它公司或个人。</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17.完成修剪下来树枝、杂物清扫，并清运出院区。</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18.乙方提供一切绿化养护中需要用到的任何机器与材料。</w:t>
      </w:r>
    </w:p>
    <w:p w:rsidR="00701812" w:rsidRDefault="002E62CC">
      <w:pPr>
        <w:pStyle w:val="a6"/>
        <w:adjustRightInd w:val="0"/>
        <w:snapToGrid w:val="0"/>
        <w:spacing w:line="360" w:lineRule="auto"/>
        <w:rPr>
          <w:rFonts w:hAnsi="宋体" w:cs="宋体"/>
          <w:b/>
          <w:sz w:val="22"/>
          <w:szCs w:val="24"/>
        </w:rPr>
      </w:pPr>
      <w:r>
        <w:rPr>
          <w:rFonts w:hAnsi="宋体" w:cs="宋体" w:hint="eastAsia"/>
          <w:b/>
          <w:sz w:val="22"/>
          <w:szCs w:val="24"/>
        </w:rPr>
        <w:t>第七条 违约责任：</w:t>
      </w:r>
    </w:p>
    <w:p w:rsidR="00701812" w:rsidRDefault="002E62CC">
      <w:pPr>
        <w:pStyle w:val="a6"/>
        <w:adjustRightInd w:val="0"/>
        <w:snapToGrid w:val="0"/>
        <w:spacing w:line="360" w:lineRule="auto"/>
        <w:rPr>
          <w:rFonts w:hAnsi="宋体" w:cs="宋体"/>
          <w:sz w:val="22"/>
          <w:szCs w:val="24"/>
        </w:rPr>
      </w:pPr>
      <w:r>
        <w:rPr>
          <w:rFonts w:hAnsi="宋体" w:cs="宋体" w:hint="eastAsia"/>
          <w:sz w:val="22"/>
          <w:szCs w:val="24"/>
        </w:rPr>
        <w:t>租赁期内，若一方违约，则另一方可根据相关法规法律，追究对方的违约责任。</w:t>
      </w:r>
    </w:p>
    <w:p w:rsidR="00701812" w:rsidRDefault="00701812">
      <w:pPr>
        <w:pStyle w:val="a6"/>
        <w:adjustRightInd w:val="0"/>
        <w:snapToGrid w:val="0"/>
        <w:spacing w:line="360" w:lineRule="auto"/>
        <w:rPr>
          <w:rFonts w:hAnsi="宋体" w:cs="宋体"/>
          <w:sz w:val="22"/>
          <w:szCs w:val="24"/>
        </w:rPr>
      </w:pPr>
    </w:p>
    <w:p w:rsidR="00701812" w:rsidRDefault="002E62CC">
      <w:pPr>
        <w:pStyle w:val="a6"/>
        <w:adjustRightInd w:val="0"/>
        <w:snapToGrid w:val="0"/>
        <w:spacing w:line="360" w:lineRule="auto"/>
        <w:rPr>
          <w:rFonts w:hAnsi="宋体" w:cs="宋体"/>
          <w:sz w:val="22"/>
          <w:szCs w:val="24"/>
        </w:rPr>
      </w:pPr>
      <w:r>
        <w:rPr>
          <w:rFonts w:hAnsi="宋体" w:cs="宋体" w:hint="eastAsia"/>
          <w:b/>
          <w:sz w:val="22"/>
          <w:szCs w:val="24"/>
        </w:rPr>
        <w:t>第八条 未尽事宜：</w:t>
      </w:r>
    </w:p>
    <w:p w:rsidR="00701812" w:rsidRDefault="002E62CC">
      <w:pPr>
        <w:pStyle w:val="a6"/>
        <w:adjustRightInd w:val="0"/>
        <w:snapToGrid w:val="0"/>
        <w:spacing w:line="360" w:lineRule="auto"/>
        <w:ind w:firstLineChars="200" w:firstLine="440"/>
        <w:rPr>
          <w:rFonts w:hAnsi="宋体" w:cs="宋体"/>
          <w:sz w:val="22"/>
          <w:szCs w:val="24"/>
        </w:rPr>
      </w:pPr>
      <w:r>
        <w:rPr>
          <w:rFonts w:hAnsi="宋体" w:cs="宋体" w:hint="eastAsia"/>
          <w:sz w:val="22"/>
          <w:szCs w:val="24"/>
        </w:rPr>
        <w:t>本协议未尽事宜，经双方友好协商，共同作出补充协议，补充协议与本合同具有同等法律效力。</w:t>
      </w:r>
    </w:p>
    <w:p w:rsidR="00701812" w:rsidRDefault="002E62CC">
      <w:pPr>
        <w:pStyle w:val="a6"/>
        <w:adjustRightInd w:val="0"/>
        <w:snapToGrid w:val="0"/>
        <w:spacing w:line="360" w:lineRule="auto"/>
        <w:rPr>
          <w:rFonts w:hAnsi="宋体" w:cs="宋体"/>
          <w:b/>
          <w:sz w:val="22"/>
          <w:szCs w:val="24"/>
        </w:rPr>
      </w:pPr>
      <w:r>
        <w:rPr>
          <w:rFonts w:hAnsi="宋体" w:cs="宋体" w:hint="eastAsia"/>
          <w:b/>
          <w:sz w:val="22"/>
          <w:szCs w:val="24"/>
        </w:rPr>
        <w:t>第九条 本协议一式</w:t>
      </w:r>
      <w:r w:rsidR="000372FA">
        <w:rPr>
          <w:rFonts w:hAnsi="宋体" w:cs="宋体" w:hint="eastAsia"/>
          <w:b/>
          <w:sz w:val="22"/>
          <w:szCs w:val="24"/>
        </w:rPr>
        <w:t>贰</w:t>
      </w:r>
      <w:r>
        <w:rPr>
          <w:rFonts w:hAnsi="宋体" w:cs="宋体" w:hint="eastAsia"/>
          <w:b/>
          <w:sz w:val="22"/>
          <w:szCs w:val="24"/>
        </w:rPr>
        <w:t>份，双方各执</w:t>
      </w:r>
      <w:r w:rsidR="000372FA">
        <w:rPr>
          <w:rFonts w:hAnsi="宋体" w:cs="宋体" w:hint="eastAsia"/>
          <w:b/>
          <w:sz w:val="22"/>
          <w:szCs w:val="24"/>
        </w:rPr>
        <w:t>壹</w:t>
      </w:r>
      <w:r>
        <w:rPr>
          <w:rFonts w:hAnsi="宋体" w:cs="宋体" w:hint="eastAsia"/>
          <w:b/>
          <w:sz w:val="22"/>
          <w:szCs w:val="24"/>
        </w:rPr>
        <w:t>份，经双方签章后立即生效。</w:t>
      </w:r>
    </w:p>
    <w:p w:rsidR="00701812" w:rsidRDefault="00701812">
      <w:pPr>
        <w:adjustRightInd w:val="0"/>
        <w:snapToGrid w:val="0"/>
        <w:spacing w:line="360" w:lineRule="auto"/>
        <w:ind w:firstLineChars="196" w:firstLine="472"/>
        <w:rPr>
          <w:rFonts w:ascii="宋体" w:hAnsi="宋体"/>
          <w:b/>
          <w:sz w:val="24"/>
          <w:szCs w:val="28"/>
        </w:rPr>
      </w:pPr>
    </w:p>
    <w:p w:rsidR="00701812" w:rsidRDefault="002E62CC">
      <w:pPr>
        <w:adjustRightInd w:val="0"/>
        <w:snapToGrid w:val="0"/>
        <w:spacing w:line="360" w:lineRule="auto"/>
        <w:rPr>
          <w:rFonts w:cs="宋体"/>
          <w:sz w:val="22"/>
        </w:rPr>
      </w:pPr>
      <w:r>
        <w:rPr>
          <w:rFonts w:cs="宋体" w:hint="eastAsia"/>
          <w:sz w:val="22"/>
        </w:rPr>
        <w:t>甲</w:t>
      </w:r>
      <w:r>
        <w:rPr>
          <w:rFonts w:cs="宋体" w:hint="eastAsia"/>
          <w:sz w:val="22"/>
        </w:rPr>
        <w:t xml:space="preserve"> </w:t>
      </w:r>
      <w:r>
        <w:rPr>
          <w:rFonts w:cs="宋体" w:hint="eastAsia"/>
          <w:sz w:val="22"/>
        </w:rPr>
        <w:t>方（盖章）：</w:t>
      </w:r>
      <w:r>
        <w:rPr>
          <w:rFonts w:cs="宋体" w:hint="eastAsia"/>
          <w:sz w:val="22"/>
        </w:rPr>
        <w:t xml:space="preserve">                      </w:t>
      </w:r>
      <w:r>
        <w:rPr>
          <w:rFonts w:cs="宋体" w:hint="eastAsia"/>
          <w:sz w:val="22"/>
        </w:rPr>
        <w:t>乙</w:t>
      </w:r>
      <w:r>
        <w:rPr>
          <w:rFonts w:cs="宋体" w:hint="eastAsia"/>
          <w:sz w:val="22"/>
        </w:rPr>
        <w:t xml:space="preserve"> </w:t>
      </w:r>
      <w:r>
        <w:rPr>
          <w:rFonts w:cs="宋体" w:hint="eastAsia"/>
          <w:sz w:val="22"/>
        </w:rPr>
        <w:t>方（盖章）：</w:t>
      </w:r>
    </w:p>
    <w:p w:rsidR="00701812" w:rsidRDefault="002E62CC">
      <w:pPr>
        <w:adjustRightInd w:val="0"/>
        <w:snapToGrid w:val="0"/>
        <w:spacing w:line="360" w:lineRule="auto"/>
        <w:rPr>
          <w:rFonts w:cs="宋体"/>
          <w:sz w:val="22"/>
        </w:rPr>
      </w:pPr>
      <w:r>
        <w:rPr>
          <w:rFonts w:cs="宋体" w:hint="eastAsia"/>
          <w:sz w:val="22"/>
        </w:rPr>
        <w:t>浙江大学医学院附属妇产科医院</w:t>
      </w:r>
      <w:r>
        <w:rPr>
          <w:rFonts w:cs="宋体" w:hint="eastAsia"/>
          <w:sz w:val="22"/>
        </w:rPr>
        <w:t xml:space="preserve">        </w:t>
      </w:r>
    </w:p>
    <w:p w:rsidR="00701812" w:rsidRDefault="002E62CC">
      <w:pPr>
        <w:adjustRightInd w:val="0"/>
        <w:snapToGrid w:val="0"/>
        <w:spacing w:line="360" w:lineRule="auto"/>
        <w:ind w:left="3960" w:hangingChars="1800" w:hanging="3960"/>
        <w:rPr>
          <w:rFonts w:cs="宋体"/>
          <w:sz w:val="22"/>
        </w:rPr>
      </w:pPr>
      <w:r>
        <w:rPr>
          <w:rFonts w:cs="宋体" w:hint="eastAsia"/>
          <w:sz w:val="22"/>
        </w:rPr>
        <w:t>地</w:t>
      </w:r>
      <w:r>
        <w:rPr>
          <w:rFonts w:cs="宋体" w:hint="eastAsia"/>
          <w:sz w:val="22"/>
        </w:rPr>
        <w:t xml:space="preserve"> </w:t>
      </w:r>
      <w:r>
        <w:rPr>
          <w:rFonts w:cs="宋体" w:hint="eastAsia"/>
          <w:sz w:val="22"/>
        </w:rPr>
        <w:t>址：杭州市上城区学士路</w:t>
      </w:r>
      <w:r>
        <w:rPr>
          <w:rFonts w:cs="宋体" w:hint="eastAsia"/>
          <w:sz w:val="22"/>
        </w:rPr>
        <w:t>1</w:t>
      </w:r>
      <w:r>
        <w:rPr>
          <w:rFonts w:cs="宋体" w:hint="eastAsia"/>
          <w:sz w:val="22"/>
        </w:rPr>
        <w:t>号</w:t>
      </w:r>
      <w:r>
        <w:rPr>
          <w:rFonts w:cs="宋体" w:hint="eastAsia"/>
          <w:sz w:val="22"/>
        </w:rPr>
        <w:t xml:space="preserve">       </w:t>
      </w:r>
      <w:r>
        <w:rPr>
          <w:rFonts w:cs="宋体" w:hint="eastAsia"/>
          <w:sz w:val="22"/>
        </w:rPr>
        <w:t>地</w:t>
      </w:r>
      <w:r>
        <w:rPr>
          <w:rFonts w:cs="宋体" w:hint="eastAsia"/>
          <w:sz w:val="22"/>
        </w:rPr>
        <w:t xml:space="preserve"> </w:t>
      </w:r>
      <w:r>
        <w:rPr>
          <w:rFonts w:cs="宋体" w:hint="eastAsia"/>
          <w:sz w:val="22"/>
        </w:rPr>
        <w:t>址：</w:t>
      </w:r>
    </w:p>
    <w:p w:rsidR="00701812" w:rsidRDefault="002E62CC">
      <w:pPr>
        <w:adjustRightInd w:val="0"/>
        <w:snapToGrid w:val="0"/>
        <w:spacing w:line="360" w:lineRule="auto"/>
        <w:rPr>
          <w:rFonts w:cs="宋体"/>
          <w:sz w:val="22"/>
        </w:rPr>
      </w:pPr>
      <w:r>
        <w:rPr>
          <w:rFonts w:cs="宋体" w:hint="eastAsia"/>
          <w:sz w:val="22"/>
        </w:rPr>
        <w:t>法定代表人（或分管领导）：</w:t>
      </w:r>
      <w:r>
        <w:rPr>
          <w:rFonts w:cs="宋体" w:hint="eastAsia"/>
          <w:sz w:val="22"/>
        </w:rPr>
        <w:t xml:space="preserve">           </w:t>
      </w:r>
      <w:r>
        <w:rPr>
          <w:rFonts w:cs="宋体" w:hint="eastAsia"/>
          <w:sz w:val="22"/>
        </w:rPr>
        <w:t>法定代表人（或授权代表人）：</w:t>
      </w:r>
    </w:p>
    <w:p w:rsidR="00701812" w:rsidRDefault="00701812">
      <w:pPr>
        <w:adjustRightInd w:val="0"/>
        <w:snapToGrid w:val="0"/>
        <w:spacing w:line="360" w:lineRule="auto"/>
        <w:rPr>
          <w:rFonts w:cs="宋体"/>
          <w:sz w:val="22"/>
        </w:rPr>
      </w:pPr>
    </w:p>
    <w:p w:rsidR="00701812" w:rsidRDefault="002E62CC">
      <w:pPr>
        <w:adjustRightInd w:val="0"/>
        <w:snapToGrid w:val="0"/>
        <w:spacing w:line="360" w:lineRule="auto"/>
        <w:rPr>
          <w:rFonts w:cs="宋体"/>
          <w:sz w:val="22"/>
        </w:rPr>
      </w:pPr>
      <w:r>
        <w:rPr>
          <w:rFonts w:cs="宋体" w:hint="eastAsia"/>
          <w:sz w:val="22"/>
        </w:rPr>
        <w:t>电</w:t>
      </w:r>
      <w:r>
        <w:rPr>
          <w:rFonts w:cs="宋体" w:hint="eastAsia"/>
          <w:sz w:val="22"/>
        </w:rPr>
        <w:t xml:space="preserve">    </w:t>
      </w:r>
      <w:r>
        <w:rPr>
          <w:rFonts w:cs="宋体" w:hint="eastAsia"/>
          <w:sz w:val="22"/>
        </w:rPr>
        <w:t>话：</w:t>
      </w:r>
      <w:r>
        <w:rPr>
          <w:rFonts w:cs="宋体" w:hint="eastAsia"/>
          <w:sz w:val="22"/>
        </w:rPr>
        <w:t xml:space="preserve">                          </w:t>
      </w:r>
      <w:r>
        <w:rPr>
          <w:rFonts w:cs="宋体" w:hint="eastAsia"/>
          <w:sz w:val="22"/>
        </w:rPr>
        <w:t>电</w:t>
      </w:r>
      <w:r>
        <w:rPr>
          <w:rFonts w:cs="宋体" w:hint="eastAsia"/>
          <w:sz w:val="22"/>
        </w:rPr>
        <w:t xml:space="preserve">    </w:t>
      </w:r>
      <w:r>
        <w:rPr>
          <w:rFonts w:cs="宋体" w:hint="eastAsia"/>
          <w:sz w:val="22"/>
        </w:rPr>
        <w:t>话：</w:t>
      </w:r>
    </w:p>
    <w:p w:rsidR="00701812" w:rsidRDefault="002E62CC">
      <w:pPr>
        <w:adjustRightInd w:val="0"/>
        <w:snapToGrid w:val="0"/>
        <w:spacing w:line="360" w:lineRule="auto"/>
        <w:rPr>
          <w:rFonts w:cs="宋体"/>
          <w:sz w:val="22"/>
        </w:rPr>
      </w:pPr>
      <w:r>
        <w:rPr>
          <w:rFonts w:cs="宋体" w:hint="eastAsia"/>
          <w:sz w:val="22"/>
        </w:rPr>
        <w:t>开户银行：</w:t>
      </w:r>
      <w:r>
        <w:rPr>
          <w:rFonts w:cs="宋体" w:hint="eastAsia"/>
          <w:sz w:val="22"/>
        </w:rPr>
        <w:t xml:space="preserve">                          </w:t>
      </w:r>
      <w:r>
        <w:rPr>
          <w:rFonts w:cs="宋体" w:hint="eastAsia"/>
          <w:sz w:val="22"/>
        </w:rPr>
        <w:t>开户银行：</w:t>
      </w:r>
    </w:p>
    <w:p w:rsidR="00701812" w:rsidRDefault="002E62CC">
      <w:pPr>
        <w:adjustRightInd w:val="0"/>
        <w:snapToGrid w:val="0"/>
        <w:spacing w:line="360" w:lineRule="auto"/>
        <w:rPr>
          <w:rFonts w:cs="宋体"/>
          <w:sz w:val="22"/>
        </w:rPr>
      </w:pPr>
      <w:r>
        <w:rPr>
          <w:rFonts w:cs="宋体" w:hint="eastAsia"/>
          <w:sz w:val="22"/>
        </w:rPr>
        <w:t>帐</w:t>
      </w:r>
      <w:r>
        <w:rPr>
          <w:rFonts w:cs="宋体" w:hint="eastAsia"/>
          <w:sz w:val="22"/>
        </w:rPr>
        <w:t xml:space="preserve">    </w:t>
      </w:r>
      <w:r>
        <w:rPr>
          <w:rFonts w:cs="宋体" w:hint="eastAsia"/>
          <w:sz w:val="22"/>
        </w:rPr>
        <w:t>号：</w:t>
      </w:r>
      <w:r>
        <w:rPr>
          <w:rFonts w:cs="宋体" w:hint="eastAsia"/>
          <w:sz w:val="22"/>
        </w:rPr>
        <w:t xml:space="preserve">                          </w:t>
      </w:r>
      <w:r>
        <w:rPr>
          <w:rFonts w:cs="宋体" w:hint="eastAsia"/>
          <w:sz w:val="22"/>
        </w:rPr>
        <w:t>帐</w:t>
      </w:r>
      <w:r>
        <w:rPr>
          <w:rFonts w:cs="宋体" w:hint="eastAsia"/>
          <w:sz w:val="22"/>
        </w:rPr>
        <w:t xml:space="preserve">    </w:t>
      </w:r>
      <w:r>
        <w:rPr>
          <w:rFonts w:cs="宋体" w:hint="eastAsia"/>
          <w:sz w:val="22"/>
        </w:rPr>
        <w:t>号：</w:t>
      </w:r>
    </w:p>
    <w:p w:rsidR="00701812" w:rsidRDefault="002E62CC">
      <w:pPr>
        <w:spacing w:line="360" w:lineRule="auto"/>
        <w:rPr>
          <w:sz w:val="22"/>
        </w:rPr>
      </w:pPr>
      <w:r>
        <w:rPr>
          <w:rFonts w:cs="宋体" w:hint="eastAsia"/>
          <w:sz w:val="22"/>
        </w:rPr>
        <w:t>日期：</w:t>
      </w:r>
      <w:r>
        <w:rPr>
          <w:rFonts w:cs="宋体" w:hint="eastAsia"/>
          <w:sz w:val="22"/>
        </w:rPr>
        <w:t xml:space="preserve">     </w:t>
      </w:r>
      <w:r>
        <w:rPr>
          <w:rFonts w:cs="宋体" w:hint="eastAsia"/>
          <w:sz w:val="22"/>
        </w:rPr>
        <w:t>年</w:t>
      </w:r>
      <w:r>
        <w:rPr>
          <w:rFonts w:cs="宋体" w:hint="eastAsia"/>
          <w:sz w:val="22"/>
        </w:rPr>
        <w:t xml:space="preserve">    </w:t>
      </w:r>
      <w:r>
        <w:rPr>
          <w:rFonts w:cs="宋体" w:hint="eastAsia"/>
          <w:sz w:val="22"/>
        </w:rPr>
        <w:t>月</w:t>
      </w:r>
      <w:r>
        <w:rPr>
          <w:rFonts w:cs="宋体" w:hint="eastAsia"/>
          <w:sz w:val="22"/>
        </w:rPr>
        <w:t xml:space="preserve">    </w:t>
      </w:r>
      <w:r>
        <w:rPr>
          <w:rFonts w:cs="宋体" w:hint="eastAsia"/>
          <w:sz w:val="22"/>
        </w:rPr>
        <w:t>日</w:t>
      </w:r>
      <w:r>
        <w:rPr>
          <w:rFonts w:cs="宋体" w:hint="eastAsia"/>
          <w:sz w:val="22"/>
        </w:rPr>
        <w:t xml:space="preserve">           </w:t>
      </w:r>
      <w:r>
        <w:rPr>
          <w:rFonts w:cs="宋体" w:hint="eastAsia"/>
          <w:sz w:val="22"/>
        </w:rPr>
        <w:t>日期：</w:t>
      </w:r>
      <w:r>
        <w:rPr>
          <w:rFonts w:cs="宋体" w:hint="eastAsia"/>
          <w:sz w:val="22"/>
        </w:rPr>
        <w:t xml:space="preserve">    </w:t>
      </w:r>
      <w:r>
        <w:rPr>
          <w:rFonts w:cs="宋体" w:hint="eastAsia"/>
          <w:sz w:val="22"/>
        </w:rPr>
        <w:t>年</w:t>
      </w:r>
      <w:r>
        <w:rPr>
          <w:rFonts w:cs="宋体" w:hint="eastAsia"/>
          <w:sz w:val="22"/>
        </w:rPr>
        <w:t xml:space="preserve">    </w:t>
      </w:r>
      <w:r>
        <w:rPr>
          <w:rFonts w:cs="宋体" w:hint="eastAsia"/>
          <w:sz w:val="22"/>
        </w:rPr>
        <w:t>月</w:t>
      </w:r>
      <w:r>
        <w:rPr>
          <w:rFonts w:cs="宋体" w:hint="eastAsia"/>
          <w:sz w:val="22"/>
        </w:rPr>
        <w:t xml:space="preserve">    </w:t>
      </w:r>
      <w:r>
        <w:rPr>
          <w:rFonts w:cs="宋体" w:hint="eastAsia"/>
          <w:sz w:val="22"/>
        </w:rPr>
        <w:t>日</w:t>
      </w:r>
    </w:p>
    <w:p w:rsidR="00701812" w:rsidRDefault="00701812">
      <w:pPr>
        <w:widowControl/>
        <w:adjustRightInd w:val="0"/>
        <w:spacing w:line="360" w:lineRule="auto"/>
        <w:ind w:leftChars="100" w:left="210" w:rightChars="100" w:right="210"/>
        <w:jc w:val="center"/>
        <w:rPr>
          <w:rFonts w:ascii="宋体" w:hAnsi="宋体" w:cs="宋体"/>
          <w:bCs/>
          <w:kern w:val="0"/>
          <w:sz w:val="22"/>
        </w:rPr>
      </w:pPr>
    </w:p>
    <w:p w:rsidR="00701812" w:rsidRDefault="002E62CC">
      <w:pPr>
        <w:widowControl/>
        <w:jc w:val="left"/>
        <w:rPr>
          <w:rFonts w:ascii="宋体" w:hAnsi="宋体" w:cs="宋体"/>
          <w:bCs/>
          <w:kern w:val="0"/>
          <w:sz w:val="24"/>
        </w:rPr>
      </w:pPr>
      <w:r>
        <w:rPr>
          <w:rFonts w:ascii="宋体" w:hAnsi="宋体" w:cs="宋体"/>
          <w:bCs/>
          <w:kern w:val="0"/>
          <w:sz w:val="24"/>
        </w:rPr>
        <w:br w:type="page"/>
      </w:r>
    </w:p>
    <w:p w:rsidR="00701812" w:rsidRDefault="002E62CC">
      <w:pPr>
        <w:widowControl/>
        <w:adjustRightInd w:val="0"/>
        <w:spacing w:line="360" w:lineRule="auto"/>
        <w:ind w:leftChars="100" w:left="210" w:rightChars="100" w:right="210"/>
        <w:jc w:val="center"/>
        <w:rPr>
          <w:rFonts w:ascii="宋体" w:hAnsi="宋体" w:cs="宋体"/>
          <w:bCs/>
          <w:kern w:val="0"/>
          <w:sz w:val="20"/>
        </w:rPr>
      </w:pPr>
      <w:r>
        <w:rPr>
          <w:rFonts w:ascii="宋体" w:hAnsi="宋体" w:cs="宋体" w:hint="eastAsia"/>
          <w:bCs/>
          <w:kern w:val="0"/>
          <w:sz w:val="20"/>
        </w:rPr>
        <w:lastRenderedPageBreak/>
        <w:t>浙江大学医学院附属妇产科医院</w:t>
      </w:r>
    </w:p>
    <w:p w:rsidR="00701812" w:rsidRDefault="002E62CC">
      <w:pPr>
        <w:widowControl/>
        <w:adjustRightInd w:val="0"/>
        <w:spacing w:line="360" w:lineRule="auto"/>
        <w:ind w:leftChars="100" w:left="210" w:rightChars="100" w:right="210"/>
        <w:jc w:val="center"/>
        <w:rPr>
          <w:rFonts w:ascii="宋体" w:hAnsi="宋体" w:cs="宋体"/>
          <w:kern w:val="0"/>
          <w:sz w:val="24"/>
          <w:szCs w:val="36"/>
        </w:rPr>
      </w:pPr>
      <w:r>
        <w:rPr>
          <w:rFonts w:ascii="宋体" w:hAnsi="宋体" w:cs="宋体" w:hint="eastAsia"/>
          <w:b/>
          <w:bCs/>
          <w:kern w:val="0"/>
          <w:sz w:val="24"/>
          <w:szCs w:val="36"/>
        </w:rPr>
        <w:t>物资服务采购廉洁协议</w:t>
      </w:r>
    </w:p>
    <w:p w:rsidR="00701812" w:rsidRDefault="002E62CC">
      <w:pPr>
        <w:spacing w:line="360" w:lineRule="auto"/>
        <w:rPr>
          <w:rFonts w:ascii="宋体" w:hAnsi="宋体" w:cs="宋体"/>
          <w:kern w:val="0"/>
          <w:sz w:val="20"/>
        </w:rPr>
      </w:pPr>
      <w:r>
        <w:rPr>
          <w:rFonts w:ascii="宋体" w:hAnsi="宋体" w:cs="宋体" w:hint="eastAsia"/>
          <w:kern w:val="0"/>
          <w:sz w:val="20"/>
        </w:rPr>
        <w:t>甲方：浙江大学医学院附属妇产科医院钱江院区（采购方）  </w:t>
      </w:r>
    </w:p>
    <w:p w:rsidR="00701812" w:rsidRDefault="002E62CC">
      <w:pPr>
        <w:spacing w:line="360" w:lineRule="auto"/>
        <w:rPr>
          <w:rFonts w:ascii="宋体" w:hAnsi="宋体" w:cs="宋体"/>
          <w:kern w:val="0"/>
          <w:sz w:val="20"/>
        </w:rPr>
      </w:pPr>
      <w:r>
        <w:rPr>
          <w:rFonts w:ascii="宋体" w:hAnsi="宋体" w:cs="宋体" w:hint="eastAsia"/>
          <w:kern w:val="0"/>
          <w:sz w:val="20"/>
        </w:rPr>
        <w:t>乙方:                                     （服务方）</w:t>
      </w:r>
    </w:p>
    <w:p w:rsidR="00701812" w:rsidRDefault="002E62CC">
      <w:pPr>
        <w:spacing w:line="360" w:lineRule="auto"/>
        <w:rPr>
          <w:rFonts w:ascii="宋体" w:hAnsi="宋体" w:cs="宋体"/>
          <w:kern w:val="0"/>
          <w:sz w:val="20"/>
        </w:rPr>
      </w:pPr>
      <w:r>
        <w:rPr>
          <w:rFonts w:ascii="宋体" w:hAnsi="宋体" w:cs="宋体" w:hint="eastAsia"/>
          <w:kern w:val="0"/>
          <w:sz w:val="20"/>
        </w:rPr>
        <w:t>采购物资服务名称：钱江院区</w:t>
      </w:r>
      <w:r>
        <w:rPr>
          <w:rFonts w:ascii="宋体" w:hAnsi="宋体" w:hint="eastAsia"/>
          <w:sz w:val="20"/>
        </w:rPr>
        <w:t>室内绿化租赁养护服务</w:t>
      </w:r>
    </w:p>
    <w:p w:rsidR="00701812" w:rsidRDefault="002E62CC">
      <w:pPr>
        <w:spacing w:line="360" w:lineRule="auto"/>
        <w:ind w:firstLineChars="200" w:firstLine="400"/>
        <w:rPr>
          <w:rFonts w:ascii="宋体" w:hAnsi="宋体" w:cs="宋体"/>
          <w:kern w:val="0"/>
          <w:sz w:val="20"/>
        </w:rPr>
      </w:pPr>
      <w:r>
        <w:rPr>
          <w:rFonts w:ascii="宋体" w:hAnsi="宋体" w:cs="宋体" w:hint="eastAsia"/>
          <w:kern w:val="0"/>
          <w:sz w:val="20"/>
        </w:rPr>
        <w:t>为进一步加强医疗卫生行风建设，规范医院购销行为，有效防范商业贿赂行为，营造公平交易、诚实守信的购销环境，经甲、乙双方协商，同意签订本协议，并共同遵守：</w:t>
      </w:r>
    </w:p>
    <w:p w:rsidR="00701812" w:rsidRDefault="002E62CC">
      <w:pPr>
        <w:spacing w:line="360" w:lineRule="auto"/>
        <w:ind w:firstLineChars="200" w:firstLine="400"/>
        <w:rPr>
          <w:color w:val="000000"/>
          <w:sz w:val="20"/>
        </w:rPr>
      </w:pPr>
      <w:r>
        <w:rPr>
          <w:rFonts w:ascii="宋体" w:hAnsi="宋体" w:cs="宋体" w:hint="eastAsia"/>
          <w:kern w:val="0"/>
          <w:sz w:val="20"/>
        </w:rPr>
        <w:t>一、</w:t>
      </w:r>
      <w:r>
        <w:rPr>
          <w:rFonts w:hint="eastAsia"/>
          <w:color w:val="000000"/>
          <w:sz w:val="20"/>
        </w:rPr>
        <w:t>甲、乙双方</w:t>
      </w:r>
      <w:r>
        <w:rPr>
          <w:rFonts w:ascii="宋体" w:hAnsi="宋体" w:cs="宋体" w:hint="eastAsia"/>
          <w:kern w:val="0"/>
          <w:sz w:val="20"/>
        </w:rPr>
        <w:t>在采购活动中</w:t>
      </w:r>
      <w:r>
        <w:rPr>
          <w:rFonts w:hint="eastAsia"/>
          <w:color w:val="000000"/>
          <w:sz w:val="20"/>
        </w:rPr>
        <w:t>必须严格遵守国家有关法律法规，</w:t>
      </w:r>
      <w:r>
        <w:rPr>
          <w:rFonts w:ascii="宋体" w:hAnsi="宋体" w:cs="宋体" w:hint="eastAsia"/>
          <w:kern w:val="0"/>
          <w:sz w:val="20"/>
        </w:rPr>
        <w:t>遵循“公开、公平、公正”的原则，</w:t>
      </w:r>
      <w:r>
        <w:rPr>
          <w:rFonts w:hint="eastAsia"/>
          <w:color w:val="000000"/>
          <w:sz w:val="20"/>
        </w:rPr>
        <w:t>认真履行各自的职责，不得违反有关招标采购工作管理规章制度，损害国家和集体利益。</w:t>
      </w:r>
    </w:p>
    <w:p w:rsidR="00701812" w:rsidRDefault="002E62CC">
      <w:pPr>
        <w:spacing w:line="360" w:lineRule="auto"/>
        <w:rPr>
          <w:color w:val="000000"/>
          <w:sz w:val="20"/>
        </w:rPr>
      </w:pPr>
      <w:r>
        <w:rPr>
          <w:rFonts w:ascii="宋体" w:hAnsi="宋体" w:cs="宋体" w:hint="eastAsia"/>
          <w:kern w:val="0"/>
          <w:sz w:val="20"/>
        </w:rPr>
        <w:t>  二、</w:t>
      </w:r>
      <w:r>
        <w:rPr>
          <w:rFonts w:hint="eastAsia"/>
          <w:color w:val="000000"/>
          <w:sz w:val="20"/>
        </w:rPr>
        <w:t>甲方工作人员（含家属、子女，下同）要廉洁自律，不得以任何形式索要和收受贿赂。不得向乙方索要或接受乙方的钱物、有价证券；不得参加可能影响公正执行公务的宴请和高消费娱乐活动；不得在乙方报销应由个人支付的费用；不得参加乙方组织的旅游、考察活动。</w:t>
      </w:r>
    </w:p>
    <w:p w:rsidR="00701812" w:rsidRDefault="002E62CC">
      <w:pPr>
        <w:spacing w:line="360" w:lineRule="auto"/>
        <w:ind w:firstLineChars="200" w:firstLine="400"/>
        <w:rPr>
          <w:rFonts w:ascii="宋体" w:hAnsi="宋体" w:cs="宋体"/>
          <w:kern w:val="0"/>
          <w:sz w:val="20"/>
        </w:rPr>
      </w:pPr>
      <w:r>
        <w:rPr>
          <w:rFonts w:ascii="宋体" w:hAnsi="宋体" w:cs="宋体" w:hint="eastAsia"/>
          <w:kern w:val="0"/>
          <w:sz w:val="20"/>
        </w:rPr>
        <w:t>三、乙方</w:t>
      </w:r>
      <w:r>
        <w:rPr>
          <w:rFonts w:hint="eastAsia"/>
          <w:color w:val="000000"/>
          <w:sz w:val="20"/>
        </w:rPr>
        <w:t>指定</w:t>
      </w:r>
      <w:r>
        <w:rPr>
          <w:rFonts w:hint="eastAsia"/>
          <w:color w:val="000000"/>
          <w:sz w:val="20"/>
          <w:u w:val="single"/>
        </w:rPr>
        <w:t xml:space="preserve">               </w:t>
      </w:r>
      <w:r>
        <w:rPr>
          <w:rFonts w:hint="eastAsia"/>
          <w:color w:val="000000"/>
          <w:sz w:val="20"/>
        </w:rPr>
        <w:t xml:space="preserve"> </w:t>
      </w:r>
      <w:r>
        <w:rPr>
          <w:rFonts w:hint="eastAsia"/>
          <w:color w:val="000000"/>
          <w:sz w:val="20"/>
        </w:rPr>
        <w:t>作为业务代表洽谈业务。乙方代表及其工作人员不得以任何借口和形式向甲方工作人员赠送礼品、礼金，报销</w:t>
      </w:r>
      <w:r>
        <w:rPr>
          <w:rFonts w:ascii="宋体" w:hAnsi="宋体" w:cs="宋体" w:hint="eastAsia"/>
          <w:kern w:val="0"/>
          <w:sz w:val="20"/>
        </w:rPr>
        <w:t>甲方人员开支的发票等，不得以各种名目安排甲方工作人员参加影响公正执行公务的宴请和高消费娱乐活动和境内、外旅游。</w:t>
      </w:r>
    </w:p>
    <w:p w:rsidR="00701812" w:rsidRDefault="002E62CC">
      <w:pPr>
        <w:spacing w:line="360" w:lineRule="auto"/>
        <w:ind w:firstLineChars="150" w:firstLine="300"/>
        <w:rPr>
          <w:rFonts w:ascii="宋体" w:hAnsi="宋体" w:cs="宋体"/>
          <w:kern w:val="0"/>
          <w:sz w:val="20"/>
        </w:rPr>
      </w:pPr>
      <w:r>
        <w:rPr>
          <w:rFonts w:ascii="宋体" w:hAnsi="宋体" w:cs="宋体" w:hint="eastAsia"/>
          <w:kern w:val="0"/>
          <w:sz w:val="20"/>
        </w:rPr>
        <w:t>四、甲方工作人员如违反本协议规定，将视情节轻重给予党纪、政纪处分，涉嫌犯罪的移交司法机关追究刑事责任。乙方工作人员违反本协议规定，将视情节轻重予以罚款、终止采购合同，涉嫌犯罪的移交司法机关追究刑事责任。给对方造成经济损失的，应予以赔偿。</w:t>
      </w:r>
    </w:p>
    <w:p w:rsidR="00701812" w:rsidRDefault="002E62CC">
      <w:pPr>
        <w:spacing w:line="360" w:lineRule="auto"/>
        <w:rPr>
          <w:rFonts w:ascii="宋体" w:hAnsi="宋体" w:cs="宋体"/>
          <w:kern w:val="0"/>
          <w:sz w:val="20"/>
        </w:rPr>
      </w:pPr>
      <w:r>
        <w:rPr>
          <w:rFonts w:ascii="宋体" w:hAnsi="宋体" w:cs="宋体" w:hint="eastAsia"/>
          <w:kern w:val="0"/>
          <w:sz w:val="20"/>
        </w:rPr>
        <w:t>  五、本协议与物资采购合同一并签订并具同等法律效力。一式二份，甲、乙双方各执一份。本协议自双方签字即刻生效。</w:t>
      </w:r>
    </w:p>
    <w:p w:rsidR="00701812" w:rsidRDefault="00701812">
      <w:pPr>
        <w:spacing w:line="360" w:lineRule="auto"/>
        <w:rPr>
          <w:rFonts w:ascii="宋体" w:hAnsi="宋体" w:cs="宋体"/>
          <w:kern w:val="0"/>
          <w:sz w:val="20"/>
        </w:rPr>
      </w:pPr>
    </w:p>
    <w:p w:rsidR="00701812" w:rsidRDefault="002E62CC">
      <w:pPr>
        <w:spacing w:line="360" w:lineRule="auto"/>
        <w:rPr>
          <w:rFonts w:ascii="宋体" w:hAnsi="宋体" w:cs="宋体"/>
          <w:kern w:val="0"/>
          <w:sz w:val="20"/>
        </w:rPr>
      </w:pPr>
      <w:r>
        <w:rPr>
          <w:rFonts w:ascii="宋体" w:hAnsi="宋体" w:cs="宋体" w:hint="eastAsia"/>
          <w:kern w:val="0"/>
          <w:sz w:val="20"/>
        </w:rPr>
        <w:t>甲方单位（公章）           法定代表人（或分管领导）签名：</w:t>
      </w:r>
    </w:p>
    <w:p w:rsidR="00701812" w:rsidRDefault="002E62CC">
      <w:pPr>
        <w:spacing w:line="360" w:lineRule="auto"/>
        <w:rPr>
          <w:rFonts w:ascii="宋体" w:hAnsi="宋体" w:cs="宋体"/>
          <w:kern w:val="0"/>
          <w:sz w:val="20"/>
        </w:rPr>
      </w:pPr>
      <w:r>
        <w:rPr>
          <w:rFonts w:ascii="宋体" w:hAnsi="宋体" w:cs="宋体" w:hint="eastAsia"/>
          <w:kern w:val="0"/>
          <w:sz w:val="20"/>
        </w:rPr>
        <w:t xml:space="preserve">                           经办人签名：</w:t>
      </w:r>
    </w:p>
    <w:p w:rsidR="00701812" w:rsidRDefault="002E62CC">
      <w:pPr>
        <w:widowControl/>
        <w:spacing w:before="100" w:beforeAutospacing="1" w:after="100" w:afterAutospacing="1" w:line="360" w:lineRule="auto"/>
        <w:ind w:firstLineChars="1862" w:firstLine="3724"/>
        <w:rPr>
          <w:rFonts w:ascii="宋体" w:hAnsi="宋体" w:cs="宋体"/>
          <w:kern w:val="0"/>
          <w:sz w:val="20"/>
        </w:rPr>
      </w:pPr>
      <w:r>
        <w:rPr>
          <w:rFonts w:ascii="宋体" w:hAnsi="宋体" w:cs="宋体" w:hint="eastAsia"/>
          <w:kern w:val="0"/>
          <w:sz w:val="20"/>
        </w:rPr>
        <w:t>年       月       日</w:t>
      </w:r>
    </w:p>
    <w:p w:rsidR="00701812" w:rsidRDefault="00701812">
      <w:pPr>
        <w:spacing w:line="360" w:lineRule="auto"/>
        <w:rPr>
          <w:rFonts w:ascii="宋体" w:hAnsi="宋体" w:cs="宋体"/>
          <w:kern w:val="0"/>
          <w:sz w:val="20"/>
        </w:rPr>
      </w:pPr>
    </w:p>
    <w:p w:rsidR="00701812" w:rsidRDefault="00701812">
      <w:pPr>
        <w:spacing w:line="360" w:lineRule="auto"/>
        <w:rPr>
          <w:rFonts w:ascii="宋体" w:hAnsi="宋体" w:cs="宋体"/>
          <w:kern w:val="0"/>
          <w:sz w:val="20"/>
        </w:rPr>
      </w:pPr>
    </w:p>
    <w:p w:rsidR="00701812" w:rsidRDefault="002E62CC">
      <w:pPr>
        <w:spacing w:line="360" w:lineRule="auto"/>
        <w:rPr>
          <w:rFonts w:ascii="宋体" w:hAnsi="宋体" w:cs="宋体"/>
          <w:kern w:val="0"/>
          <w:sz w:val="20"/>
        </w:rPr>
      </w:pPr>
      <w:r>
        <w:rPr>
          <w:rFonts w:ascii="宋体" w:hAnsi="宋体" w:cs="宋体" w:hint="eastAsia"/>
          <w:kern w:val="0"/>
          <w:sz w:val="20"/>
        </w:rPr>
        <w:t>乙方单位（公章）           法定代表人签名：</w:t>
      </w:r>
    </w:p>
    <w:p w:rsidR="00701812" w:rsidRDefault="002E62CC">
      <w:pPr>
        <w:spacing w:line="360" w:lineRule="auto"/>
        <w:rPr>
          <w:rFonts w:ascii="宋体" w:hAnsi="宋体" w:cs="宋体"/>
          <w:kern w:val="0"/>
          <w:sz w:val="20"/>
        </w:rPr>
      </w:pPr>
      <w:r>
        <w:rPr>
          <w:rFonts w:ascii="宋体" w:hAnsi="宋体" w:cs="宋体" w:hint="eastAsia"/>
          <w:kern w:val="0"/>
          <w:sz w:val="20"/>
        </w:rPr>
        <w:t xml:space="preserve">                           授权代表签名：</w:t>
      </w:r>
    </w:p>
    <w:p w:rsidR="00701812" w:rsidRDefault="002E62CC">
      <w:pPr>
        <w:widowControl/>
        <w:spacing w:before="100" w:beforeAutospacing="1" w:after="100" w:afterAutospacing="1" w:line="360" w:lineRule="auto"/>
        <w:ind w:firstLine="2310"/>
        <w:jc w:val="center"/>
        <w:rPr>
          <w:rFonts w:ascii="宋体" w:hAnsi="宋体" w:cs="宋体"/>
          <w:kern w:val="0"/>
          <w:sz w:val="20"/>
        </w:rPr>
        <w:sectPr w:rsidR="00701812">
          <w:pgSz w:w="11906" w:h="16838"/>
          <w:pgMar w:top="1134" w:right="1797" w:bottom="851" w:left="1797" w:header="851" w:footer="992" w:gutter="0"/>
          <w:cols w:space="425"/>
          <w:docGrid w:type="lines" w:linePitch="312"/>
        </w:sectPr>
      </w:pPr>
      <w:r>
        <w:rPr>
          <w:rFonts w:ascii="宋体" w:hAnsi="宋体" w:cs="宋体" w:hint="eastAsia"/>
          <w:kern w:val="0"/>
          <w:sz w:val="20"/>
        </w:rPr>
        <w:t xml:space="preserve">          年       月       日</w:t>
      </w:r>
    </w:p>
    <w:p w:rsidR="00701812" w:rsidRDefault="00701812">
      <w:pPr>
        <w:spacing w:line="360" w:lineRule="auto"/>
        <w:rPr>
          <w:rFonts w:hAnsi="宋体"/>
          <w:b/>
          <w:sz w:val="24"/>
        </w:rPr>
      </w:pPr>
    </w:p>
    <w:p w:rsidR="00701812" w:rsidRDefault="002E62CC">
      <w:pPr>
        <w:spacing w:line="360" w:lineRule="auto"/>
        <w:ind w:firstLineChars="200" w:firstLine="482"/>
        <w:rPr>
          <w:rFonts w:ascii="宋体" w:hAnsi="宋体"/>
          <w:b/>
          <w:sz w:val="32"/>
          <w:szCs w:val="32"/>
        </w:rPr>
      </w:pPr>
      <w:r>
        <w:rPr>
          <w:rFonts w:hAnsi="宋体" w:hint="eastAsia"/>
          <w:b/>
          <w:sz w:val="24"/>
        </w:rPr>
        <w:t>附件</w:t>
      </w:r>
      <w:r>
        <w:rPr>
          <w:rFonts w:hAnsi="宋体" w:hint="eastAsia"/>
          <w:b/>
          <w:sz w:val="24"/>
        </w:rPr>
        <w:t>1</w:t>
      </w:r>
      <w:r>
        <w:rPr>
          <w:rFonts w:hAnsi="宋体" w:hint="eastAsia"/>
          <w:b/>
          <w:sz w:val="24"/>
        </w:rPr>
        <w:t>：</w:t>
      </w:r>
    </w:p>
    <w:p w:rsidR="00701812" w:rsidRDefault="002E62CC">
      <w:pPr>
        <w:snapToGrid w:val="0"/>
        <w:spacing w:before="50" w:after="50" w:line="360" w:lineRule="auto"/>
        <w:jc w:val="center"/>
        <w:rPr>
          <w:rFonts w:ascii="宋体" w:hAnsi="宋体"/>
          <w:b/>
          <w:sz w:val="32"/>
          <w:szCs w:val="32"/>
        </w:rPr>
      </w:pPr>
      <w:r>
        <w:rPr>
          <w:rFonts w:ascii="宋体" w:hAnsi="宋体" w:hint="eastAsia"/>
          <w:b/>
          <w:sz w:val="32"/>
          <w:szCs w:val="32"/>
        </w:rPr>
        <w:t>报价一览表</w:t>
      </w:r>
    </w:p>
    <w:p w:rsidR="00701812" w:rsidRDefault="002E62CC">
      <w:pPr>
        <w:wordWrap w:val="0"/>
        <w:snapToGrid w:val="0"/>
        <w:spacing w:before="50" w:after="50" w:line="360" w:lineRule="auto"/>
        <w:ind w:firstLineChars="150" w:firstLine="360"/>
        <w:jc w:val="right"/>
        <w:rPr>
          <w:rFonts w:ascii="宋体" w:hAnsi="宋体"/>
          <w:sz w:val="24"/>
          <w:szCs w:val="20"/>
        </w:rPr>
      </w:pPr>
      <w:r>
        <w:rPr>
          <w:rFonts w:ascii="宋体" w:hAnsi="宋体"/>
          <w:sz w:val="24"/>
        </w:rPr>
        <w:t xml:space="preserve">                     </w:t>
      </w:r>
      <w:r>
        <w:rPr>
          <w:rFonts w:ascii="宋体" w:hAnsi="宋体" w:hint="eastAsia"/>
          <w:sz w:val="24"/>
        </w:rPr>
        <w:t xml:space="preserve">单位：元        </w:t>
      </w:r>
    </w:p>
    <w:tbl>
      <w:tblPr>
        <w:tblW w:w="14110"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2514"/>
        <w:gridCol w:w="2693"/>
        <w:gridCol w:w="2693"/>
        <w:gridCol w:w="1985"/>
        <w:gridCol w:w="1134"/>
        <w:gridCol w:w="2551"/>
      </w:tblGrid>
      <w:tr w:rsidR="00701812">
        <w:tc>
          <w:tcPr>
            <w:tcW w:w="540"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ind w:rightChars="-33" w:right="-69"/>
              <w:jc w:val="center"/>
              <w:rPr>
                <w:rFonts w:ascii="宋体" w:hAnsi="宋体"/>
                <w:spacing w:val="20"/>
                <w:sz w:val="24"/>
                <w:szCs w:val="20"/>
              </w:rPr>
            </w:pPr>
            <w:r>
              <w:rPr>
                <w:rFonts w:ascii="宋体" w:hAnsi="宋体" w:hint="eastAsia"/>
                <w:sz w:val="24"/>
              </w:rPr>
              <w:t>序号</w:t>
            </w:r>
          </w:p>
        </w:tc>
        <w:tc>
          <w:tcPr>
            <w:tcW w:w="2514"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项目</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701812" w:rsidRDefault="002E62CC">
            <w:pPr>
              <w:pStyle w:val="ab"/>
              <w:snapToGrid w:val="0"/>
              <w:spacing w:before="50" w:after="50"/>
              <w:rPr>
                <w:rFonts w:ascii="宋体" w:eastAsia="宋体" w:hAnsi="宋体"/>
              </w:rPr>
            </w:pPr>
            <w:r>
              <w:rPr>
                <w:rFonts w:ascii="宋体" w:eastAsia="宋体" w:hAnsi="宋体" w:hint="eastAsia"/>
              </w:rPr>
              <w:t>单价</w:t>
            </w:r>
          </w:p>
        </w:tc>
        <w:tc>
          <w:tcPr>
            <w:tcW w:w="1985"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pacing w:val="20"/>
                <w:sz w:val="24"/>
                <w:szCs w:val="20"/>
              </w:rPr>
            </w:pPr>
            <w:r>
              <w:rPr>
                <w:rFonts w:ascii="宋体" w:hAnsi="宋体" w:hint="eastAsia"/>
                <w:spacing w:val="20"/>
                <w:sz w:val="24"/>
                <w:szCs w:val="20"/>
              </w:rPr>
              <w:t>年度</w:t>
            </w:r>
          </w:p>
        </w:tc>
        <w:tc>
          <w:tcPr>
            <w:tcW w:w="2551"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b/>
                <w:spacing w:val="20"/>
                <w:sz w:val="24"/>
                <w:szCs w:val="20"/>
              </w:rPr>
            </w:pPr>
            <w:r>
              <w:rPr>
                <w:rFonts w:ascii="宋体" w:hAnsi="宋体" w:hint="eastAsia"/>
                <w:sz w:val="24"/>
              </w:rPr>
              <w:t>年度金额</w:t>
            </w:r>
          </w:p>
        </w:tc>
      </w:tr>
      <w:tr w:rsidR="00701812">
        <w:trPr>
          <w:trHeight w:val="335"/>
        </w:trPr>
        <w:tc>
          <w:tcPr>
            <w:tcW w:w="540" w:type="dxa"/>
            <w:vMerge w:val="restart"/>
            <w:tcBorders>
              <w:top w:val="single" w:sz="4" w:space="0" w:color="auto"/>
              <w:left w:val="single" w:sz="4" w:space="0" w:color="auto"/>
              <w:right w:val="single" w:sz="4" w:space="0" w:color="auto"/>
            </w:tcBorders>
            <w:vAlign w:val="center"/>
          </w:tcPr>
          <w:p w:rsidR="00701812" w:rsidRDefault="002E62CC">
            <w:pPr>
              <w:tabs>
                <w:tab w:val="left" w:pos="1418"/>
              </w:tabs>
              <w:snapToGrid w:val="0"/>
              <w:spacing w:before="50" w:after="50" w:line="360" w:lineRule="auto"/>
              <w:ind w:rightChars="-33" w:right="-69"/>
              <w:jc w:val="center"/>
              <w:rPr>
                <w:rFonts w:ascii="宋体" w:hAnsi="宋体"/>
                <w:spacing w:val="20"/>
                <w:sz w:val="24"/>
                <w:szCs w:val="20"/>
              </w:rPr>
            </w:pPr>
            <w:r>
              <w:rPr>
                <w:rFonts w:ascii="宋体" w:hAnsi="宋体" w:hint="eastAsia"/>
                <w:spacing w:val="20"/>
                <w:sz w:val="24"/>
                <w:szCs w:val="20"/>
              </w:rPr>
              <w:t>1</w:t>
            </w:r>
          </w:p>
        </w:tc>
        <w:tc>
          <w:tcPr>
            <w:tcW w:w="2514" w:type="dxa"/>
            <w:vMerge w:val="restart"/>
            <w:tcBorders>
              <w:top w:val="single" w:sz="4" w:space="0" w:color="auto"/>
              <w:left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pacing w:val="20"/>
                <w:sz w:val="24"/>
                <w:szCs w:val="20"/>
              </w:rPr>
            </w:pPr>
            <w:r>
              <w:rPr>
                <w:rFonts w:hint="eastAsia"/>
                <w:b/>
                <w:sz w:val="24"/>
                <w:szCs w:val="24"/>
              </w:rPr>
              <w:t>室内绿化租赁养护</w:t>
            </w:r>
          </w:p>
        </w:tc>
        <w:tc>
          <w:tcPr>
            <w:tcW w:w="2693"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ind w:firstLineChars="250" w:firstLine="700"/>
              <w:jc w:val="left"/>
              <w:rPr>
                <w:rFonts w:ascii="宋体" w:hAnsi="宋体"/>
                <w:spacing w:val="20"/>
                <w:sz w:val="24"/>
                <w:szCs w:val="20"/>
              </w:rPr>
            </w:pPr>
            <w:r>
              <w:rPr>
                <w:rFonts w:ascii="宋体" w:hAnsi="宋体" w:hint="eastAsia"/>
                <w:spacing w:val="20"/>
                <w:sz w:val="24"/>
                <w:szCs w:val="20"/>
              </w:rPr>
              <w:t>元/盆（大盆）</w:t>
            </w:r>
          </w:p>
        </w:tc>
        <w:tc>
          <w:tcPr>
            <w:tcW w:w="2693" w:type="dxa"/>
            <w:vMerge w:val="restart"/>
            <w:tcBorders>
              <w:top w:val="single" w:sz="4" w:space="0" w:color="auto"/>
              <w:left w:val="single" w:sz="4" w:space="0" w:color="auto"/>
              <w:right w:val="single" w:sz="4" w:space="0" w:color="auto"/>
            </w:tcBorders>
            <w:vAlign w:val="center"/>
          </w:tcPr>
          <w:p w:rsidR="00701812" w:rsidRDefault="002E62CC">
            <w:pPr>
              <w:tabs>
                <w:tab w:val="left" w:pos="1418"/>
              </w:tabs>
              <w:snapToGrid w:val="0"/>
              <w:spacing w:before="50" w:after="50" w:line="360" w:lineRule="auto"/>
              <w:ind w:firstLineChars="200" w:firstLine="560"/>
              <w:jc w:val="left"/>
              <w:rPr>
                <w:rFonts w:ascii="宋体" w:hAnsi="宋体"/>
                <w:spacing w:val="20"/>
                <w:sz w:val="24"/>
                <w:szCs w:val="20"/>
              </w:rPr>
            </w:pPr>
            <w:r>
              <w:rPr>
                <w:rFonts w:ascii="宋体" w:hAnsi="宋体" w:hint="eastAsia"/>
                <w:spacing w:val="20"/>
                <w:sz w:val="24"/>
                <w:szCs w:val="20"/>
              </w:rPr>
              <w:t>元/盆（平均价）</w:t>
            </w:r>
          </w:p>
        </w:tc>
        <w:tc>
          <w:tcPr>
            <w:tcW w:w="1985" w:type="dxa"/>
            <w:vMerge w:val="restart"/>
            <w:tcBorders>
              <w:top w:val="single" w:sz="4" w:space="0" w:color="auto"/>
              <w:left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pacing w:val="20"/>
                <w:sz w:val="24"/>
                <w:szCs w:val="20"/>
              </w:rPr>
            </w:pPr>
            <w:r>
              <w:rPr>
                <w:rFonts w:ascii="宋体" w:hAnsi="宋体" w:hint="eastAsia"/>
                <w:spacing w:val="20"/>
                <w:sz w:val="24"/>
                <w:szCs w:val="20"/>
              </w:rPr>
              <w:t>300盆</w:t>
            </w:r>
          </w:p>
        </w:tc>
        <w:tc>
          <w:tcPr>
            <w:tcW w:w="1134" w:type="dxa"/>
            <w:vMerge w:val="restart"/>
            <w:tcBorders>
              <w:top w:val="single" w:sz="4" w:space="0" w:color="auto"/>
              <w:left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z w:val="24"/>
              </w:rPr>
            </w:pPr>
            <w:r>
              <w:rPr>
                <w:rFonts w:ascii="宋体" w:hAnsi="宋体" w:hint="eastAsia"/>
                <w:sz w:val="24"/>
              </w:rPr>
              <w:t>1</w:t>
            </w:r>
          </w:p>
        </w:tc>
        <w:tc>
          <w:tcPr>
            <w:tcW w:w="2551" w:type="dxa"/>
            <w:vMerge w:val="restart"/>
            <w:tcBorders>
              <w:top w:val="single" w:sz="4" w:space="0" w:color="auto"/>
              <w:left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rFonts w:ascii="宋体" w:hAnsi="宋体"/>
                <w:sz w:val="24"/>
              </w:rPr>
            </w:pPr>
          </w:p>
        </w:tc>
      </w:tr>
      <w:tr w:rsidR="00701812">
        <w:trPr>
          <w:trHeight w:val="335"/>
        </w:trPr>
        <w:tc>
          <w:tcPr>
            <w:tcW w:w="540" w:type="dxa"/>
            <w:vMerge/>
            <w:tcBorders>
              <w:left w:val="single" w:sz="4" w:space="0" w:color="auto"/>
              <w:right w:val="single" w:sz="4" w:space="0" w:color="auto"/>
            </w:tcBorders>
            <w:vAlign w:val="center"/>
          </w:tcPr>
          <w:p w:rsidR="00701812" w:rsidRDefault="00701812">
            <w:pPr>
              <w:tabs>
                <w:tab w:val="left" w:pos="1418"/>
              </w:tabs>
              <w:snapToGrid w:val="0"/>
              <w:spacing w:before="50" w:after="50" w:line="360" w:lineRule="auto"/>
              <w:ind w:rightChars="-33" w:right="-69"/>
              <w:jc w:val="center"/>
              <w:rPr>
                <w:rFonts w:ascii="宋体" w:hAnsi="宋体"/>
                <w:spacing w:val="20"/>
                <w:sz w:val="24"/>
                <w:szCs w:val="20"/>
              </w:rPr>
            </w:pPr>
          </w:p>
        </w:tc>
        <w:tc>
          <w:tcPr>
            <w:tcW w:w="2514" w:type="dxa"/>
            <w:vMerge/>
            <w:tcBorders>
              <w:left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ind w:firstLineChars="250" w:firstLine="700"/>
              <w:jc w:val="left"/>
              <w:rPr>
                <w:rFonts w:ascii="宋体" w:hAnsi="宋体"/>
                <w:spacing w:val="20"/>
                <w:sz w:val="24"/>
                <w:szCs w:val="20"/>
              </w:rPr>
            </w:pPr>
            <w:r>
              <w:rPr>
                <w:rFonts w:ascii="宋体" w:hAnsi="宋体" w:hint="eastAsia"/>
                <w:spacing w:val="20"/>
                <w:sz w:val="24"/>
                <w:szCs w:val="20"/>
              </w:rPr>
              <w:t>元/盆（中盆）</w:t>
            </w:r>
          </w:p>
        </w:tc>
        <w:tc>
          <w:tcPr>
            <w:tcW w:w="2693" w:type="dxa"/>
            <w:vMerge/>
            <w:tcBorders>
              <w:left w:val="single" w:sz="4" w:space="0" w:color="auto"/>
              <w:right w:val="single" w:sz="4" w:space="0" w:color="auto"/>
            </w:tcBorders>
            <w:vAlign w:val="center"/>
          </w:tcPr>
          <w:p w:rsidR="00701812" w:rsidRDefault="00701812">
            <w:pPr>
              <w:tabs>
                <w:tab w:val="left" w:pos="1418"/>
              </w:tabs>
              <w:snapToGrid w:val="0"/>
              <w:spacing w:before="50" w:after="50" w:line="360" w:lineRule="auto"/>
              <w:ind w:firstLineChars="250" w:firstLine="700"/>
              <w:jc w:val="left"/>
              <w:rPr>
                <w:rFonts w:ascii="宋体" w:hAnsi="宋体"/>
                <w:spacing w:val="20"/>
                <w:sz w:val="24"/>
                <w:szCs w:val="20"/>
              </w:rPr>
            </w:pPr>
          </w:p>
        </w:tc>
        <w:tc>
          <w:tcPr>
            <w:tcW w:w="1985" w:type="dxa"/>
            <w:vMerge/>
            <w:tcBorders>
              <w:left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rFonts w:ascii="宋体" w:hAnsi="宋体"/>
                <w:spacing w:val="20"/>
                <w:sz w:val="24"/>
                <w:szCs w:val="20"/>
              </w:rPr>
            </w:pPr>
          </w:p>
        </w:tc>
        <w:tc>
          <w:tcPr>
            <w:tcW w:w="1134" w:type="dxa"/>
            <w:vMerge/>
            <w:tcBorders>
              <w:left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rFonts w:ascii="宋体" w:hAnsi="宋体"/>
                <w:sz w:val="24"/>
              </w:rPr>
            </w:pPr>
          </w:p>
        </w:tc>
        <w:tc>
          <w:tcPr>
            <w:tcW w:w="2551" w:type="dxa"/>
            <w:vMerge/>
            <w:tcBorders>
              <w:left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rFonts w:ascii="宋体" w:hAnsi="宋体"/>
                <w:sz w:val="24"/>
              </w:rPr>
            </w:pPr>
          </w:p>
        </w:tc>
      </w:tr>
      <w:tr w:rsidR="00701812">
        <w:trPr>
          <w:trHeight w:val="335"/>
        </w:trPr>
        <w:tc>
          <w:tcPr>
            <w:tcW w:w="540" w:type="dxa"/>
            <w:vMerge/>
            <w:tcBorders>
              <w:left w:val="single" w:sz="4" w:space="0" w:color="auto"/>
              <w:bottom w:val="single" w:sz="4" w:space="0" w:color="auto"/>
              <w:right w:val="single" w:sz="4" w:space="0" w:color="auto"/>
            </w:tcBorders>
            <w:vAlign w:val="center"/>
          </w:tcPr>
          <w:p w:rsidR="00701812" w:rsidRDefault="00701812">
            <w:pPr>
              <w:tabs>
                <w:tab w:val="left" w:pos="1418"/>
              </w:tabs>
              <w:snapToGrid w:val="0"/>
              <w:spacing w:before="50" w:after="50" w:line="360" w:lineRule="auto"/>
              <w:ind w:rightChars="-33" w:right="-69"/>
              <w:jc w:val="center"/>
              <w:rPr>
                <w:rFonts w:ascii="宋体" w:hAnsi="宋体"/>
                <w:spacing w:val="20"/>
                <w:sz w:val="24"/>
                <w:szCs w:val="20"/>
              </w:rPr>
            </w:pPr>
          </w:p>
        </w:tc>
        <w:tc>
          <w:tcPr>
            <w:tcW w:w="2514" w:type="dxa"/>
            <w:vMerge/>
            <w:tcBorders>
              <w:left w:val="single" w:sz="4" w:space="0" w:color="auto"/>
              <w:bottom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ind w:firstLineChars="250" w:firstLine="700"/>
              <w:jc w:val="left"/>
              <w:rPr>
                <w:rFonts w:ascii="宋体" w:hAnsi="宋体"/>
                <w:spacing w:val="20"/>
                <w:sz w:val="24"/>
                <w:szCs w:val="20"/>
              </w:rPr>
            </w:pPr>
            <w:r>
              <w:rPr>
                <w:rFonts w:ascii="宋体" w:hAnsi="宋体" w:hint="eastAsia"/>
                <w:spacing w:val="20"/>
                <w:sz w:val="24"/>
                <w:szCs w:val="20"/>
              </w:rPr>
              <w:t>元/盆（小盆）</w:t>
            </w:r>
          </w:p>
        </w:tc>
        <w:tc>
          <w:tcPr>
            <w:tcW w:w="2693" w:type="dxa"/>
            <w:vMerge/>
            <w:tcBorders>
              <w:left w:val="single" w:sz="4" w:space="0" w:color="auto"/>
              <w:bottom w:val="single" w:sz="4" w:space="0" w:color="auto"/>
              <w:right w:val="single" w:sz="4" w:space="0" w:color="auto"/>
            </w:tcBorders>
            <w:vAlign w:val="center"/>
          </w:tcPr>
          <w:p w:rsidR="00701812" w:rsidRDefault="00701812">
            <w:pPr>
              <w:tabs>
                <w:tab w:val="left" w:pos="1418"/>
              </w:tabs>
              <w:snapToGrid w:val="0"/>
              <w:spacing w:before="50" w:after="50" w:line="360" w:lineRule="auto"/>
              <w:ind w:firstLineChars="250" w:firstLine="700"/>
              <w:jc w:val="left"/>
              <w:rPr>
                <w:rFonts w:ascii="宋体" w:hAnsi="宋体"/>
                <w:spacing w:val="20"/>
                <w:sz w:val="24"/>
                <w:szCs w:val="20"/>
              </w:rPr>
            </w:pPr>
          </w:p>
        </w:tc>
        <w:tc>
          <w:tcPr>
            <w:tcW w:w="1985" w:type="dxa"/>
            <w:vMerge/>
            <w:tcBorders>
              <w:left w:val="single" w:sz="4" w:space="0" w:color="auto"/>
              <w:bottom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rFonts w:ascii="宋体" w:hAnsi="宋体"/>
                <w:spacing w:val="20"/>
                <w:sz w:val="24"/>
                <w:szCs w:val="20"/>
              </w:rPr>
            </w:pPr>
          </w:p>
        </w:tc>
        <w:tc>
          <w:tcPr>
            <w:tcW w:w="1134" w:type="dxa"/>
            <w:vMerge/>
            <w:tcBorders>
              <w:left w:val="single" w:sz="4" w:space="0" w:color="auto"/>
              <w:bottom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rFonts w:ascii="宋体" w:hAnsi="宋体"/>
                <w:sz w:val="24"/>
              </w:rPr>
            </w:pPr>
          </w:p>
        </w:tc>
        <w:tc>
          <w:tcPr>
            <w:tcW w:w="2551" w:type="dxa"/>
            <w:vMerge/>
            <w:tcBorders>
              <w:left w:val="single" w:sz="4" w:space="0" w:color="auto"/>
              <w:bottom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rFonts w:ascii="宋体" w:hAnsi="宋体"/>
                <w:sz w:val="24"/>
              </w:rPr>
            </w:pPr>
          </w:p>
        </w:tc>
      </w:tr>
      <w:tr w:rsidR="00701812">
        <w:tc>
          <w:tcPr>
            <w:tcW w:w="540"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ind w:rightChars="-33" w:right="-69"/>
              <w:jc w:val="center"/>
              <w:rPr>
                <w:rFonts w:ascii="宋体" w:hAnsi="宋体"/>
                <w:spacing w:val="20"/>
                <w:sz w:val="24"/>
                <w:szCs w:val="20"/>
              </w:rPr>
            </w:pPr>
            <w:r>
              <w:rPr>
                <w:rFonts w:ascii="宋体" w:hAnsi="宋体" w:hint="eastAsia"/>
                <w:spacing w:val="20"/>
                <w:sz w:val="24"/>
                <w:szCs w:val="20"/>
              </w:rPr>
              <w:t>2</w:t>
            </w:r>
          </w:p>
        </w:tc>
        <w:tc>
          <w:tcPr>
            <w:tcW w:w="2514"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b/>
                <w:sz w:val="24"/>
                <w:szCs w:val="24"/>
              </w:rPr>
            </w:pPr>
            <w:r>
              <w:rPr>
                <w:rFonts w:hint="eastAsia"/>
                <w:b/>
                <w:sz w:val="24"/>
                <w:szCs w:val="24"/>
              </w:rPr>
              <w:t>室内绿化非租赁养护</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ind w:firstLineChars="650" w:firstLine="1820"/>
              <w:jc w:val="left"/>
              <w:rPr>
                <w:rFonts w:ascii="宋体" w:hAnsi="宋体"/>
                <w:spacing w:val="20"/>
                <w:sz w:val="24"/>
                <w:szCs w:val="20"/>
              </w:rPr>
            </w:pPr>
            <w:r>
              <w:rPr>
                <w:rFonts w:ascii="宋体" w:hAnsi="宋体" w:hint="eastAsia"/>
                <w:spacing w:val="20"/>
                <w:sz w:val="24"/>
                <w:szCs w:val="20"/>
              </w:rPr>
              <w:t>元（整体打包价，</w:t>
            </w:r>
            <w:r>
              <w:rPr>
                <w:rFonts w:hint="eastAsia"/>
                <w:sz w:val="24"/>
                <w:szCs w:val="24"/>
              </w:rPr>
              <w:t>约</w:t>
            </w:r>
            <w:r>
              <w:rPr>
                <w:rFonts w:hint="eastAsia"/>
                <w:sz w:val="24"/>
                <w:szCs w:val="24"/>
              </w:rPr>
              <w:t>300</w:t>
            </w:r>
            <w:r>
              <w:rPr>
                <w:rFonts w:hint="eastAsia"/>
                <w:sz w:val="24"/>
                <w:szCs w:val="24"/>
              </w:rPr>
              <w:t>盆</w:t>
            </w:r>
            <w:r>
              <w:rPr>
                <w:rFonts w:ascii="宋体" w:hAnsi="宋体" w:hint="eastAsia"/>
                <w:spacing w:val="20"/>
                <w:sz w:val="24"/>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pacing w:val="20"/>
                <w:sz w:val="24"/>
                <w:szCs w:val="20"/>
              </w:rPr>
            </w:pPr>
            <w:r>
              <w:rPr>
                <w:rFonts w:ascii="宋体" w:hAnsi="宋体" w:hint="eastAsia"/>
                <w:spacing w:val="20"/>
                <w:sz w:val="24"/>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pacing w:val="20"/>
                <w:sz w:val="24"/>
                <w:szCs w:val="20"/>
              </w:rPr>
            </w:pPr>
            <w:r>
              <w:rPr>
                <w:rFonts w:ascii="宋体" w:hAnsi="宋体" w:hint="eastAsia"/>
                <w:spacing w:val="20"/>
                <w:sz w:val="24"/>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rFonts w:ascii="宋体" w:hAnsi="宋体"/>
                <w:spacing w:val="20"/>
                <w:sz w:val="24"/>
                <w:szCs w:val="20"/>
              </w:rPr>
            </w:pPr>
          </w:p>
        </w:tc>
      </w:tr>
      <w:tr w:rsidR="00701812">
        <w:tc>
          <w:tcPr>
            <w:tcW w:w="540"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ind w:rightChars="-33" w:right="-69"/>
              <w:jc w:val="center"/>
              <w:rPr>
                <w:rFonts w:ascii="宋体" w:hAnsi="宋体"/>
                <w:spacing w:val="20"/>
                <w:sz w:val="24"/>
                <w:szCs w:val="20"/>
              </w:rPr>
            </w:pPr>
            <w:r>
              <w:rPr>
                <w:rFonts w:ascii="宋体" w:hAnsi="宋体" w:hint="eastAsia"/>
                <w:spacing w:val="20"/>
                <w:sz w:val="24"/>
                <w:szCs w:val="20"/>
              </w:rPr>
              <w:t>3</w:t>
            </w:r>
          </w:p>
        </w:tc>
        <w:tc>
          <w:tcPr>
            <w:tcW w:w="2514"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pacing w:val="20"/>
                <w:sz w:val="24"/>
                <w:szCs w:val="20"/>
              </w:rPr>
            </w:pPr>
            <w:r>
              <w:rPr>
                <w:rFonts w:ascii="宋体" w:hAnsi="宋体" w:hint="eastAsia"/>
                <w:b/>
                <w:bCs/>
                <w:spacing w:val="20"/>
                <w:sz w:val="24"/>
                <w:szCs w:val="20"/>
              </w:rPr>
              <w:t>大厅植物景观组租赁养护</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left"/>
              <w:rPr>
                <w:rFonts w:ascii="宋体" w:hAnsi="宋体"/>
                <w:spacing w:val="20"/>
                <w:sz w:val="24"/>
                <w:szCs w:val="20"/>
              </w:rPr>
            </w:pPr>
            <w:r>
              <w:rPr>
                <w:rFonts w:ascii="宋体" w:hAnsi="宋体" w:hint="eastAsia"/>
                <w:spacing w:val="20"/>
                <w:sz w:val="24"/>
                <w:szCs w:val="20"/>
              </w:rPr>
              <w:t xml:space="preserve">           元/平方</w:t>
            </w:r>
          </w:p>
        </w:tc>
        <w:tc>
          <w:tcPr>
            <w:tcW w:w="1985"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b/>
                <w:spacing w:val="20"/>
                <w:sz w:val="24"/>
                <w:szCs w:val="20"/>
              </w:rPr>
            </w:pPr>
            <w:r>
              <w:rPr>
                <w:rFonts w:ascii="宋体" w:hAnsi="宋体" w:hint="eastAsia"/>
                <w:spacing w:val="20"/>
                <w:sz w:val="24"/>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sz w:val="24"/>
              </w:rPr>
            </w:pPr>
            <w:r>
              <w:rPr>
                <w:rFonts w:ascii="宋体" w:hAnsi="宋体" w:hint="eastAsia"/>
                <w:sz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701812" w:rsidRDefault="00701812">
            <w:pPr>
              <w:tabs>
                <w:tab w:val="left" w:pos="1418"/>
              </w:tabs>
              <w:snapToGrid w:val="0"/>
              <w:spacing w:before="50" w:after="50" w:line="360" w:lineRule="auto"/>
              <w:jc w:val="center"/>
              <w:rPr>
                <w:rFonts w:ascii="宋体" w:hAnsi="宋体"/>
                <w:sz w:val="24"/>
              </w:rPr>
            </w:pPr>
          </w:p>
        </w:tc>
      </w:tr>
      <w:tr w:rsidR="00701812">
        <w:tc>
          <w:tcPr>
            <w:tcW w:w="540"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ind w:rightChars="-33" w:right="-69"/>
              <w:jc w:val="center"/>
              <w:rPr>
                <w:rFonts w:ascii="宋体" w:hAnsi="宋体"/>
                <w:spacing w:val="20"/>
                <w:sz w:val="24"/>
                <w:szCs w:val="20"/>
              </w:rPr>
            </w:pPr>
            <w:r>
              <w:rPr>
                <w:rFonts w:ascii="宋体" w:hAnsi="宋体" w:hint="eastAsia"/>
                <w:spacing w:val="20"/>
                <w:sz w:val="24"/>
                <w:szCs w:val="20"/>
              </w:rPr>
              <w:t>4</w:t>
            </w:r>
          </w:p>
        </w:tc>
        <w:tc>
          <w:tcPr>
            <w:tcW w:w="2514" w:type="dxa"/>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b/>
                <w:sz w:val="24"/>
                <w:szCs w:val="24"/>
              </w:rPr>
            </w:pPr>
            <w:r>
              <w:rPr>
                <w:rFonts w:hint="eastAsia"/>
                <w:b/>
                <w:sz w:val="24"/>
                <w:szCs w:val="24"/>
              </w:rPr>
              <w:t>总价</w:t>
            </w:r>
          </w:p>
        </w:tc>
        <w:tc>
          <w:tcPr>
            <w:tcW w:w="11056" w:type="dxa"/>
            <w:gridSpan w:val="5"/>
            <w:tcBorders>
              <w:top w:val="single" w:sz="4" w:space="0" w:color="auto"/>
              <w:left w:val="single" w:sz="4" w:space="0" w:color="auto"/>
              <w:bottom w:val="single" w:sz="4" w:space="0" w:color="auto"/>
              <w:right w:val="single" w:sz="4" w:space="0" w:color="auto"/>
            </w:tcBorders>
            <w:vAlign w:val="center"/>
          </w:tcPr>
          <w:p w:rsidR="00701812" w:rsidRDefault="002E62CC">
            <w:pPr>
              <w:tabs>
                <w:tab w:val="left" w:pos="1418"/>
              </w:tabs>
              <w:snapToGrid w:val="0"/>
              <w:spacing w:before="50" w:after="50" w:line="360" w:lineRule="auto"/>
              <w:jc w:val="center"/>
              <w:rPr>
                <w:rFonts w:ascii="宋体" w:hAnsi="宋体"/>
                <w:b/>
                <w:sz w:val="24"/>
              </w:rPr>
            </w:pPr>
            <w:r>
              <w:rPr>
                <w:rFonts w:ascii="宋体" w:hAnsi="宋体" w:hint="eastAsia"/>
                <w:sz w:val="24"/>
              </w:rPr>
              <w:t xml:space="preserve">    </w:t>
            </w:r>
            <w:r>
              <w:rPr>
                <w:rFonts w:ascii="宋体" w:hAnsi="宋体" w:hint="eastAsia"/>
                <w:b/>
                <w:sz w:val="24"/>
              </w:rPr>
              <w:t xml:space="preserve"> 元</w:t>
            </w:r>
          </w:p>
        </w:tc>
      </w:tr>
    </w:tbl>
    <w:p w:rsidR="00701812" w:rsidRDefault="002E62CC" w:rsidP="00457F2F">
      <w:pPr>
        <w:snapToGrid w:val="0"/>
        <w:spacing w:before="50" w:after="50" w:line="360" w:lineRule="auto"/>
        <w:ind w:leftChars="-72" w:left="23" w:rightChars="-389" w:right="-817" w:hangingChars="62" w:hanging="174"/>
        <w:rPr>
          <w:rFonts w:ascii="宋体" w:hAnsi="宋体"/>
          <w:sz w:val="28"/>
          <w:szCs w:val="28"/>
        </w:rPr>
      </w:pPr>
      <w:r>
        <w:rPr>
          <w:rFonts w:ascii="宋体" w:hAnsi="宋体" w:hint="eastAsia"/>
          <w:sz w:val="28"/>
          <w:szCs w:val="28"/>
        </w:rPr>
        <w:t>法定代表人</w:t>
      </w:r>
      <w:r>
        <w:rPr>
          <w:rFonts w:ascii="宋体" w:hAnsi="宋体"/>
          <w:sz w:val="28"/>
          <w:szCs w:val="28"/>
        </w:rPr>
        <w:t>或授权委托人</w:t>
      </w:r>
      <w:r>
        <w:rPr>
          <w:rFonts w:ascii="宋体" w:hAnsi="宋体" w:hint="eastAsia"/>
          <w:sz w:val="28"/>
          <w:szCs w:val="28"/>
        </w:rPr>
        <w:t>签字：</w:t>
      </w:r>
      <w:r>
        <w:rPr>
          <w:rFonts w:ascii="宋体" w:hAnsi="宋体"/>
          <w:sz w:val="28"/>
          <w:szCs w:val="28"/>
        </w:rPr>
        <w:t xml:space="preserve">                    </w:t>
      </w:r>
    </w:p>
    <w:p w:rsidR="00701812" w:rsidRDefault="002E62CC" w:rsidP="00457F2F">
      <w:pPr>
        <w:snapToGrid w:val="0"/>
        <w:spacing w:before="50" w:after="50" w:line="360" w:lineRule="auto"/>
        <w:ind w:leftChars="-72" w:left="23" w:rightChars="-389" w:right="-817" w:hangingChars="62" w:hanging="174"/>
        <w:rPr>
          <w:rFonts w:ascii="宋体" w:hAnsi="宋体"/>
          <w:sz w:val="28"/>
          <w:szCs w:val="28"/>
        </w:rPr>
      </w:pPr>
      <w:r>
        <w:rPr>
          <w:rFonts w:ascii="宋体" w:hAnsi="宋体" w:hint="eastAsia"/>
          <w:sz w:val="28"/>
          <w:szCs w:val="28"/>
        </w:rPr>
        <w:t>供应商名称（盖章）：</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日期：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701812" w:rsidRDefault="00701812">
      <w:pPr>
        <w:jc w:val="left"/>
        <w:rPr>
          <w:sz w:val="28"/>
          <w:szCs w:val="28"/>
        </w:rPr>
        <w:sectPr w:rsidR="00701812">
          <w:pgSz w:w="16838" w:h="11906" w:orient="landscape"/>
          <w:pgMar w:top="1797" w:right="1134" w:bottom="1797" w:left="1134" w:header="851" w:footer="992" w:gutter="0"/>
          <w:cols w:space="425"/>
          <w:docGrid w:type="lines" w:linePitch="312"/>
        </w:sectPr>
      </w:pPr>
    </w:p>
    <w:p w:rsidR="00701812" w:rsidRDefault="002E62CC">
      <w:pPr>
        <w:spacing w:line="360" w:lineRule="auto"/>
        <w:ind w:firstLineChars="200" w:firstLine="482"/>
        <w:rPr>
          <w:rFonts w:ascii="宋体" w:hAnsi="宋体"/>
          <w:b/>
          <w:sz w:val="32"/>
          <w:szCs w:val="32"/>
        </w:rPr>
      </w:pPr>
      <w:r>
        <w:rPr>
          <w:rFonts w:hAnsi="宋体" w:hint="eastAsia"/>
          <w:b/>
          <w:sz w:val="24"/>
        </w:rPr>
        <w:lastRenderedPageBreak/>
        <w:t>附件</w:t>
      </w:r>
      <w:r>
        <w:rPr>
          <w:rFonts w:hAnsi="宋体" w:hint="eastAsia"/>
          <w:b/>
          <w:sz w:val="24"/>
        </w:rPr>
        <w:t>2</w:t>
      </w:r>
      <w:r>
        <w:rPr>
          <w:rFonts w:hAnsi="宋体" w:hint="eastAsia"/>
          <w:b/>
          <w:sz w:val="24"/>
        </w:rPr>
        <w:t>：</w:t>
      </w:r>
    </w:p>
    <w:p w:rsidR="00701812" w:rsidRDefault="002E62CC">
      <w:pPr>
        <w:autoSpaceDE w:val="0"/>
        <w:autoSpaceDN w:val="0"/>
        <w:adjustRightInd w:val="0"/>
        <w:spacing w:line="360" w:lineRule="auto"/>
        <w:jc w:val="center"/>
        <w:rPr>
          <w:rFonts w:ascii="黑体" w:eastAsia="黑体" w:cs="宋体"/>
          <w:kern w:val="0"/>
          <w:sz w:val="28"/>
          <w:szCs w:val="28"/>
        </w:rPr>
      </w:pPr>
      <w:r>
        <w:rPr>
          <w:rFonts w:ascii="黑体" w:eastAsia="黑体" w:cs="宋体" w:hint="eastAsia"/>
          <w:kern w:val="0"/>
          <w:sz w:val="28"/>
          <w:szCs w:val="28"/>
        </w:rPr>
        <w:t>2019年(含)以来类似项目业绩表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263"/>
        <w:gridCol w:w="1260"/>
        <w:gridCol w:w="1260"/>
        <w:gridCol w:w="1807"/>
        <w:gridCol w:w="2693"/>
      </w:tblGrid>
      <w:tr w:rsidR="00701812">
        <w:tc>
          <w:tcPr>
            <w:tcW w:w="825" w:type="dxa"/>
            <w:vAlign w:val="center"/>
          </w:tcPr>
          <w:p w:rsidR="00701812" w:rsidRDefault="002E62CC">
            <w:pPr>
              <w:autoSpaceDE w:val="0"/>
              <w:autoSpaceDN w:val="0"/>
              <w:adjustRightInd w:val="0"/>
              <w:spacing w:before="120" w:after="120" w:line="360" w:lineRule="auto"/>
              <w:jc w:val="center"/>
              <w:rPr>
                <w:rFonts w:cs="宋体"/>
                <w:kern w:val="0"/>
              </w:rPr>
            </w:pPr>
            <w:r>
              <w:rPr>
                <w:rFonts w:cs="宋体" w:hint="eastAsia"/>
                <w:kern w:val="0"/>
              </w:rPr>
              <w:t>序号</w:t>
            </w:r>
          </w:p>
        </w:tc>
        <w:tc>
          <w:tcPr>
            <w:tcW w:w="1263" w:type="dxa"/>
            <w:vAlign w:val="center"/>
          </w:tcPr>
          <w:p w:rsidR="00701812" w:rsidRDefault="002E62CC">
            <w:pPr>
              <w:autoSpaceDE w:val="0"/>
              <w:autoSpaceDN w:val="0"/>
              <w:adjustRightInd w:val="0"/>
              <w:spacing w:before="120" w:after="120" w:line="360" w:lineRule="auto"/>
              <w:jc w:val="center"/>
              <w:rPr>
                <w:rFonts w:cs="宋体"/>
                <w:kern w:val="0"/>
              </w:rPr>
            </w:pPr>
            <w:r>
              <w:rPr>
                <w:rFonts w:cs="宋体" w:hint="eastAsia"/>
                <w:kern w:val="0"/>
              </w:rPr>
              <w:t>项目名称</w:t>
            </w:r>
          </w:p>
        </w:tc>
        <w:tc>
          <w:tcPr>
            <w:tcW w:w="1260" w:type="dxa"/>
            <w:vAlign w:val="center"/>
          </w:tcPr>
          <w:p w:rsidR="00701812" w:rsidRDefault="002E62CC">
            <w:pPr>
              <w:autoSpaceDE w:val="0"/>
              <w:autoSpaceDN w:val="0"/>
              <w:adjustRightInd w:val="0"/>
              <w:spacing w:before="120" w:after="120" w:line="360" w:lineRule="auto"/>
              <w:jc w:val="center"/>
              <w:rPr>
                <w:rFonts w:cs="宋体"/>
                <w:kern w:val="0"/>
              </w:rPr>
            </w:pPr>
            <w:r>
              <w:rPr>
                <w:rFonts w:cs="宋体" w:hint="eastAsia"/>
                <w:kern w:val="0"/>
              </w:rPr>
              <w:t>合同内容</w:t>
            </w:r>
          </w:p>
        </w:tc>
        <w:tc>
          <w:tcPr>
            <w:tcW w:w="1260" w:type="dxa"/>
            <w:vAlign w:val="center"/>
          </w:tcPr>
          <w:p w:rsidR="00701812" w:rsidRDefault="002E62CC">
            <w:pPr>
              <w:autoSpaceDE w:val="0"/>
              <w:autoSpaceDN w:val="0"/>
              <w:adjustRightInd w:val="0"/>
              <w:spacing w:before="120" w:after="120" w:line="360" w:lineRule="auto"/>
              <w:jc w:val="center"/>
              <w:rPr>
                <w:rFonts w:cs="宋体"/>
                <w:kern w:val="0"/>
              </w:rPr>
            </w:pPr>
            <w:r>
              <w:rPr>
                <w:rFonts w:cs="宋体" w:hint="eastAsia"/>
                <w:kern w:val="0"/>
              </w:rPr>
              <w:t>签约日期</w:t>
            </w:r>
          </w:p>
        </w:tc>
        <w:tc>
          <w:tcPr>
            <w:tcW w:w="1807" w:type="dxa"/>
            <w:vAlign w:val="center"/>
          </w:tcPr>
          <w:p w:rsidR="00701812" w:rsidRDefault="002E62CC">
            <w:pPr>
              <w:autoSpaceDE w:val="0"/>
              <w:autoSpaceDN w:val="0"/>
              <w:adjustRightInd w:val="0"/>
              <w:spacing w:before="120" w:after="120" w:line="360" w:lineRule="auto"/>
              <w:jc w:val="center"/>
              <w:rPr>
                <w:rFonts w:cs="宋体"/>
                <w:kern w:val="0"/>
              </w:rPr>
            </w:pPr>
            <w:r>
              <w:rPr>
                <w:rFonts w:cs="宋体" w:hint="eastAsia"/>
                <w:kern w:val="0"/>
              </w:rPr>
              <w:t>合同总价</w:t>
            </w:r>
          </w:p>
        </w:tc>
        <w:tc>
          <w:tcPr>
            <w:tcW w:w="2693" w:type="dxa"/>
            <w:vAlign w:val="center"/>
          </w:tcPr>
          <w:p w:rsidR="00701812" w:rsidRDefault="00701812">
            <w:pPr>
              <w:spacing w:before="120" w:after="120" w:line="360" w:lineRule="auto"/>
              <w:jc w:val="center"/>
              <w:rPr>
                <w:rFonts w:cs="宋体"/>
                <w:kern w:val="0"/>
              </w:rPr>
            </w:pPr>
          </w:p>
          <w:p w:rsidR="00701812" w:rsidRDefault="002E62CC">
            <w:pPr>
              <w:spacing w:before="120" w:after="120" w:line="360" w:lineRule="auto"/>
              <w:jc w:val="center"/>
            </w:pPr>
            <w:r>
              <w:rPr>
                <w:rFonts w:cs="宋体" w:hint="eastAsia"/>
                <w:kern w:val="0"/>
              </w:rPr>
              <w:t>用户联系人及电话</w:t>
            </w:r>
          </w:p>
          <w:p w:rsidR="00701812" w:rsidRDefault="00701812">
            <w:pPr>
              <w:autoSpaceDE w:val="0"/>
              <w:autoSpaceDN w:val="0"/>
              <w:adjustRightInd w:val="0"/>
              <w:spacing w:before="120" w:after="120" w:line="360" w:lineRule="auto"/>
              <w:jc w:val="center"/>
              <w:rPr>
                <w:rFonts w:cs="宋体"/>
                <w:kern w:val="0"/>
              </w:rPr>
            </w:pPr>
          </w:p>
        </w:tc>
      </w:tr>
      <w:tr w:rsidR="00701812">
        <w:tc>
          <w:tcPr>
            <w:tcW w:w="825" w:type="dxa"/>
            <w:vAlign w:val="center"/>
          </w:tcPr>
          <w:p w:rsidR="00701812" w:rsidRDefault="00701812">
            <w:pPr>
              <w:autoSpaceDE w:val="0"/>
              <w:autoSpaceDN w:val="0"/>
              <w:adjustRightInd w:val="0"/>
              <w:spacing w:before="120" w:after="120" w:line="360" w:lineRule="auto"/>
              <w:jc w:val="center"/>
              <w:rPr>
                <w:rFonts w:cs="宋体"/>
                <w:kern w:val="0"/>
              </w:rPr>
            </w:pPr>
          </w:p>
          <w:p w:rsidR="00701812" w:rsidRDefault="00701812">
            <w:pPr>
              <w:autoSpaceDE w:val="0"/>
              <w:autoSpaceDN w:val="0"/>
              <w:adjustRightInd w:val="0"/>
              <w:spacing w:before="120" w:after="120" w:line="360" w:lineRule="auto"/>
              <w:jc w:val="center"/>
              <w:rPr>
                <w:rFonts w:cs="宋体"/>
                <w:kern w:val="0"/>
              </w:rPr>
            </w:pPr>
          </w:p>
        </w:tc>
        <w:tc>
          <w:tcPr>
            <w:tcW w:w="1263"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807" w:type="dxa"/>
            <w:vAlign w:val="center"/>
          </w:tcPr>
          <w:p w:rsidR="00701812" w:rsidRDefault="00701812">
            <w:pPr>
              <w:autoSpaceDE w:val="0"/>
              <w:autoSpaceDN w:val="0"/>
              <w:adjustRightInd w:val="0"/>
              <w:spacing w:before="120" w:after="120" w:line="360" w:lineRule="auto"/>
              <w:jc w:val="center"/>
              <w:rPr>
                <w:rFonts w:cs="宋体"/>
                <w:kern w:val="0"/>
              </w:rPr>
            </w:pPr>
          </w:p>
        </w:tc>
        <w:tc>
          <w:tcPr>
            <w:tcW w:w="2693" w:type="dxa"/>
            <w:vAlign w:val="center"/>
          </w:tcPr>
          <w:p w:rsidR="00701812" w:rsidRDefault="00701812">
            <w:pPr>
              <w:autoSpaceDE w:val="0"/>
              <w:autoSpaceDN w:val="0"/>
              <w:adjustRightInd w:val="0"/>
              <w:spacing w:before="120" w:after="120" w:line="360" w:lineRule="auto"/>
              <w:jc w:val="center"/>
              <w:rPr>
                <w:rFonts w:cs="宋体"/>
                <w:kern w:val="0"/>
              </w:rPr>
            </w:pPr>
          </w:p>
        </w:tc>
      </w:tr>
      <w:tr w:rsidR="00701812">
        <w:tc>
          <w:tcPr>
            <w:tcW w:w="825" w:type="dxa"/>
            <w:vAlign w:val="center"/>
          </w:tcPr>
          <w:p w:rsidR="00701812" w:rsidRDefault="00701812">
            <w:pPr>
              <w:autoSpaceDE w:val="0"/>
              <w:autoSpaceDN w:val="0"/>
              <w:adjustRightInd w:val="0"/>
              <w:spacing w:before="120" w:after="120" w:line="360" w:lineRule="auto"/>
              <w:jc w:val="center"/>
              <w:rPr>
                <w:rFonts w:cs="宋体"/>
                <w:kern w:val="0"/>
              </w:rPr>
            </w:pPr>
          </w:p>
          <w:p w:rsidR="00701812" w:rsidRDefault="00701812">
            <w:pPr>
              <w:autoSpaceDE w:val="0"/>
              <w:autoSpaceDN w:val="0"/>
              <w:adjustRightInd w:val="0"/>
              <w:spacing w:before="120" w:after="120" w:line="360" w:lineRule="auto"/>
              <w:jc w:val="center"/>
              <w:rPr>
                <w:rFonts w:cs="宋体"/>
                <w:kern w:val="0"/>
              </w:rPr>
            </w:pPr>
          </w:p>
        </w:tc>
        <w:tc>
          <w:tcPr>
            <w:tcW w:w="1263"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807" w:type="dxa"/>
            <w:vAlign w:val="center"/>
          </w:tcPr>
          <w:p w:rsidR="00701812" w:rsidRDefault="00701812">
            <w:pPr>
              <w:autoSpaceDE w:val="0"/>
              <w:autoSpaceDN w:val="0"/>
              <w:adjustRightInd w:val="0"/>
              <w:spacing w:before="120" w:after="120" w:line="360" w:lineRule="auto"/>
              <w:jc w:val="center"/>
              <w:rPr>
                <w:rFonts w:cs="宋体"/>
                <w:kern w:val="0"/>
              </w:rPr>
            </w:pPr>
          </w:p>
        </w:tc>
        <w:tc>
          <w:tcPr>
            <w:tcW w:w="2693" w:type="dxa"/>
            <w:vAlign w:val="center"/>
          </w:tcPr>
          <w:p w:rsidR="00701812" w:rsidRDefault="00701812">
            <w:pPr>
              <w:autoSpaceDE w:val="0"/>
              <w:autoSpaceDN w:val="0"/>
              <w:adjustRightInd w:val="0"/>
              <w:spacing w:before="120" w:after="120" w:line="360" w:lineRule="auto"/>
              <w:jc w:val="center"/>
              <w:rPr>
                <w:rFonts w:cs="宋体"/>
                <w:kern w:val="0"/>
              </w:rPr>
            </w:pPr>
          </w:p>
        </w:tc>
      </w:tr>
      <w:tr w:rsidR="00701812">
        <w:tc>
          <w:tcPr>
            <w:tcW w:w="825" w:type="dxa"/>
            <w:vAlign w:val="center"/>
          </w:tcPr>
          <w:p w:rsidR="00701812" w:rsidRDefault="00701812">
            <w:pPr>
              <w:autoSpaceDE w:val="0"/>
              <w:autoSpaceDN w:val="0"/>
              <w:adjustRightInd w:val="0"/>
              <w:spacing w:before="120" w:after="120" w:line="360" w:lineRule="auto"/>
              <w:jc w:val="center"/>
              <w:rPr>
                <w:rFonts w:cs="宋体"/>
                <w:kern w:val="0"/>
              </w:rPr>
            </w:pPr>
          </w:p>
          <w:p w:rsidR="00701812" w:rsidRDefault="00701812">
            <w:pPr>
              <w:autoSpaceDE w:val="0"/>
              <w:autoSpaceDN w:val="0"/>
              <w:adjustRightInd w:val="0"/>
              <w:spacing w:before="120" w:after="120" w:line="360" w:lineRule="auto"/>
              <w:jc w:val="center"/>
              <w:rPr>
                <w:rFonts w:cs="宋体"/>
                <w:kern w:val="0"/>
              </w:rPr>
            </w:pPr>
          </w:p>
        </w:tc>
        <w:tc>
          <w:tcPr>
            <w:tcW w:w="1263"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807" w:type="dxa"/>
            <w:vAlign w:val="center"/>
          </w:tcPr>
          <w:p w:rsidR="00701812" w:rsidRDefault="00701812">
            <w:pPr>
              <w:autoSpaceDE w:val="0"/>
              <w:autoSpaceDN w:val="0"/>
              <w:adjustRightInd w:val="0"/>
              <w:spacing w:before="120" w:after="120" w:line="360" w:lineRule="auto"/>
              <w:jc w:val="center"/>
              <w:rPr>
                <w:rFonts w:cs="宋体"/>
                <w:kern w:val="0"/>
              </w:rPr>
            </w:pPr>
          </w:p>
        </w:tc>
        <w:tc>
          <w:tcPr>
            <w:tcW w:w="2693" w:type="dxa"/>
            <w:vAlign w:val="center"/>
          </w:tcPr>
          <w:p w:rsidR="00701812" w:rsidRDefault="00701812">
            <w:pPr>
              <w:autoSpaceDE w:val="0"/>
              <w:autoSpaceDN w:val="0"/>
              <w:adjustRightInd w:val="0"/>
              <w:spacing w:before="120" w:after="120" w:line="360" w:lineRule="auto"/>
              <w:jc w:val="center"/>
              <w:rPr>
                <w:rFonts w:cs="宋体"/>
                <w:kern w:val="0"/>
              </w:rPr>
            </w:pPr>
          </w:p>
        </w:tc>
      </w:tr>
      <w:tr w:rsidR="00701812">
        <w:tc>
          <w:tcPr>
            <w:tcW w:w="825" w:type="dxa"/>
            <w:vAlign w:val="center"/>
          </w:tcPr>
          <w:p w:rsidR="00701812" w:rsidRDefault="00701812">
            <w:pPr>
              <w:autoSpaceDE w:val="0"/>
              <w:autoSpaceDN w:val="0"/>
              <w:adjustRightInd w:val="0"/>
              <w:spacing w:before="120" w:after="120" w:line="360" w:lineRule="auto"/>
              <w:jc w:val="center"/>
              <w:rPr>
                <w:rFonts w:cs="宋体"/>
                <w:kern w:val="0"/>
              </w:rPr>
            </w:pPr>
          </w:p>
          <w:p w:rsidR="00701812" w:rsidRDefault="00701812">
            <w:pPr>
              <w:autoSpaceDE w:val="0"/>
              <w:autoSpaceDN w:val="0"/>
              <w:adjustRightInd w:val="0"/>
              <w:spacing w:before="120" w:after="120" w:line="360" w:lineRule="auto"/>
              <w:jc w:val="center"/>
              <w:rPr>
                <w:rFonts w:cs="宋体"/>
                <w:kern w:val="0"/>
              </w:rPr>
            </w:pPr>
          </w:p>
        </w:tc>
        <w:tc>
          <w:tcPr>
            <w:tcW w:w="1263"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807" w:type="dxa"/>
            <w:vAlign w:val="center"/>
          </w:tcPr>
          <w:p w:rsidR="00701812" w:rsidRDefault="00701812">
            <w:pPr>
              <w:autoSpaceDE w:val="0"/>
              <w:autoSpaceDN w:val="0"/>
              <w:adjustRightInd w:val="0"/>
              <w:spacing w:before="120" w:after="120" w:line="360" w:lineRule="auto"/>
              <w:jc w:val="center"/>
              <w:rPr>
                <w:rFonts w:cs="宋体"/>
                <w:kern w:val="0"/>
              </w:rPr>
            </w:pPr>
          </w:p>
        </w:tc>
        <w:tc>
          <w:tcPr>
            <w:tcW w:w="2693" w:type="dxa"/>
            <w:vAlign w:val="center"/>
          </w:tcPr>
          <w:p w:rsidR="00701812" w:rsidRDefault="00701812">
            <w:pPr>
              <w:autoSpaceDE w:val="0"/>
              <w:autoSpaceDN w:val="0"/>
              <w:adjustRightInd w:val="0"/>
              <w:spacing w:before="120" w:after="120" w:line="360" w:lineRule="auto"/>
              <w:jc w:val="center"/>
              <w:rPr>
                <w:rFonts w:cs="宋体"/>
                <w:kern w:val="0"/>
              </w:rPr>
            </w:pPr>
          </w:p>
        </w:tc>
      </w:tr>
      <w:tr w:rsidR="00701812">
        <w:tc>
          <w:tcPr>
            <w:tcW w:w="825" w:type="dxa"/>
            <w:vAlign w:val="center"/>
          </w:tcPr>
          <w:p w:rsidR="00701812" w:rsidRDefault="00701812">
            <w:pPr>
              <w:autoSpaceDE w:val="0"/>
              <w:autoSpaceDN w:val="0"/>
              <w:adjustRightInd w:val="0"/>
              <w:spacing w:before="120" w:after="120" w:line="360" w:lineRule="auto"/>
              <w:jc w:val="center"/>
              <w:rPr>
                <w:rFonts w:cs="宋体"/>
                <w:kern w:val="0"/>
              </w:rPr>
            </w:pPr>
          </w:p>
          <w:p w:rsidR="00701812" w:rsidRDefault="00701812">
            <w:pPr>
              <w:autoSpaceDE w:val="0"/>
              <w:autoSpaceDN w:val="0"/>
              <w:adjustRightInd w:val="0"/>
              <w:spacing w:before="120" w:after="120" w:line="360" w:lineRule="auto"/>
              <w:jc w:val="center"/>
              <w:rPr>
                <w:rFonts w:cs="宋体"/>
                <w:kern w:val="0"/>
              </w:rPr>
            </w:pPr>
          </w:p>
        </w:tc>
        <w:tc>
          <w:tcPr>
            <w:tcW w:w="1263"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807" w:type="dxa"/>
            <w:vAlign w:val="center"/>
          </w:tcPr>
          <w:p w:rsidR="00701812" w:rsidRDefault="00701812">
            <w:pPr>
              <w:autoSpaceDE w:val="0"/>
              <w:autoSpaceDN w:val="0"/>
              <w:adjustRightInd w:val="0"/>
              <w:spacing w:before="120" w:after="120" w:line="360" w:lineRule="auto"/>
              <w:jc w:val="center"/>
              <w:rPr>
                <w:rFonts w:cs="宋体"/>
                <w:kern w:val="0"/>
              </w:rPr>
            </w:pPr>
          </w:p>
        </w:tc>
        <w:tc>
          <w:tcPr>
            <w:tcW w:w="2693" w:type="dxa"/>
            <w:vAlign w:val="center"/>
          </w:tcPr>
          <w:p w:rsidR="00701812" w:rsidRDefault="00701812">
            <w:pPr>
              <w:autoSpaceDE w:val="0"/>
              <w:autoSpaceDN w:val="0"/>
              <w:adjustRightInd w:val="0"/>
              <w:spacing w:before="120" w:after="120" w:line="360" w:lineRule="auto"/>
              <w:jc w:val="center"/>
              <w:rPr>
                <w:rFonts w:cs="宋体"/>
                <w:kern w:val="0"/>
              </w:rPr>
            </w:pPr>
          </w:p>
        </w:tc>
      </w:tr>
      <w:tr w:rsidR="00701812">
        <w:tc>
          <w:tcPr>
            <w:tcW w:w="825" w:type="dxa"/>
            <w:vAlign w:val="center"/>
          </w:tcPr>
          <w:p w:rsidR="00701812" w:rsidRDefault="00701812">
            <w:pPr>
              <w:autoSpaceDE w:val="0"/>
              <w:autoSpaceDN w:val="0"/>
              <w:adjustRightInd w:val="0"/>
              <w:spacing w:before="120" w:after="120" w:line="360" w:lineRule="auto"/>
              <w:jc w:val="center"/>
              <w:rPr>
                <w:rFonts w:cs="宋体"/>
                <w:kern w:val="0"/>
              </w:rPr>
            </w:pPr>
          </w:p>
          <w:p w:rsidR="00701812" w:rsidRDefault="00701812">
            <w:pPr>
              <w:autoSpaceDE w:val="0"/>
              <w:autoSpaceDN w:val="0"/>
              <w:adjustRightInd w:val="0"/>
              <w:spacing w:before="120" w:after="120" w:line="360" w:lineRule="auto"/>
              <w:jc w:val="center"/>
              <w:rPr>
                <w:rFonts w:cs="宋体"/>
                <w:kern w:val="0"/>
              </w:rPr>
            </w:pPr>
          </w:p>
        </w:tc>
        <w:tc>
          <w:tcPr>
            <w:tcW w:w="1263"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807" w:type="dxa"/>
            <w:vAlign w:val="center"/>
          </w:tcPr>
          <w:p w:rsidR="00701812" w:rsidRDefault="00701812">
            <w:pPr>
              <w:autoSpaceDE w:val="0"/>
              <w:autoSpaceDN w:val="0"/>
              <w:adjustRightInd w:val="0"/>
              <w:spacing w:before="120" w:after="120" w:line="360" w:lineRule="auto"/>
              <w:jc w:val="center"/>
              <w:rPr>
                <w:rFonts w:cs="宋体"/>
                <w:kern w:val="0"/>
              </w:rPr>
            </w:pPr>
          </w:p>
        </w:tc>
        <w:tc>
          <w:tcPr>
            <w:tcW w:w="2693" w:type="dxa"/>
            <w:vAlign w:val="center"/>
          </w:tcPr>
          <w:p w:rsidR="00701812" w:rsidRDefault="00701812">
            <w:pPr>
              <w:autoSpaceDE w:val="0"/>
              <w:autoSpaceDN w:val="0"/>
              <w:adjustRightInd w:val="0"/>
              <w:spacing w:before="120" w:after="120" w:line="360" w:lineRule="auto"/>
              <w:jc w:val="center"/>
              <w:rPr>
                <w:rFonts w:cs="宋体"/>
                <w:kern w:val="0"/>
              </w:rPr>
            </w:pPr>
          </w:p>
        </w:tc>
      </w:tr>
      <w:tr w:rsidR="00701812">
        <w:tc>
          <w:tcPr>
            <w:tcW w:w="825" w:type="dxa"/>
            <w:vAlign w:val="center"/>
          </w:tcPr>
          <w:p w:rsidR="00701812" w:rsidRDefault="00701812">
            <w:pPr>
              <w:autoSpaceDE w:val="0"/>
              <w:autoSpaceDN w:val="0"/>
              <w:adjustRightInd w:val="0"/>
              <w:spacing w:before="120" w:after="120" w:line="360" w:lineRule="auto"/>
              <w:jc w:val="center"/>
              <w:rPr>
                <w:rFonts w:cs="宋体"/>
                <w:kern w:val="0"/>
              </w:rPr>
            </w:pPr>
          </w:p>
          <w:p w:rsidR="00701812" w:rsidRDefault="00701812">
            <w:pPr>
              <w:autoSpaceDE w:val="0"/>
              <w:autoSpaceDN w:val="0"/>
              <w:adjustRightInd w:val="0"/>
              <w:spacing w:before="120" w:after="120" w:line="360" w:lineRule="auto"/>
              <w:jc w:val="center"/>
              <w:rPr>
                <w:rFonts w:cs="宋体"/>
                <w:kern w:val="0"/>
              </w:rPr>
            </w:pPr>
          </w:p>
        </w:tc>
        <w:tc>
          <w:tcPr>
            <w:tcW w:w="1263"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260" w:type="dxa"/>
            <w:vAlign w:val="center"/>
          </w:tcPr>
          <w:p w:rsidR="00701812" w:rsidRDefault="00701812">
            <w:pPr>
              <w:autoSpaceDE w:val="0"/>
              <w:autoSpaceDN w:val="0"/>
              <w:adjustRightInd w:val="0"/>
              <w:spacing w:before="120" w:after="120" w:line="360" w:lineRule="auto"/>
              <w:jc w:val="center"/>
              <w:rPr>
                <w:rFonts w:cs="宋体"/>
                <w:kern w:val="0"/>
              </w:rPr>
            </w:pPr>
          </w:p>
        </w:tc>
        <w:tc>
          <w:tcPr>
            <w:tcW w:w="1807" w:type="dxa"/>
            <w:vAlign w:val="center"/>
          </w:tcPr>
          <w:p w:rsidR="00701812" w:rsidRDefault="00701812">
            <w:pPr>
              <w:autoSpaceDE w:val="0"/>
              <w:autoSpaceDN w:val="0"/>
              <w:adjustRightInd w:val="0"/>
              <w:spacing w:before="120" w:after="120" w:line="360" w:lineRule="auto"/>
              <w:jc w:val="center"/>
              <w:rPr>
                <w:rFonts w:cs="宋体"/>
                <w:kern w:val="0"/>
              </w:rPr>
            </w:pPr>
          </w:p>
        </w:tc>
        <w:tc>
          <w:tcPr>
            <w:tcW w:w="2693" w:type="dxa"/>
            <w:vAlign w:val="center"/>
          </w:tcPr>
          <w:p w:rsidR="00701812" w:rsidRDefault="00701812">
            <w:pPr>
              <w:autoSpaceDE w:val="0"/>
              <w:autoSpaceDN w:val="0"/>
              <w:adjustRightInd w:val="0"/>
              <w:spacing w:before="120" w:after="120" w:line="360" w:lineRule="auto"/>
              <w:jc w:val="center"/>
              <w:rPr>
                <w:rFonts w:cs="宋体"/>
                <w:kern w:val="0"/>
              </w:rPr>
            </w:pPr>
          </w:p>
        </w:tc>
      </w:tr>
    </w:tbl>
    <w:p w:rsidR="00701812" w:rsidRDefault="00701812">
      <w:pPr>
        <w:spacing w:after="120" w:line="360" w:lineRule="auto"/>
        <w:ind w:firstLine="420"/>
        <w:rPr>
          <w:rFonts w:ascii="宋体" w:hAnsi="宋体"/>
        </w:rPr>
      </w:pPr>
    </w:p>
    <w:p w:rsidR="00701812" w:rsidRDefault="002E62CC">
      <w:pPr>
        <w:spacing w:after="120" w:line="360" w:lineRule="auto"/>
        <w:ind w:firstLine="420"/>
        <w:rPr>
          <w:rFonts w:ascii="宋体" w:hAnsi="宋体"/>
        </w:rPr>
      </w:pPr>
      <w:r>
        <w:rPr>
          <w:rFonts w:ascii="宋体" w:hAnsi="宋体" w:hint="eastAsia"/>
        </w:rPr>
        <w:t>供应商（盖章）：</w:t>
      </w:r>
      <w:r>
        <w:rPr>
          <w:rFonts w:ascii="宋体" w:hAnsi="宋体"/>
        </w:rPr>
        <w:t xml:space="preserve">                </w:t>
      </w:r>
      <w:r>
        <w:rPr>
          <w:rFonts w:ascii="宋体" w:hAnsi="宋体" w:hint="eastAsia"/>
        </w:rPr>
        <w:t>法定代表或授权代表（签字）：</w:t>
      </w:r>
    </w:p>
    <w:p w:rsidR="00701812" w:rsidRDefault="002E62CC">
      <w:pPr>
        <w:spacing w:after="120" w:line="360" w:lineRule="auto"/>
        <w:ind w:right="840"/>
        <w:rPr>
          <w:sz w:val="24"/>
        </w:rPr>
      </w:pPr>
      <w:r>
        <w:rPr>
          <w:rFonts w:ascii="宋体" w:hAnsi="宋体" w:hint="eastAsia"/>
        </w:rPr>
        <w:t>年  　　月  　　 日</w:t>
      </w:r>
    </w:p>
    <w:p w:rsidR="00701812" w:rsidRDefault="002E62CC">
      <w:pPr>
        <w:spacing w:line="360" w:lineRule="auto"/>
        <w:rPr>
          <w:rFonts w:ascii="宋体" w:cs="宋体"/>
          <w:b/>
          <w:kern w:val="0"/>
          <w:sz w:val="24"/>
        </w:rPr>
      </w:pPr>
      <w:r>
        <w:rPr>
          <w:rFonts w:ascii="宋体" w:cs="宋体" w:hint="eastAsia"/>
          <w:b/>
          <w:kern w:val="0"/>
          <w:sz w:val="24"/>
        </w:rPr>
        <w:t>注：以上业绩须附合同或中标（成交）通知书复印件作为证明材料</w:t>
      </w:r>
    </w:p>
    <w:p w:rsidR="00701812" w:rsidRDefault="00701812">
      <w:pPr>
        <w:spacing w:line="360" w:lineRule="auto"/>
        <w:rPr>
          <w:sz w:val="28"/>
          <w:szCs w:val="28"/>
        </w:rPr>
      </w:pPr>
    </w:p>
    <w:sectPr w:rsidR="00701812" w:rsidSect="00701812">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50" w:rsidRDefault="00D92F50" w:rsidP="00457F2F">
      <w:r>
        <w:separator/>
      </w:r>
    </w:p>
  </w:endnote>
  <w:endnote w:type="continuationSeparator" w:id="0">
    <w:p w:rsidR="00D92F50" w:rsidRDefault="00D92F50" w:rsidP="00457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50" w:rsidRDefault="00D92F50" w:rsidP="00457F2F">
      <w:r>
        <w:separator/>
      </w:r>
    </w:p>
  </w:footnote>
  <w:footnote w:type="continuationSeparator" w:id="0">
    <w:p w:rsidR="00D92F50" w:rsidRDefault="00D92F50" w:rsidP="00457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283FBC"/>
    <w:multiLevelType w:val="singleLevel"/>
    <w:tmpl w:val="A3283FBC"/>
    <w:lvl w:ilvl="0">
      <w:start w:val="1"/>
      <w:numFmt w:val="decimal"/>
      <w:suff w:val="nothing"/>
      <w:lvlText w:val="%1、"/>
      <w:lvlJc w:val="left"/>
    </w:lvl>
  </w:abstractNum>
  <w:abstractNum w:abstractNumId="1">
    <w:nsid w:val="E0BA92F0"/>
    <w:multiLevelType w:val="singleLevel"/>
    <w:tmpl w:val="E0BA92F0"/>
    <w:lvl w:ilvl="0">
      <w:start w:val="2"/>
      <w:numFmt w:val="chineseCounting"/>
      <w:suff w:val="space"/>
      <w:lvlText w:val="第%1部分"/>
      <w:lvlJc w:val="left"/>
      <w:rPr>
        <w:rFonts w:hint="eastAsia"/>
      </w:rPr>
    </w:lvl>
  </w:abstractNum>
  <w:abstractNum w:abstractNumId="2">
    <w:nsid w:val="FDEC2163"/>
    <w:multiLevelType w:val="singleLevel"/>
    <w:tmpl w:val="FDEC2163"/>
    <w:lvl w:ilvl="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YwNmFlYzMwZDM5Y2EwODQ4Yzk0ZTBlOGFmZGI0NzEifQ=="/>
  </w:docVars>
  <w:rsids>
    <w:rsidRoot w:val="00152586"/>
    <w:rsid w:val="000073A0"/>
    <w:rsid w:val="0001082B"/>
    <w:rsid w:val="0002682F"/>
    <w:rsid w:val="000359D3"/>
    <w:rsid w:val="0003661B"/>
    <w:rsid w:val="000372FA"/>
    <w:rsid w:val="00037A97"/>
    <w:rsid w:val="000504D6"/>
    <w:rsid w:val="00061854"/>
    <w:rsid w:val="000704EB"/>
    <w:rsid w:val="000952E7"/>
    <w:rsid w:val="000A6CA2"/>
    <w:rsid w:val="000B34D6"/>
    <w:rsid w:val="000B50CE"/>
    <w:rsid w:val="000C20F7"/>
    <w:rsid w:val="000C5086"/>
    <w:rsid w:val="000D1259"/>
    <w:rsid w:val="000D4E01"/>
    <w:rsid w:val="000E4E7E"/>
    <w:rsid w:val="000E5BAD"/>
    <w:rsid w:val="000F5A4F"/>
    <w:rsid w:val="000F5C02"/>
    <w:rsid w:val="001408AF"/>
    <w:rsid w:val="00141AE5"/>
    <w:rsid w:val="00147341"/>
    <w:rsid w:val="00152586"/>
    <w:rsid w:val="00156D3A"/>
    <w:rsid w:val="001615EB"/>
    <w:rsid w:val="00163F1C"/>
    <w:rsid w:val="00170B8F"/>
    <w:rsid w:val="0019360C"/>
    <w:rsid w:val="001A2158"/>
    <w:rsid w:val="001B27D7"/>
    <w:rsid w:val="001B55A0"/>
    <w:rsid w:val="001C2C42"/>
    <w:rsid w:val="001C36E0"/>
    <w:rsid w:val="001D56E8"/>
    <w:rsid w:val="001D78CD"/>
    <w:rsid w:val="001E63CF"/>
    <w:rsid w:val="001E7F56"/>
    <w:rsid w:val="001F3184"/>
    <w:rsid w:val="00206846"/>
    <w:rsid w:val="00212258"/>
    <w:rsid w:val="002214F6"/>
    <w:rsid w:val="00227B19"/>
    <w:rsid w:val="00235EAA"/>
    <w:rsid w:val="002655C0"/>
    <w:rsid w:val="002810FD"/>
    <w:rsid w:val="002A0EBB"/>
    <w:rsid w:val="002A151C"/>
    <w:rsid w:val="002B56D6"/>
    <w:rsid w:val="002C1E9A"/>
    <w:rsid w:val="002C4702"/>
    <w:rsid w:val="002D7E8A"/>
    <w:rsid w:val="002E62CC"/>
    <w:rsid w:val="00310505"/>
    <w:rsid w:val="00314B42"/>
    <w:rsid w:val="00322A6D"/>
    <w:rsid w:val="00324C07"/>
    <w:rsid w:val="00331009"/>
    <w:rsid w:val="003341E1"/>
    <w:rsid w:val="0033578E"/>
    <w:rsid w:val="00366B2C"/>
    <w:rsid w:val="0037271A"/>
    <w:rsid w:val="0037789C"/>
    <w:rsid w:val="0038111A"/>
    <w:rsid w:val="003A6AFF"/>
    <w:rsid w:val="003B3261"/>
    <w:rsid w:val="003B480E"/>
    <w:rsid w:val="003C43AB"/>
    <w:rsid w:val="003C6873"/>
    <w:rsid w:val="003D057C"/>
    <w:rsid w:val="003E27E9"/>
    <w:rsid w:val="0043049B"/>
    <w:rsid w:val="00450678"/>
    <w:rsid w:val="0045571B"/>
    <w:rsid w:val="00457F2F"/>
    <w:rsid w:val="00463EF3"/>
    <w:rsid w:val="004667FB"/>
    <w:rsid w:val="004741FE"/>
    <w:rsid w:val="004856EE"/>
    <w:rsid w:val="004874EA"/>
    <w:rsid w:val="00493C1E"/>
    <w:rsid w:val="004963F3"/>
    <w:rsid w:val="004975A4"/>
    <w:rsid w:val="004B76B8"/>
    <w:rsid w:val="004D4B2D"/>
    <w:rsid w:val="00501785"/>
    <w:rsid w:val="0050442E"/>
    <w:rsid w:val="0051134B"/>
    <w:rsid w:val="0051303B"/>
    <w:rsid w:val="00515408"/>
    <w:rsid w:val="005216F6"/>
    <w:rsid w:val="00521B48"/>
    <w:rsid w:val="00527150"/>
    <w:rsid w:val="00531BE2"/>
    <w:rsid w:val="00550DCC"/>
    <w:rsid w:val="00557462"/>
    <w:rsid w:val="0056055B"/>
    <w:rsid w:val="00563EDA"/>
    <w:rsid w:val="005A6F1F"/>
    <w:rsid w:val="005B1462"/>
    <w:rsid w:val="005D4A81"/>
    <w:rsid w:val="005F0293"/>
    <w:rsid w:val="00602B7B"/>
    <w:rsid w:val="006424A9"/>
    <w:rsid w:val="006449A0"/>
    <w:rsid w:val="00650498"/>
    <w:rsid w:val="00656698"/>
    <w:rsid w:val="00660EE0"/>
    <w:rsid w:val="00665254"/>
    <w:rsid w:val="0069284B"/>
    <w:rsid w:val="00692E5A"/>
    <w:rsid w:val="006B0CEF"/>
    <w:rsid w:val="006B4671"/>
    <w:rsid w:val="006B7091"/>
    <w:rsid w:val="006C060C"/>
    <w:rsid w:val="006C37A1"/>
    <w:rsid w:val="006C568D"/>
    <w:rsid w:val="006C62F5"/>
    <w:rsid w:val="00701812"/>
    <w:rsid w:val="0070249A"/>
    <w:rsid w:val="00711CB2"/>
    <w:rsid w:val="00731986"/>
    <w:rsid w:val="00743077"/>
    <w:rsid w:val="007516AE"/>
    <w:rsid w:val="00790041"/>
    <w:rsid w:val="007909A4"/>
    <w:rsid w:val="0079190B"/>
    <w:rsid w:val="00796EC7"/>
    <w:rsid w:val="007A1E48"/>
    <w:rsid w:val="007C0CFB"/>
    <w:rsid w:val="007C1555"/>
    <w:rsid w:val="007C5D8E"/>
    <w:rsid w:val="007F4A82"/>
    <w:rsid w:val="007F5DF2"/>
    <w:rsid w:val="007F651A"/>
    <w:rsid w:val="007F6C58"/>
    <w:rsid w:val="00814DBD"/>
    <w:rsid w:val="00823209"/>
    <w:rsid w:val="00831233"/>
    <w:rsid w:val="00837CDE"/>
    <w:rsid w:val="00851D3C"/>
    <w:rsid w:val="00856C8F"/>
    <w:rsid w:val="008B301C"/>
    <w:rsid w:val="008D07B1"/>
    <w:rsid w:val="008D7B8A"/>
    <w:rsid w:val="0090293D"/>
    <w:rsid w:val="00902E13"/>
    <w:rsid w:val="00910637"/>
    <w:rsid w:val="009275E5"/>
    <w:rsid w:val="009369BB"/>
    <w:rsid w:val="00937421"/>
    <w:rsid w:val="0095403D"/>
    <w:rsid w:val="009A3BC4"/>
    <w:rsid w:val="009A73AD"/>
    <w:rsid w:val="009B3C51"/>
    <w:rsid w:val="009D6A9A"/>
    <w:rsid w:val="009D79F5"/>
    <w:rsid w:val="009E3235"/>
    <w:rsid w:val="009F64DC"/>
    <w:rsid w:val="00A00226"/>
    <w:rsid w:val="00A00292"/>
    <w:rsid w:val="00A228D5"/>
    <w:rsid w:val="00A46DB2"/>
    <w:rsid w:val="00A524E2"/>
    <w:rsid w:val="00A617A1"/>
    <w:rsid w:val="00A61D5B"/>
    <w:rsid w:val="00A72D91"/>
    <w:rsid w:val="00AC2018"/>
    <w:rsid w:val="00AD53E1"/>
    <w:rsid w:val="00AD64BC"/>
    <w:rsid w:val="00AE76EA"/>
    <w:rsid w:val="00AE7CC0"/>
    <w:rsid w:val="00B01590"/>
    <w:rsid w:val="00B01981"/>
    <w:rsid w:val="00B17848"/>
    <w:rsid w:val="00B22878"/>
    <w:rsid w:val="00B309BC"/>
    <w:rsid w:val="00B31ACD"/>
    <w:rsid w:val="00B31DF8"/>
    <w:rsid w:val="00B40A7F"/>
    <w:rsid w:val="00B41E19"/>
    <w:rsid w:val="00B421C1"/>
    <w:rsid w:val="00B5147A"/>
    <w:rsid w:val="00B53FB4"/>
    <w:rsid w:val="00B83410"/>
    <w:rsid w:val="00B90B8D"/>
    <w:rsid w:val="00B978E8"/>
    <w:rsid w:val="00BA4604"/>
    <w:rsid w:val="00BB26AB"/>
    <w:rsid w:val="00BB2B70"/>
    <w:rsid w:val="00BC0A55"/>
    <w:rsid w:val="00BD39EA"/>
    <w:rsid w:val="00BD7A8A"/>
    <w:rsid w:val="00BE05DB"/>
    <w:rsid w:val="00BE0C81"/>
    <w:rsid w:val="00BF5F57"/>
    <w:rsid w:val="00C3457D"/>
    <w:rsid w:val="00C81F7F"/>
    <w:rsid w:val="00C90253"/>
    <w:rsid w:val="00C97318"/>
    <w:rsid w:val="00CA36EE"/>
    <w:rsid w:val="00CA6B31"/>
    <w:rsid w:val="00CB0045"/>
    <w:rsid w:val="00CD3261"/>
    <w:rsid w:val="00CF309B"/>
    <w:rsid w:val="00D26844"/>
    <w:rsid w:val="00D275D0"/>
    <w:rsid w:val="00D64FF1"/>
    <w:rsid w:val="00D75F6F"/>
    <w:rsid w:val="00D81D6C"/>
    <w:rsid w:val="00D864BC"/>
    <w:rsid w:val="00D92F50"/>
    <w:rsid w:val="00D9591D"/>
    <w:rsid w:val="00D96810"/>
    <w:rsid w:val="00DB1149"/>
    <w:rsid w:val="00DB615D"/>
    <w:rsid w:val="00DE5B90"/>
    <w:rsid w:val="00DF4F7B"/>
    <w:rsid w:val="00E03C12"/>
    <w:rsid w:val="00E11A0A"/>
    <w:rsid w:val="00E123F3"/>
    <w:rsid w:val="00E2018B"/>
    <w:rsid w:val="00E245B9"/>
    <w:rsid w:val="00E371A9"/>
    <w:rsid w:val="00E401F9"/>
    <w:rsid w:val="00E4771B"/>
    <w:rsid w:val="00E67B9F"/>
    <w:rsid w:val="00E77296"/>
    <w:rsid w:val="00E924A0"/>
    <w:rsid w:val="00E9383A"/>
    <w:rsid w:val="00E96DE0"/>
    <w:rsid w:val="00EA372A"/>
    <w:rsid w:val="00EA6ED8"/>
    <w:rsid w:val="00EA7CA2"/>
    <w:rsid w:val="00EB5CA9"/>
    <w:rsid w:val="00EC5286"/>
    <w:rsid w:val="00ED43E8"/>
    <w:rsid w:val="00ED6CC1"/>
    <w:rsid w:val="00EE4175"/>
    <w:rsid w:val="00EF4295"/>
    <w:rsid w:val="00EF7FE4"/>
    <w:rsid w:val="00F15D1B"/>
    <w:rsid w:val="00F24BED"/>
    <w:rsid w:val="00F3714B"/>
    <w:rsid w:val="00F55A8C"/>
    <w:rsid w:val="00F73111"/>
    <w:rsid w:val="00F927BB"/>
    <w:rsid w:val="00FA0E04"/>
    <w:rsid w:val="00FB1DED"/>
    <w:rsid w:val="00FB5F11"/>
    <w:rsid w:val="00FD14EC"/>
    <w:rsid w:val="00FD5159"/>
    <w:rsid w:val="00FE14A2"/>
    <w:rsid w:val="00FE1D45"/>
    <w:rsid w:val="00FE7F5D"/>
    <w:rsid w:val="00FF5F6E"/>
    <w:rsid w:val="07D06B61"/>
    <w:rsid w:val="0CC5423B"/>
    <w:rsid w:val="0E9E11EA"/>
    <w:rsid w:val="12D544B9"/>
    <w:rsid w:val="13D1266D"/>
    <w:rsid w:val="13FF0390"/>
    <w:rsid w:val="148E1E39"/>
    <w:rsid w:val="18A3471C"/>
    <w:rsid w:val="1BF01A5B"/>
    <w:rsid w:val="1DFF5562"/>
    <w:rsid w:val="229A31AC"/>
    <w:rsid w:val="235275A8"/>
    <w:rsid w:val="23616CDA"/>
    <w:rsid w:val="23AD7A2C"/>
    <w:rsid w:val="29D11495"/>
    <w:rsid w:val="2E670B9B"/>
    <w:rsid w:val="2F5F5A2B"/>
    <w:rsid w:val="30AC6816"/>
    <w:rsid w:val="31824BA3"/>
    <w:rsid w:val="395824C8"/>
    <w:rsid w:val="3A463C37"/>
    <w:rsid w:val="45D33723"/>
    <w:rsid w:val="4A114DBA"/>
    <w:rsid w:val="50936417"/>
    <w:rsid w:val="54846316"/>
    <w:rsid w:val="56344AE6"/>
    <w:rsid w:val="568C3447"/>
    <w:rsid w:val="571B14B1"/>
    <w:rsid w:val="57B73400"/>
    <w:rsid w:val="59E62115"/>
    <w:rsid w:val="5C19051A"/>
    <w:rsid w:val="5CE82D37"/>
    <w:rsid w:val="5E610076"/>
    <w:rsid w:val="5E6444E2"/>
    <w:rsid w:val="5EA4679D"/>
    <w:rsid w:val="66E41572"/>
    <w:rsid w:val="67DE7C60"/>
    <w:rsid w:val="6C35558D"/>
    <w:rsid w:val="77394E94"/>
    <w:rsid w:val="776C360A"/>
    <w:rsid w:val="791649D8"/>
    <w:rsid w:val="7E8A62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39" w:qFormat="1"/>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1812"/>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unhideWhenUsed/>
    <w:qFormat/>
    <w:rsid w:val="00701812"/>
    <w:pPr>
      <w:adjustRightInd/>
      <w:spacing w:after="120" w:line="240" w:lineRule="auto"/>
      <w:ind w:firstLineChars="100" w:firstLine="420"/>
      <w:jc w:val="both"/>
    </w:pPr>
    <w:rPr>
      <w:rFonts w:ascii="Times New Roman"/>
      <w:kern w:val="2"/>
      <w:sz w:val="21"/>
      <w:szCs w:val="24"/>
    </w:rPr>
  </w:style>
  <w:style w:type="paragraph" w:styleId="a4">
    <w:name w:val="Body Text"/>
    <w:basedOn w:val="a"/>
    <w:next w:val="a0"/>
    <w:uiPriority w:val="99"/>
    <w:unhideWhenUsed/>
    <w:qFormat/>
    <w:rsid w:val="00701812"/>
    <w:pPr>
      <w:adjustRightInd w:val="0"/>
      <w:spacing w:line="315" w:lineRule="atLeast"/>
      <w:jc w:val="left"/>
    </w:pPr>
    <w:rPr>
      <w:rFonts w:ascii="仿宋_GB2312" w:eastAsia="仿宋_GB2312"/>
      <w:kern w:val="0"/>
      <w:sz w:val="28"/>
      <w:szCs w:val="20"/>
    </w:rPr>
  </w:style>
  <w:style w:type="paragraph" w:styleId="6">
    <w:name w:val="toc 6"/>
    <w:basedOn w:val="a"/>
    <w:next w:val="a"/>
    <w:uiPriority w:val="39"/>
    <w:unhideWhenUsed/>
    <w:qFormat/>
    <w:rsid w:val="00701812"/>
    <w:pPr>
      <w:ind w:left="1050"/>
      <w:jc w:val="left"/>
    </w:pPr>
    <w:rPr>
      <w:szCs w:val="21"/>
    </w:rPr>
  </w:style>
  <w:style w:type="paragraph" w:styleId="a5">
    <w:name w:val="Body Text Indent"/>
    <w:basedOn w:val="a"/>
    <w:link w:val="Char"/>
    <w:qFormat/>
    <w:rsid w:val="00701812"/>
    <w:pPr>
      <w:spacing w:line="200" w:lineRule="exact"/>
      <w:ind w:firstLine="301"/>
    </w:pPr>
    <w:rPr>
      <w:rFonts w:ascii="宋体" w:hAnsi="Courier New"/>
      <w:spacing w:val="-4"/>
      <w:sz w:val="18"/>
      <w:szCs w:val="20"/>
    </w:rPr>
  </w:style>
  <w:style w:type="paragraph" w:styleId="a6">
    <w:name w:val="Plain Text"/>
    <w:basedOn w:val="a"/>
    <w:link w:val="Char0"/>
    <w:qFormat/>
    <w:rsid w:val="00701812"/>
    <w:rPr>
      <w:rFonts w:ascii="宋体" w:hAnsi="Courier New"/>
      <w:kern w:val="0"/>
      <w:sz w:val="20"/>
      <w:szCs w:val="20"/>
    </w:rPr>
  </w:style>
  <w:style w:type="paragraph" w:styleId="a7">
    <w:name w:val="footer"/>
    <w:basedOn w:val="a"/>
    <w:link w:val="Char1"/>
    <w:uiPriority w:val="99"/>
    <w:unhideWhenUsed/>
    <w:qFormat/>
    <w:rsid w:val="00701812"/>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701812"/>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39"/>
    <w:qFormat/>
    <w:rsid w:val="007018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1"/>
    <w:link w:val="a8"/>
    <w:uiPriority w:val="99"/>
    <w:qFormat/>
    <w:rsid w:val="00701812"/>
    <w:rPr>
      <w:sz w:val="18"/>
      <w:szCs w:val="18"/>
    </w:rPr>
  </w:style>
  <w:style w:type="character" w:customStyle="1" w:styleId="Char1">
    <w:name w:val="页脚 Char"/>
    <w:basedOn w:val="a1"/>
    <w:link w:val="a7"/>
    <w:uiPriority w:val="99"/>
    <w:qFormat/>
    <w:rsid w:val="00701812"/>
    <w:rPr>
      <w:sz w:val="18"/>
      <w:szCs w:val="18"/>
    </w:rPr>
  </w:style>
  <w:style w:type="character" w:customStyle="1" w:styleId="Char0">
    <w:name w:val="纯文本 Char"/>
    <w:link w:val="a6"/>
    <w:qFormat/>
    <w:rsid w:val="00701812"/>
    <w:rPr>
      <w:rFonts w:ascii="宋体" w:hAnsi="Courier New"/>
    </w:rPr>
  </w:style>
  <w:style w:type="character" w:customStyle="1" w:styleId="Char10">
    <w:name w:val="纯文本 Char1"/>
    <w:basedOn w:val="a1"/>
    <w:qFormat/>
    <w:rsid w:val="00701812"/>
    <w:rPr>
      <w:rFonts w:ascii="宋体" w:eastAsia="宋体" w:hAnsi="Courier New" w:cs="Courier New"/>
      <w:szCs w:val="21"/>
    </w:rPr>
  </w:style>
  <w:style w:type="paragraph" w:styleId="aa">
    <w:name w:val="No Spacing"/>
    <w:uiPriority w:val="1"/>
    <w:qFormat/>
    <w:rsid w:val="00701812"/>
    <w:pPr>
      <w:widowControl w:val="0"/>
      <w:jc w:val="both"/>
    </w:pPr>
    <w:rPr>
      <w:rFonts w:ascii="Calibri" w:hAnsi="Calibri"/>
      <w:kern w:val="2"/>
      <w:sz w:val="21"/>
      <w:szCs w:val="22"/>
    </w:rPr>
  </w:style>
  <w:style w:type="character" w:customStyle="1" w:styleId="Char">
    <w:name w:val="正文文本缩进 Char"/>
    <w:basedOn w:val="a1"/>
    <w:link w:val="a5"/>
    <w:qFormat/>
    <w:rsid w:val="00701812"/>
    <w:rPr>
      <w:rFonts w:ascii="宋体" w:eastAsia="宋体" w:hAnsi="Courier New" w:cs="Times New Roman"/>
      <w:spacing w:val="-4"/>
      <w:sz w:val="18"/>
      <w:szCs w:val="20"/>
    </w:rPr>
  </w:style>
  <w:style w:type="paragraph" w:customStyle="1" w:styleId="ab">
    <w:name w:val="表内文字"/>
    <w:basedOn w:val="a"/>
    <w:qFormat/>
    <w:rsid w:val="00701812"/>
    <w:pPr>
      <w:tabs>
        <w:tab w:val="left" w:pos="1418"/>
      </w:tabs>
      <w:spacing w:line="360" w:lineRule="auto"/>
      <w:jc w:val="center"/>
    </w:pPr>
    <w:rPr>
      <w:rFonts w:ascii="仿宋_GB2312" w:eastAsia="仿宋_GB2312" w:hAnsi="Times New Roman"/>
      <w:spacing w:val="-20"/>
      <w:kern w:val="0"/>
      <w:sz w:val="24"/>
      <w:szCs w:val="24"/>
    </w:rPr>
  </w:style>
  <w:style w:type="paragraph" w:styleId="ac">
    <w:name w:val="List Paragraph"/>
    <w:basedOn w:val="a"/>
    <w:uiPriority w:val="34"/>
    <w:qFormat/>
    <w:rsid w:val="0070181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19BD56-81A5-449A-AA17-543FBC02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1028</Words>
  <Characters>5866</Characters>
  <Application>Microsoft Office Word</Application>
  <DocSecurity>0</DocSecurity>
  <Lines>48</Lines>
  <Paragraphs>13</Paragraphs>
  <ScaleCrop>false</ScaleCrop>
  <Company>Microsoft</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75</cp:revision>
  <cp:lastPrinted>2017-12-11T03:35:00Z</cp:lastPrinted>
  <dcterms:created xsi:type="dcterms:W3CDTF">2019-01-17T00:43:00Z</dcterms:created>
  <dcterms:modified xsi:type="dcterms:W3CDTF">2022-10-14T06:54:00Z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FE71E29769A74495937DD55BB06A41E1</vt:lpwstr>
  </property>
</Properties>
</file>