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E85804">
        <w:rPr>
          <w:b/>
          <w:bCs/>
          <w:sz w:val="32"/>
        </w:rPr>
        <w:t>号</w:t>
      </w:r>
      <w:r w:rsidR="000926FA" w:rsidRPr="00E85804">
        <w:rPr>
          <w:rFonts w:hint="eastAsia"/>
          <w:b/>
          <w:bCs/>
          <w:sz w:val="32"/>
        </w:rPr>
        <w:t>20230</w:t>
      </w:r>
      <w:r w:rsidR="00A17284" w:rsidRPr="00E85804">
        <w:rPr>
          <w:rFonts w:hint="eastAsia"/>
          <w:b/>
          <w:bCs/>
          <w:sz w:val="32"/>
        </w:rPr>
        <w:t>8</w:t>
      </w:r>
      <w:r w:rsidR="00457E81" w:rsidRPr="00E85804">
        <w:rPr>
          <w:rFonts w:hint="eastAsia"/>
          <w:b/>
          <w:bCs/>
          <w:sz w:val="32"/>
        </w:rPr>
        <w:t>2</w:t>
      </w:r>
      <w:r w:rsidR="00E85804" w:rsidRPr="00E85804">
        <w:rPr>
          <w:rFonts w:hint="eastAsia"/>
          <w:b/>
          <w:bCs/>
          <w:sz w:val="32"/>
        </w:rPr>
        <w:t>2</w:t>
      </w:r>
      <w:r w:rsidRPr="00E85804">
        <w:rPr>
          <w:b/>
          <w:bCs/>
          <w:sz w:val="32"/>
        </w:rPr>
        <w:t>）</w:t>
      </w:r>
    </w:p>
    <w:p w:rsidR="00B23BA9" w:rsidRDefault="009C0AF5" w:rsidP="00C275F3">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sidR="00FB3679">
        <w:rPr>
          <w:rFonts w:hint="eastAsia"/>
          <w:sz w:val="24"/>
        </w:rPr>
        <w:t>（技术参数详见附件）</w:t>
      </w:r>
      <w:r>
        <w:rPr>
          <w:sz w:val="24"/>
        </w:rPr>
        <w:t>，</w:t>
      </w:r>
      <w:proofErr w:type="gramStart"/>
      <w:r>
        <w:rPr>
          <w:sz w:val="24"/>
        </w:rPr>
        <w:t>本方式</w:t>
      </w:r>
      <w:proofErr w:type="gramEnd"/>
      <w:r>
        <w:rPr>
          <w:sz w:val="24"/>
        </w:rPr>
        <w:t>仅限于单价和批量在</w:t>
      </w:r>
      <w:r>
        <w:rPr>
          <w:sz w:val="24"/>
        </w:rPr>
        <w:t>10</w:t>
      </w:r>
      <w:r>
        <w:rPr>
          <w:sz w:val="24"/>
        </w:rPr>
        <w:t>万元以下（不含</w:t>
      </w:r>
      <w:r>
        <w:rPr>
          <w:sz w:val="24"/>
        </w:rPr>
        <w:t>10</w:t>
      </w:r>
      <w:r>
        <w:rPr>
          <w:sz w:val="24"/>
        </w:rPr>
        <w:t>万元）医院自行采购的设备类项目。</w:t>
      </w:r>
    </w:p>
    <w:p w:rsidR="00B23BA9" w:rsidRDefault="009C0AF5" w:rsidP="00C275F3">
      <w:pPr>
        <w:spacing w:line="360" w:lineRule="auto"/>
        <w:rPr>
          <w:b/>
          <w:bCs/>
          <w:sz w:val="24"/>
        </w:rPr>
      </w:pPr>
      <w:r>
        <w:rPr>
          <w:b/>
          <w:bCs/>
          <w:sz w:val="24"/>
        </w:rPr>
        <w:t>响应要求：</w:t>
      </w:r>
    </w:p>
    <w:p w:rsidR="00B23BA9" w:rsidRDefault="009C0AF5" w:rsidP="00C275F3">
      <w:pPr>
        <w:spacing w:line="360" w:lineRule="auto"/>
        <w:rPr>
          <w:sz w:val="24"/>
        </w:rPr>
      </w:pPr>
      <w:r>
        <w:rPr>
          <w:sz w:val="24"/>
        </w:rPr>
        <w:t>1</w:t>
      </w:r>
      <w:r>
        <w:rPr>
          <w:sz w:val="24"/>
        </w:rPr>
        <w:t>、提供有效的营业执照复印件并加盖公司公章。</w:t>
      </w:r>
    </w:p>
    <w:p w:rsidR="00B23BA9" w:rsidRDefault="009C0AF5" w:rsidP="00C275F3">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rsidR="00B23BA9" w:rsidRDefault="009C0AF5" w:rsidP="00C275F3">
      <w:pPr>
        <w:spacing w:line="360" w:lineRule="auto"/>
        <w:rPr>
          <w:sz w:val="24"/>
        </w:rPr>
      </w:pPr>
      <w:r>
        <w:rPr>
          <w:sz w:val="24"/>
        </w:rPr>
        <w:t>3</w:t>
      </w:r>
      <w:r>
        <w:rPr>
          <w:sz w:val="24"/>
        </w:rPr>
        <w:t>、代理经销的产品应提供原厂的逐级授权。</w:t>
      </w:r>
    </w:p>
    <w:p w:rsidR="00B23BA9" w:rsidRDefault="009C0AF5" w:rsidP="00C275F3">
      <w:pPr>
        <w:spacing w:line="360" w:lineRule="auto"/>
        <w:rPr>
          <w:sz w:val="24"/>
        </w:rPr>
      </w:pPr>
      <w:r>
        <w:rPr>
          <w:sz w:val="24"/>
        </w:rPr>
        <w:t>4</w:t>
      </w:r>
      <w:r>
        <w:rPr>
          <w:sz w:val="24"/>
        </w:rPr>
        <w:t>、所有数据要求真实可靠，参与公司必须承诺。</w:t>
      </w:r>
    </w:p>
    <w:p w:rsidR="00B23BA9" w:rsidRDefault="009C0AF5" w:rsidP="00C275F3">
      <w:pPr>
        <w:spacing w:line="360" w:lineRule="auto"/>
        <w:rPr>
          <w:sz w:val="24"/>
        </w:rPr>
      </w:pPr>
      <w:r>
        <w:rPr>
          <w:sz w:val="24"/>
        </w:rPr>
        <w:t>5</w:t>
      </w:r>
      <w:r>
        <w:rPr>
          <w:sz w:val="24"/>
        </w:rPr>
        <w:t>、不接受联合体响应，不允许分包和转包。</w:t>
      </w:r>
    </w:p>
    <w:p w:rsidR="00B23BA9" w:rsidRDefault="009C0AF5" w:rsidP="00C275F3">
      <w:pPr>
        <w:spacing w:line="360" w:lineRule="auto"/>
        <w:rPr>
          <w:sz w:val="24"/>
        </w:rPr>
      </w:pPr>
      <w:r>
        <w:rPr>
          <w:sz w:val="24"/>
        </w:rPr>
        <w:t>6</w:t>
      </w:r>
      <w:r>
        <w:rPr>
          <w:sz w:val="24"/>
        </w:rPr>
        <w:t>、供应</w:t>
      </w:r>
      <w:proofErr w:type="gramStart"/>
      <w:r>
        <w:rPr>
          <w:sz w:val="24"/>
        </w:rPr>
        <w:t>商成交</w:t>
      </w:r>
      <w:proofErr w:type="gramEnd"/>
      <w:r>
        <w:rPr>
          <w:sz w:val="24"/>
        </w:rPr>
        <w:t>后，签订和履行合同过程中如出现本次采购设备的价格与市场价偏差较大，或与医院已有的同型号设备价格偏差较大，医院有权在任何时间单方面终止该标项，损失由中标公司承担。</w:t>
      </w:r>
    </w:p>
    <w:p w:rsidR="00B23BA9" w:rsidRDefault="009C0AF5" w:rsidP="00C275F3">
      <w:pPr>
        <w:spacing w:line="360" w:lineRule="auto"/>
        <w:ind w:firstLineChars="50" w:firstLine="120"/>
        <w:rPr>
          <w:sz w:val="24"/>
        </w:rPr>
      </w:pPr>
      <w:r>
        <w:rPr>
          <w:sz w:val="24"/>
        </w:rPr>
        <w:t>7</w:t>
      </w:r>
      <w:r>
        <w:rPr>
          <w:sz w:val="24"/>
        </w:rPr>
        <w:t>、响应文件一正三副（固定装订，不强制要求胶装），必须档案袋密封于招标现场统一递交，</w:t>
      </w:r>
      <w:proofErr w:type="gramStart"/>
      <w:r>
        <w:rPr>
          <w:sz w:val="24"/>
        </w:rPr>
        <w:t>一个标项对应</w:t>
      </w:r>
      <w:proofErr w:type="gramEnd"/>
      <w:r>
        <w:rPr>
          <w:sz w:val="24"/>
        </w:rPr>
        <w:t>一个档案袋。</w:t>
      </w:r>
    </w:p>
    <w:p w:rsidR="00B23BA9" w:rsidRDefault="009C0AF5" w:rsidP="00C275F3">
      <w:pPr>
        <w:spacing w:line="360" w:lineRule="auto"/>
        <w:ind w:firstLineChars="50" w:firstLine="120"/>
        <w:rPr>
          <w:sz w:val="24"/>
        </w:rPr>
      </w:pPr>
      <w:r>
        <w:rPr>
          <w:sz w:val="24"/>
        </w:rPr>
        <w:t>8</w:t>
      </w:r>
      <w:r>
        <w:rPr>
          <w:sz w:val="24"/>
        </w:rPr>
        <w:t>、</w:t>
      </w:r>
      <w:r>
        <w:rPr>
          <w:rFonts w:hint="eastAsia"/>
          <w:sz w:val="24"/>
        </w:rPr>
        <w:t>采购</w:t>
      </w:r>
      <w:r w:rsidRPr="000926FA">
        <w:rPr>
          <w:rFonts w:hint="eastAsia"/>
          <w:sz w:val="24"/>
        </w:rPr>
        <w:t>时间初步定于</w:t>
      </w:r>
      <w:r w:rsidRPr="00820D41">
        <w:rPr>
          <w:rFonts w:hint="eastAsia"/>
          <w:b/>
          <w:sz w:val="24"/>
        </w:rPr>
        <w:t>2023</w:t>
      </w:r>
      <w:r w:rsidRPr="00820D41">
        <w:rPr>
          <w:rFonts w:hint="eastAsia"/>
          <w:b/>
          <w:sz w:val="24"/>
        </w:rPr>
        <w:t>年</w:t>
      </w:r>
      <w:r w:rsidR="00A17284">
        <w:rPr>
          <w:rFonts w:hint="eastAsia"/>
          <w:b/>
          <w:sz w:val="24"/>
        </w:rPr>
        <w:t>8</w:t>
      </w:r>
      <w:r w:rsidR="00504A0F" w:rsidRPr="00820D41">
        <w:rPr>
          <w:rFonts w:hint="eastAsia"/>
          <w:b/>
          <w:sz w:val="24"/>
        </w:rPr>
        <w:t>月</w:t>
      </w:r>
      <w:r w:rsidR="00E85804">
        <w:rPr>
          <w:rFonts w:hint="eastAsia"/>
          <w:b/>
          <w:sz w:val="24"/>
        </w:rPr>
        <w:t>28</w:t>
      </w:r>
      <w:r w:rsidR="000926FA">
        <w:rPr>
          <w:rFonts w:hint="eastAsia"/>
          <w:b/>
          <w:sz w:val="24"/>
        </w:rPr>
        <w:t>日下午</w:t>
      </w:r>
      <w:r w:rsidR="000926FA">
        <w:rPr>
          <w:rFonts w:hint="eastAsia"/>
          <w:b/>
          <w:sz w:val="24"/>
        </w:rPr>
        <w:t>2</w:t>
      </w:r>
      <w:r w:rsidR="000926FA">
        <w:rPr>
          <w:rFonts w:hint="eastAsia"/>
          <w:b/>
          <w:sz w:val="24"/>
        </w:rPr>
        <w:t>点，地点：</w:t>
      </w:r>
      <w:r w:rsidR="000926FA" w:rsidRPr="000926FA">
        <w:rPr>
          <w:rFonts w:hint="eastAsia"/>
          <w:sz w:val="24"/>
        </w:rPr>
        <w:t>浙江大学医学院附属妇产科医院（杭州市</w:t>
      </w:r>
      <w:r w:rsidR="00A17284">
        <w:rPr>
          <w:rFonts w:hint="eastAsia"/>
          <w:sz w:val="24"/>
        </w:rPr>
        <w:t>上城区</w:t>
      </w:r>
      <w:r w:rsidR="000926FA" w:rsidRPr="000926FA">
        <w:rPr>
          <w:rFonts w:hint="eastAsia"/>
          <w:sz w:val="24"/>
        </w:rPr>
        <w:t>学士</w:t>
      </w:r>
      <w:r w:rsidR="000926FA" w:rsidRPr="00900B4A">
        <w:rPr>
          <w:rFonts w:hint="eastAsia"/>
          <w:sz w:val="24"/>
        </w:rPr>
        <w:t>路</w:t>
      </w:r>
      <w:r w:rsidR="000926FA" w:rsidRPr="00900B4A">
        <w:rPr>
          <w:rFonts w:hint="eastAsia"/>
          <w:sz w:val="24"/>
        </w:rPr>
        <w:t>1</w:t>
      </w:r>
      <w:r w:rsidR="000926FA" w:rsidRPr="00900B4A">
        <w:rPr>
          <w:rFonts w:hint="eastAsia"/>
          <w:sz w:val="24"/>
        </w:rPr>
        <w:t>号）</w:t>
      </w:r>
      <w:r w:rsidR="000926FA" w:rsidRPr="00900B4A">
        <w:rPr>
          <w:rFonts w:hint="eastAsia"/>
          <w:sz w:val="24"/>
        </w:rPr>
        <w:t>1</w:t>
      </w:r>
      <w:r w:rsidR="000926FA" w:rsidRPr="00900B4A">
        <w:rPr>
          <w:rFonts w:hint="eastAsia"/>
          <w:sz w:val="24"/>
        </w:rPr>
        <w:t>号楼</w:t>
      </w:r>
      <w:r w:rsidR="00E85804">
        <w:rPr>
          <w:rFonts w:hint="eastAsia"/>
          <w:sz w:val="24"/>
        </w:rPr>
        <w:t>14</w:t>
      </w:r>
      <w:r w:rsidR="000926FA" w:rsidRPr="00900B4A">
        <w:rPr>
          <w:rFonts w:hint="eastAsia"/>
          <w:sz w:val="24"/>
        </w:rPr>
        <w:t>楼会议室</w:t>
      </w:r>
      <w:r w:rsidRPr="00900B4A">
        <w:rPr>
          <w:sz w:val="24"/>
        </w:rPr>
        <w:t>，</w:t>
      </w:r>
      <w:r w:rsidRPr="00820D41">
        <w:rPr>
          <w:sz w:val="24"/>
        </w:rPr>
        <w:t>报名</w:t>
      </w:r>
      <w:r w:rsidRPr="00820D41">
        <w:rPr>
          <w:b/>
          <w:sz w:val="24"/>
        </w:rPr>
        <w:t>截止日期</w:t>
      </w:r>
      <w:r w:rsidRPr="00E85804">
        <w:rPr>
          <w:b/>
          <w:sz w:val="24"/>
        </w:rPr>
        <w:t>为</w:t>
      </w:r>
      <w:r w:rsidR="00A17284" w:rsidRPr="00E85804">
        <w:rPr>
          <w:rFonts w:hint="eastAsia"/>
          <w:b/>
          <w:sz w:val="24"/>
        </w:rPr>
        <w:t>8</w:t>
      </w:r>
      <w:r w:rsidRPr="00E85804">
        <w:rPr>
          <w:rFonts w:hint="eastAsia"/>
          <w:b/>
          <w:sz w:val="24"/>
        </w:rPr>
        <w:t>月</w:t>
      </w:r>
      <w:r w:rsidR="00A17284" w:rsidRPr="00E85804">
        <w:rPr>
          <w:rFonts w:hint="eastAsia"/>
          <w:b/>
          <w:sz w:val="24"/>
        </w:rPr>
        <w:t>2</w:t>
      </w:r>
      <w:r w:rsidR="00E85804" w:rsidRPr="00E85804">
        <w:rPr>
          <w:rFonts w:hint="eastAsia"/>
          <w:b/>
          <w:sz w:val="24"/>
        </w:rPr>
        <w:t>5</w:t>
      </w:r>
      <w:r w:rsidRPr="00E85804">
        <w:rPr>
          <w:rFonts w:hint="eastAsia"/>
          <w:b/>
          <w:sz w:val="24"/>
        </w:rPr>
        <w:t>日</w:t>
      </w:r>
      <w:r w:rsidRPr="00E85804">
        <w:rPr>
          <w:sz w:val="24"/>
        </w:rPr>
        <w:t>（</w:t>
      </w:r>
      <w:r>
        <w:rPr>
          <w:sz w:val="24"/>
        </w:rPr>
        <w:t>报名以邮件为准，邮件标题请注明采购编号及所投</w:t>
      </w:r>
      <w:bookmarkStart w:id="0" w:name="_GoBack"/>
      <w:bookmarkEnd w:id="0"/>
      <w:r>
        <w:rPr>
          <w:sz w:val="24"/>
        </w:rPr>
        <w:t>标项号，</w:t>
      </w:r>
      <w:r>
        <w:rPr>
          <w:b/>
          <w:sz w:val="24"/>
        </w:rPr>
        <w:t>邮件内容请注明投标公司名称、投标人姓名及联系方式</w:t>
      </w:r>
      <w:r>
        <w:rPr>
          <w:sz w:val="24"/>
        </w:rPr>
        <w:t>，</w:t>
      </w:r>
      <w:r>
        <w:rPr>
          <w:b/>
          <w:sz w:val="24"/>
        </w:rPr>
        <w:t>设备厂家，规格型号，医疗器械注册证号</w:t>
      </w:r>
      <w:r w:rsidR="00A17284">
        <w:rPr>
          <w:sz w:val="24"/>
        </w:rPr>
        <w:t>等）</w:t>
      </w:r>
      <w:r>
        <w:rPr>
          <w:rFonts w:hint="eastAsia"/>
          <w:sz w:val="24"/>
        </w:rPr>
        <w:t>。</w:t>
      </w:r>
    </w:p>
    <w:p w:rsidR="00B23BA9" w:rsidRDefault="009C0AF5" w:rsidP="00C275F3">
      <w:pPr>
        <w:spacing w:line="360" w:lineRule="auto"/>
        <w:ind w:firstLineChars="50" w:firstLine="120"/>
        <w:rPr>
          <w:sz w:val="24"/>
        </w:rPr>
      </w:pPr>
      <w:r>
        <w:rPr>
          <w:sz w:val="24"/>
        </w:rPr>
        <w:t>9</w:t>
      </w:r>
      <w:r>
        <w:rPr>
          <w:sz w:val="24"/>
        </w:rPr>
        <w:t>、以上事项均为必须项，任何一项不满足均取消响应资格。</w:t>
      </w:r>
    </w:p>
    <w:p w:rsidR="00B23BA9" w:rsidRDefault="009C0AF5" w:rsidP="00C275F3">
      <w:pPr>
        <w:spacing w:line="360" w:lineRule="auto"/>
        <w:rPr>
          <w:b/>
          <w:bCs/>
          <w:sz w:val="24"/>
        </w:rPr>
      </w:pPr>
      <w:r>
        <w:rPr>
          <w:b/>
          <w:bCs/>
          <w:sz w:val="24"/>
        </w:rPr>
        <w:t>其他事项：</w:t>
      </w:r>
    </w:p>
    <w:p w:rsidR="00B23BA9" w:rsidRDefault="009C0AF5" w:rsidP="00C275F3">
      <w:pPr>
        <w:rPr>
          <w:sz w:val="24"/>
        </w:rPr>
      </w:pPr>
      <w:r>
        <w:rPr>
          <w:sz w:val="24"/>
        </w:rPr>
        <w:t>咨询、报名电话：</w:t>
      </w:r>
      <w:r>
        <w:rPr>
          <w:sz w:val="24"/>
        </w:rPr>
        <w:t>0571-8999107</w:t>
      </w:r>
      <w:r>
        <w:rPr>
          <w:rFonts w:hint="eastAsia"/>
          <w:sz w:val="24"/>
        </w:rPr>
        <w:t>3</w:t>
      </w:r>
      <w:r>
        <w:rPr>
          <w:sz w:val="24"/>
        </w:rPr>
        <w:t>。</w:t>
      </w:r>
      <w:r>
        <w:rPr>
          <w:sz w:val="24"/>
        </w:rPr>
        <w:t>EMAIL</w:t>
      </w:r>
      <w:r>
        <w:rPr>
          <w:sz w:val="24"/>
        </w:rPr>
        <w:t>：</w:t>
      </w:r>
      <w:hyperlink r:id="rId9" w:history="1">
        <w:r>
          <w:rPr>
            <w:rStyle w:val="af"/>
            <w:sz w:val="24"/>
          </w:rPr>
          <w:t>sfbsbk@zju.edu.cn</w:t>
        </w:r>
      </w:hyperlink>
      <w:r>
        <w:rPr>
          <w:rFonts w:hint="eastAsia"/>
          <w:sz w:val="24"/>
        </w:rPr>
        <w:t>。</w:t>
      </w:r>
    </w:p>
    <w:p w:rsidR="00B23BA9" w:rsidRDefault="00B23BA9" w:rsidP="00C275F3">
      <w:pPr>
        <w:rPr>
          <w:sz w:val="24"/>
        </w:rPr>
      </w:pPr>
    </w:p>
    <w:p w:rsidR="00D21C4E" w:rsidRDefault="00D21C4E" w:rsidP="00C275F3">
      <w:pPr>
        <w:rPr>
          <w:sz w:val="24"/>
        </w:rPr>
      </w:pPr>
    </w:p>
    <w:p w:rsidR="00B23BA9" w:rsidRDefault="009C0AF5" w:rsidP="00C275F3">
      <w:pPr>
        <w:rPr>
          <w:b/>
          <w:bCs/>
          <w:sz w:val="24"/>
        </w:rPr>
      </w:pPr>
      <w:r>
        <w:rPr>
          <w:b/>
          <w:bCs/>
          <w:sz w:val="24"/>
        </w:rPr>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992"/>
        <w:gridCol w:w="2914"/>
      </w:tblGrid>
      <w:tr w:rsidR="00B23BA9">
        <w:trPr>
          <w:trHeight w:val="604"/>
        </w:trPr>
        <w:tc>
          <w:tcPr>
            <w:tcW w:w="426" w:type="dxa"/>
            <w:vAlign w:val="center"/>
          </w:tcPr>
          <w:p w:rsidR="00B23BA9" w:rsidRDefault="009C0AF5" w:rsidP="00C275F3">
            <w:r>
              <w:t>序号</w:t>
            </w:r>
          </w:p>
        </w:tc>
        <w:tc>
          <w:tcPr>
            <w:tcW w:w="3676" w:type="dxa"/>
            <w:vAlign w:val="center"/>
          </w:tcPr>
          <w:p w:rsidR="00B23BA9" w:rsidRDefault="009C0AF5" w:rsidP="00C275F3">
            <w:r>
              <w:t>材料名称</w:t>
            </w:r>
          </w:p>
        </w:tc>
        <w:tc>
          <w:tcPr>
            <w:tcW w:w="992" w:type="dxa"/>
            <w:vAlign w:val="center"/>
          </w:tcPr>
          <w:p w:rsidR="00B23BA9" w:rsidRDefault="009C0AF5" w:rsidP="00C275F3">
            <w:r>
              <w:t>份数</w:t>
            </w:r>
          </w:p>
        </w:tc>
        <w:tc>
          <w:tcPr>
            <w:tcW w:w="2914" w:type="dxa"/>
            <w:vAlign w:val="center"/>
          </w:tcPr>
          <w:p w:rsidR="00B23BA9" w:rsidRDefault="009C0AF5" w:rsidP="00C275F3">
            <w:r>
              <w:t>说明</w:t>
            </w:r>
          </w:p>
        </w:tc>
      </w:tr>
      <w:tr w:rsidR="00B23BA9">
        <w:tc>
          <w:tcPr>
            <w:tcW w:w="426" w:type="dxa"/>
          </w:tcPr>
          <w:p w:rsidR="00B23BA9" w:rsidRDefault="009C0AF5" w:rsidP="00C275F3">
            <w:r>
              <w:t>1</w:t>
            </w:r>
          </w:p>
        </w:tc>
        <w:tc>
          <w:tcPr>
            <w:tcW w:w="3676" w:type="dxa"/>
            <w:vAlign w:val="center"/>
          </w:tcPr>
          <w:p w:rsidR="00B23BA9" w:rsidRDefault="009C0AF5" w:rsidP="00C275F3">
            <w:r>
              <w:t>封面（附件</w:t>
            </w:r>
            <w:r>
              <w:t>1</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2</w:t>
            </w:r>
          </w:p>
        </w:tc>
        <w:tc>
          <w:tcPr>
            <w:tcW w:w="3676" w:type="dxa"/>
            <w:vAlign w:val="center"/>
          </w:tcPr>
          <w:p w:rsidR="00B23BA9" w:rsidRDefault="009C0AF5" w:rsidP="00C275F3">
            <w:r>
              <w:t>声明书（附件</w:t>
            </w:r>
            <w:r>
              <w:t>2</w:t>
            </w:r>
            <w:r>
              <w:t>）</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lastRenderedPageBreak/>
              <w:t>3</w:t>
            </w:r>
          </w:p>
        </w:tc>
        <w:tc>
          <w:tcPr>
            <w:tcW w:w="3676" w:type="dxa"/>
            <w:vAlign w:val="center"/>
          </w:tcPr>
          <w:p w:rsidR="00B23BA9" w:rsidRDefault="009C0AF5" w:rsidP="00C275F3">
            <w:r>
              <w:t>投标项目报价单（附件</w:t>
            </w:r>
            <w:r>
              <w:t>3</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rPr>
                <w:rFonts w:hint="eastAsia"/>
              </w:rPr>
              <w:t>4</w:t>
            </w:r>
          </w:p>
        </w:tc>
        <w:tc>
          <w:tcPr>
            <w:tcW w:w="3676" w:type="dxa"/>
            <w:vAlign w:val="center"/>
          </w:tcPr>
          <w:p w:rsidR="00B23BA9" w:rsidRDefault="009C0AF5" w:rsidP="00C275F3">
            <w:r>
              <w:t>采购公告发布之日起至公告截止日内任意时间的</w:t>
            </w:r>
            <w:r>
              <w:t>“</w:t>
            </w:r>
            <w:r>
              <w:t>信用中国</w:t>
            </w:r>
            <w:r>
              <w:t>”</w:t>
            </w:r>
            <w:r>
              <w:t>网站（</w:t>
            </w:r>
            <w:r>
              <w:t>www.creditchina.gov.cn</w:t>
            </w:r>
            <w:r>
              <w:t>）的响应供应商信用查询网页截图</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4</w:t>
            </w:r>
          </w:p>
        </w:tc>
        <w:tc>
          <w:tcPr>
            <w:tcW w:w="3676" w:type="dxa"/>
            <w:vAlign w:val="center"/>
          </w:tcPr>
          <w:p w:rsidR="00B23BA9" w:rsidRDefault="009C0AF5" w:rsidP="00C275F3">
            <w:r>
              <w:t>配置清单</w:t>
            </w:r>
          </w:p>
        </w:tc>
        <w:tc>
          <w:tcPr>
            <w:tcW w:w="992" w:type="dxa"/>
          </w:tcPr>
          <w:p w:rsidR="00B23BA9" w:rsidRDefault="00B23BA9" w:rsidP="00C275F3"/>
        </w:tc>
        <w:tc>
          <w:tcPr>
            <w:tcW w:w="2914" w:type="dxa"/>
          </w:tcPr>
          <w:p w:rsidR="00B23BA9" w:rsidRDefault="00B23BA9" w:rsidP="00C275F3"/>
        </w:tc>
      </w:tr>
      <w:tr w:rsidR="00B23BA9">
        <w:trPr>
          <w:trHeight w:val="416"/>
        </w:trPr>
        <w:tc>
          <w:tcPr>
            <w:tcW w:w="426" w:type="dxa"/>
          </w:tcPr>
          <w:p w:rsidR="00B23BA9" w:rsidRDefault="009C0AF5" w:rsidP="00C275F3">
            <w:r>
              <w:t>5</w:t>
            </w:r>
          </w:p>
        </w:tc>
        <w:tc>
          <w:tcPr>
            <w:tcW w:w="3676" w:type="dxa"/>
            <w:vAlign w:val="center"/>
          </w:tcPr>
          <w:p w:rsidR="00B23BA9" w:rsidRDefault="009C0AF5" w:rsidP="00C275F3">
            <w:r>
              <w:t>企业营业执照</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6</w:t>
            </w:r>
          </w:p>
        </w:tc>
        <w:tc>
          <w:tcPr>
            <w:tcW w:w="3676" w:type="dxa"/>
            <w:vAlign w:val="center"/>
          </w:tcPr>
          <w:p w:rsidR="00B23BA9" w:rsidRDefault="009C0AF5" w:rsidP="00C275F3">
            <w:r>
              <w:t>经营许可证或生产许可证（如需要）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7</w:t>
            </w:r>
          </w:p>
        </w:tc>
        <w:tc>
          <w:tcPr>
            <w:tcW w:w="3676" w:type="dxa"/>
            <w:vAlign w:val="center"/>
          </w:tcPr>
          <w:p w:rsidR="00B23BA9" w:rsidRDefault="009C0AF5" w:rsidP="00C275F3">
            <w:r>
              <w:t>医疗器械注册证及注册表（如需要）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8</w:t>
            </w:r>
          </w:p>
        </w:tc>
        <w:tc>
          <w:tcPr>
            <w:tcW w:w="3676" w:type="dxa"/>
            <w:vAlign w:val="center"/>
          </w:tcPr>
          <w:p w:rsidR="00B23BA9" w:rsidRDefault="009C0AF5" w:rsidP="00C275F3">
            <w:r>
              <w:t>厂家给经销商授权（非厂家直接响应）</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9</w:t>
            </w:r>
          </w:p>
        </w:tc>
        <w:tc>
          <w:tcPr>
            <w:tcW w:w="3676" w:type="dxa"/>
            <w:vAlign w:val="center"/>
          </w:tcPr>
          <w:p w:rsidR="00B23BA9" w:rsidRDefault="009C0AF5" w:rsidP="00C275F3">
            <w:r>
              <w:t>法定代表人授权委托书（附件</w:t>
            </w:r>
            <w:r>
              <w:t>4</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10</w:t>
            </w:r>
          </w:p>
        </w:tc>
        <w:tc>
          <w:tcPr>
            <w:tcW w:w="3676" w:type="dxa"/>
            <w:vAlign w:val="center"/>
          </w:tcPr>
          <w:p w:rsidR="00B23BA9" w:rsidRDefault="009C0AF5" w:rsidP="00C275F3">
            <w:r>
              <w:t>法人代表身份证复印件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11</w:t>
            </w:r>
          </w:p>
        </w:tc>
        <w:tc>
          <w:tcPr>
            <w:tcW w:w="3676" w:type="dxa"/>
            <w:vAlign w:val="center"/>
          </w:tcPr>
          <w:p w:rsidR="00B23BA9" w:rsidRDefault="009C0AF5" w:rsidP="00C275F3">
            <w:r>
              <w:t>销售人员身份证复印件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12</w:t>
            </w:r>
          </w:p>
        </w:tc>
        <w:tc>
          <w:tcPr>
            <w:tcW w:w="3676" w:type="dxa"/>
            <w:vAlign w:val="center"/>
          </w:tcPr>
          <w:p w:rsidR="00B23BA9" w:rsidRDefault="009C0AF5" w:rsidP="00C275F3">
            <w:r>
              <w:t>技术响应表（附件</w:t>
            </w:r>
            <w:r>
              <w:t>5</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13</w:t>
            </w:r>
          </w:p>
        </w:tc>
        <w:tc>
          <w:tcPr>
            <w:tcW w:w="3676" w:type="dxa"/>
            <w:vAlign w:val="center"/>
          </w:tcPr>
          <w:p w:rsidR="00B23BA9" w:rsidRDefault="009C0AF5" w:rsidP="00C275F3">
            <w:r>
              <w:t>其它资质证明</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14</w:t>
            </w:r>
          </w:p>
        </w:tc>
        <w:tc>
          <w:tcPr>
            <w:tcW w:w="3676" w:type="dxa"/>
            <w:vAlign w:val="center"/>
          </w:tcPr>
          <w:p w:rsidR="00B23BA9" w:rsidRDefault="009C0AF5" w:rsidP="00C275F3">
            <w:r>
              <w:t>产品说明书</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15</w:t>
            </w:r>
          </w:p>
        </w:tc>
        <w:tc>
          <w:tcPr>
            <w:tcW w:w="3676" w:type="dxa"/>
            <w:vAlign w:val="center"/>
          </w:tcPr>
          <w:p w:rsidR="00B23BA9" w:rsidRDefault="009C0AF5" w:rsidP="00C275F3">
            <w:pPr>
              <w:rPr>
                <w:b/>
              </w:rPr>
            </w:pPr>
            <w:r>
              <w:rPr>
                <w:rFonts w:hAnsi="宋体"/>
                <w:b/>
                <w:kern w:val="0"/>
                <w:szCs w:val="21"/>
              </w:rPr>
              <w:t>提供用户名单及合同复印件</w:t>
            </w:r>
          </w:p>
        </w:tc>
        <w:tc>
          <w:tcPr>
            <w:tcW w:w="992" w:type="dxa"/>
          </w:tcPr>
          <w:p w:rsidR="00B23BA9" w:rsidRDefault="009C0AF5" w:rsidP="00C275F3">
            <w:pPr>
              <w:rPr>
                <w:b/>
              </w:rPr>
            </w:pPr>
            <w:r>
              <w:rPr>
                <w:rFonts w:hint="eastAsia"/>
                <w:b/>
              </w:rPr>
              <w:t>1</w:t>
            </w:r>
          </w:p>
        </w:tc>
        <w:tc>
          <w:tcPr>
            <w:tcW w:w="2914" w:type="dxa"/>
          </w:tcPr>
          <w:p w:rsidR="00B23BA9" w:rsidRDefault="009C0AF5" w:rsidP="00C275F3">
            <w:pPr>
              <w:rPr>
                <w:b/>
              </w:rPr>
            </w:pPr>
            <w:r>
              <w:rPr>
                <w:b/>
              </w:rPr>
              <w:t>要求合同金额等信息清晰可见</w:t>
            </w:r>
          </w:p>
        </w:tc>
      </w:tr>
      <w:tr w:rsidR="00B23BA9">
        <w:tc>
          <w:tcPr>
            <w:tcW w:w="426" w:type="dxa"/>
          </w:tcPr>
          <w:p w:rsidR="00B23BA9" w:rsidRDefault="009C0AF5" w:rsidP="00C275F3">
            <w:r>
              <w:t>16</w:t>
            </w:r>
          </w:p>
        </w:tc>
        <w:tc>
          <w:tcPr>
            <w:tcW w:w="3676" w:type="dxa"/>
            <w:vAlign w:val="center"/>
          </w:tcPr>
          <w:p w:rsidR="00B23BA9" w:rsidRDefault="009C0AF5" w:rsidP="00C275F3">
            <w:pPr>
              <w:rPr>
                <w:b/>
              </w:rPr>
            </w:pPr>
            <w:r>
              <w:rPr>
                <w:b/>
              </w:rPr>
              <w:t>常用耗材、配件报价单（报价不允许出现</w:t>
            </w:r>
            <w:r>
              <w:rPr>
                <w:b/>
              </w:rPr>
              <w:t>“0”</w:t>
            </w:r>
            <w:r>
              <w:rPr>
                <w:b/>
              </w:rPr>
              <w:t>元字样）</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17</w:t>
            </w:r>
          </w:p>
        </w:tc>
        <w:tc>
          <w:tcPr>
            <w:tcW w:w="3676" w:type="dxa"/>
            <w:vAlign w:val="center"/>
          </w:tcPr>
          <w:p w:rsidR="00B23BA9" w:rsidRDefault="009C0AF5" w:rsidP="00C275F3">
            <w:r>
              <w:t>保修及维修方案</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18</w:t>
            </w:r>
          </w:p>
        </w:tc>
        <w:tc>
          <w:tcPr>
            <w:tcW w:w="3676" w:type="dxa"/>
            <w:vAlign w:val="center"/>
          </w:tcPr>
          <w:p w:rsidR="00B23BA9" w:rsidRDefault="009C0AF5" w:rsidP="00C275F3">
            <w:r>
              <w:t>其他优惠条件</w:t>
            </w:r>
          </w:p>
        </w:tc>
        <w:tc>
          <w:tcPr>
            <w:tcW w:w="992" w:type="dxa"/>
          </w:tcPr>
          <w:p w:rsidR="00B23BA9" w:rsidRDefault="009C0AF5" w:rsidP="00C275F3">
            <w:r>
              <w:t>1</w:t>
            </w:r>
          </w:p>
        </w:tc>
        <w:tc>
          <w:tcPr>
            <w:tcW w:w="2914" w:type="dxa"/>
          </w:tcPr>
          <w:p w:rsidR="00B23BA9" w:rsidRDefault="00B23BA9" w:rsidP="00C275F3"/>
        </w:tc>
      </w:tr>
    </w:tbl>
    <w:p w:rsidR="00B23BA9" w:rsidRDefault="009C0AF5" w:rsidP="00C275F3">
      <w:pPr>
        <w:rPr>
          <w:b/>
          <w:bCs/>
          <w:sz w:val="24"/>
        </w:rPr>
      </w:pPr>
      <w:r>
        <w:rPr>
          <w:b/>
        </w:rPr>
        <w:t>注：正本所有文件需加盖公司红章，副本为正本的复印件。</w:t>
      </w:r>
    </w:p>
    <w:p w:rsidR="00B23BA9" w:rsidRDefault="00B23BA9" w:rsidP="00C275F3">
      <w:pPr>
        <w:rPr>
          <w:sz w:val="24"/>
        </w:rPr>
      </w:pPr>
    </w:p>
    <w:p w:rsidR="00B23BA9" w:rsidRDefault="009C0AF5" w:rsidP="00C275F3">
      <w:pPr>
        <w:rPr>
          <w:b/>
          <w:sz w:val="32"/>
          <w:szCs w:val="32"/>
        </w:rPr>
      </w:pPr>
      <w:r>
        <w:rPr>
          <w:b/>
          <w:sz w:val="32"/>
          <w:szCs w:val="32"/>
        </w:rPr>
        <w:t>一、总体要求：</w:t>
      </w:r>
    </w:p>
    <w:p w:rsidR="00B23BA9" w:rsidRDefault="009C0AF5" w:rsidP="00C275F3">
      <w:pPr>
        <w:numPr>
          <w:ilvl w:val="0"/>
          <w:numId w:val="1"/>
        </w:numPr>
        <w:rPr>
          <w:sz w:val="24"/>
        </w:rPr>
      </w:pPr>
      <w:r>
        <w:rPr>
          <w:b/>
          <w:sz w:val="24"/>
        </w:rPr>
        <w:t>产品保修</w:t>
      </w:r>
      <w:r>
        <w:rPr>
          <w:b/>
          <w:sz w:val="24"/>
        </w:rPr>
        <w:t>≥2</w:t>
      </w:r>
      <w:r>
        <w:rPr>
          <w:b/>
          <w:sz w:val="24"/>
        </w:rPr>
        <w:t>年</w:t>
      </w:r>
      <w:r>
        <w:rPr>
          <w:sz w:val="24"/>
        </w:rPr>
        <w:t>，且</w:t>
      </w:r>
      <w:r>
        <w:rPr>
          <w:sz w:val="24"/>
        </w:rPr>
        <w:t>24</w:t>
      </w:r>
      <w:r>
        <w:rPr>
          <w:sz w:val="24"/>
        </w:rPr>
        <w:t>小时内响应维修。</w:t>
      </w:r>
    </w:p>
    <w:p w:rsidR="00B23BA9" w:rsidRDefault="009C0AF5" w:rsidP="00C275F3">
      <w:pPr>
        <w:numPr>
          <w:ilvl w:val="0"/>
          <w:numId w:val="1"/>
        </w:numPr>
        <w:rPr>
          <w:sz w:val="24"/>
        </w:rPr>
      </w:pPr>
      <w:r>
        <w:rPr>
          <w:sz w:val="24"/>
        </w:rPr>
        <w:t>详细列出功能软件和硬件，如不作特殊说明，则视同包含该型号产品厂方最新发布的所有功能软件和所有选配件。</w:t>
      </w:r>
    </w:p>
    <w:p w:rsidR="00B23BA9" w:rsidRDefault="009C0AF5" w:rsidP="00C275F3">
      <w:pPr>
        <w:numPr>
          <w:ilvl w:val="0"/>
          <w:numId w:val="1"/>
        </w:numPr>
        <w:rPr>
          <w:sz w:val="24"/>
        </w:rPr>
      </w:pPr>
      <w:r>
        <w:rPr>
          <w:sz w:val="24"/>
        </w:rPr>
        <w:t>提供电子版的仪器使用说明书和维修手册以及简易操作手册。</w:t>
      </w:r>
    </w:p>
    <w:p w:rsidR="00B23BA9" w:rsidRDefault="009C0AF5" w:rsidP="00C275F3">
      <w:pPr>
        <w:numPr>
          <w:ilvl w:val="0"/>
          <w:numId w:val="1"/>
        </w:numPr>
        <w:rPr>
          <w:sz w:val="24"/>
        </w:rPr>
      </w:pPr>
      <w:r>
        <w:rPr>
          <w:sz w:val="24"/>
        </w:rPr>
        <w:t>涉及设备安全问题，要考察设备的安全资质，注意安装条件，由供货商承担相关的安全检测费用。</w:t>
      </w:r>
    </w:p>
    <w:p w:rsidR="00B23BA9" w:rsidRDefault="009C0AF5" w:rsidP="00C275F3">
      <w:pPr>
        <w:numPr>
          <w:ilvl w:val="0"/>
          <w:numId w:val="1"/>
        </w:numPr>
        <w:rPr>
          <w:sz w:val="24"/>
        </w:rPr>
      </w:pPr>
      <w:r>
        <w:rPr>
          <w:sz w:val="24"/>
        </w:rPr>
        <w:t>设备过保后，厂家承诺先维修后付款。</w:t>
      </w:r>
    </w:p>
    <w:p w:rsidR="00D379BC" w:rsidRDefault="009C0AF5" w:rsidP="00C275F3">
      <w:pPr>
        <w:numPr>
          <w:ilvl w:val="0"/>
          <w:numId w:val="1"/>
        </w:numPr>
        <w:rPr>
          <w:sz w:val="24"/>
        </w:rPr>
      </w:pPr>
      <w:r w:rsidRPr="00D379BC">
        <w:rPr>
          <w:rFonts w:hint="eastAsia"/>
          <w:sz w:val="24"/>
        </w:rPr>
        <w:t>卖方提供的所有货物必须是全新未使用过的货物；货物生产日（以产品标签、标识为准）为到达医院指定地点前</w:t>
      </w:r>
      <w:r w:rsidRPr="00D379BC">
        <w:rPr>
          <w:rFonts w:hint="eastAsia"/>
          <w:sz w:val="24"/>
        </w:rPr>
        <w:t>12</w:t>
      </w:r>
      <w:r w:rsidRPr="00D379BC">
        <w:rPr>
          <w:rFonts w:hint="eastAsia"/>
          <w:sz w:val="24"/>
        </w:rPr>
        <w:t>个月内。</w:t>
      </w:r>
    </w:p>
    <w:p w:rsidR="00B23BA9" w:rsidRPr="00900B4A" w:rsidRDefault="00D379BC" w:rsidP="00C275F3">
      <w:pPr>
        <w:numPr>
          <w:ilvl w:val="0"/>
          <w:numId w:val="1"/>
        </w:numPr>
        <w:rPr>
          <w:sz w:val="24"/>
        </w:rPr>
      </w:pPr>
      <w:r w:rsidRPr="00900B4A">
        <w:rPr>
          <w:rFonts w:ascii="宋体" w:hAnsi="宋体" w:hint="eastAsia"/>
          <w:sz w:val="24"/>
        </w:rPr>
        <w:t>“▲”系指实质性要求条款。</w:t>
      </w:r>
    </w:p>
    <w:p w:rsidR="00525DDB" w:rsidRDefault="00525DDB" w:rsidP="00525DDB">
      <w:pPr>
        <w:ind w:left="360"/>
        <w:rPr>
          <w:sz w:val="24"/>
        </w:rPr>
      </w:pPr>
    </w:p>
    <w:p w:rsidR="00815A34" w:rsidRDefault="00815A34"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Pr="00C057F6" w:rsidRDefault="00C057F6" w:rsidP="00525DDB">
      <w:pPr>
        <w:ind w:left="360"/>
        <w:rPr>
          <w:sz w:val="24"/>
        </w:rPr>
      </w:pPr>
    </w:p>
    <w:p w:rsidR="00B23BA9" w:rsidRDefault="009C0AF5" w:rsidP="00C275F3">
      <w:pPr>
        <w:rPr>
          <w:b/>
          <w:sz w:val="32"/>
          <w:szCs w:val="32"/>
        </w:rPr>
      </w:pPr>
      <w:r>
        <w:rPr>
          <w:b/>
          <w:sz w:val="32"/>
          <w:szCs w:val="32"/>
        </w:rPr>
        <w:lastRenderedPageBreak/>
        <w:t>二、采购内容：</w:t>
      </w:r>
    </w:p>
    <w:p w:rsidR="00B23BA9" w:rsidRPr="00E22677" w:rsidRDefault="009C0AF5" w:rsidP="00C275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proofErr w:type="gramStart"/>
      <w:r w:rsidRPr="00E22677">
        <w:rPr>
          <w:rFonts w:eastAsiaTheme="minorEastAsia"/>
          <w:b/>
          <w:sz w:val="28"/>
          <w:szCs w:val="28"/>
        </w:rPr>
        <w:t>标项</w:t>
      </w:r>
      <w:proofErr w:type="gramEnd"/>
      <w:r w:rsidRPr="00E22677">
        <w:rPr>
          <w:rFonts w:eastAsiaTheme="minorEastAsia"/>
          <w:b/>
          <w:sz w:val="28"/>
          <w:szCs w:val="28"/>
        </w:rPr>
        <w:t>1</w:t>
      </w:r>
      <w:r w:rsidRPr="00E22677">
        <w:rPr>
          <w:rFonts w:eastAsiaTheme="minorEastAsia"/>
          <w:b/>
          <w:sz w:val="28"/>
          <w:szCs w:val="28"/>
        </w:rPr>
        <w:t>：</w:t>
      </w:r>
      <w:r w:rsidR="00140BCC" w:rsidRPr="00E22677">
        <w:rPr>
          <w:rFonts w:eastAsiaTheme="minorEastAsia"/>
          <w:b/>
          <w:sz w:val="28"/>
          <w:szCs w:val="28"/>
        </w:rPr>
        <w:t>普通倒置显微镜</w:t>
      </w:r>
      <w:r w:rsidR="00140BCC" w:rsidRPr="00E22677">
        <w:rPr>
          <w:rFonts w:eastAsiaTheme="minorEastAsia"/>
          <w:b/>
          <w:sz w:val="28"/>
          <w:szCs w:val="28"/>
        </w:rPr>
        <w:t>1</w:t>
      </w:r>
      <w:r w:rsidR="00140BCC" w:rsidRPr="00E22677">
        <w:rPr>
          <w:rFonts w:eastAsiaTheme="minorEastAsia"/>
          <w:b/>
          <w:sz w:val="28"/>
          <w:szCs w:val="28"/>
        </w:rPr>
        <w:t>套</w:t>
      </w:r>
      <w:r w:rsidRPr="00E22677">
        <w:rPr>
          <w:rFonts w:eastAsiaTheme="minorEastAsia"/>
          <w:b/>
          <w:sz w:val="28"/>
          <w:szCs w:val="28"/>
        </w:rPr>
        <w:t>（预算</w:t>
      </w:r>
      <w:r w:rsidR="00E92748" w:rsidRPr="00E22677">
        <w:rPr>
          <w:rFonts w:eastAsiaTheme="minorEastAsia"/>
          <w:b/>
          <w:sz w:val="28"/>
          <w:szCs w:val="28"/>
        </w:rPr>
        <w:t>9.</w:t>
      </w:r>
      <w:r w:rsidR="00140BCC" w:rsidRPr="00E22677">
        <w:rPr>
          <w:rFonts w:eastAsiaTheme="minorEastAsia"/>
          <w:b/>
          <w:sz w:val="28"/>
          <w:szCs w:val="28"/>
        </w:rPr>
        <w:t>8</w:t>
      </w:r>
      <w:r w:rsidRPr="00E22677">
        <w:rPr>
          <w:rFonts w:eastAsiaTheme="minorEastAsia"/>
          <w:b/>
          <w:sz w:val="28"/>
          <w:szCs w:val="28"/>
        </w:rPr>
        <w:t>万元）</w:t>
      </w:r>
    </w:p>
    <w:tbl>
      <w:tblPr>
        <w:tblW w:w="8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7779"/>
      </w:tblGrid>
      <w:tr w:rsidR="00140BCC" w:rsidRPr="00E22677" w:rsidTr="00E25598">
        <w:trPr>
          <w:trHeight w:val="454"/>
        </w:trPr>
        <w:tc>
          <w:tcPr>
            <w:tcW w:w="1101" w:type="dxa"/>
            <w:vAlign w:val="center"/>
          </w:tcPr>
          <w:p w:rsidR="00140BCC" w:rsidRPr="00E22677" w:rsidRDefault="00140BCC" w:rsidP="00140BCC">
            <w:pPr>
              <w:rPr>
                <w:rFonts w:eastAsiaTheme="minorEastAsia"/>
                <w:b/>
              </w:rPr>
            </w:pPr>
            <w:r w:rsidRPr="00E22677">
              <w:rPr>
                <w:rFonts w:eastAsiaTheme="minorEastAsia"/>
                <w:b/>
              </w:rPr>
              <w:t>一、</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b/>
              </w:rPr>
            </w:pPr>
            <w:r w:rsidRPr="00E22677">
              <w:rPr>
                <w:rFonts w:eastAsiaTheme="minorEastAsia"/>
                <w:b/>
              </w:rPr>
              <w:t>主机及明场要求</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1</w:t>
            </w:r>
          </w:p>
        </w:tc>
        <w:tc>
          <w:tcPr>
            <w:tcW w:w="7779" w:type="dxa"/>
            <w:tcBorders>
              <w:bottom w:val="single" w:sz="4" w:space="0" w:color="auto"/>
              <w:right w:val="single" w:sz="4" w:space="0" w:color="auto"/>
            </w:tcBorders>
            <w:vAlign w:val="center"/>
          </w:tcPr>
          <w:p w:rsidR="00140BCC" w:rsidRPr="00E22677" w:rsidRDefault="00140BCC" w:rsidP="00C057F6">
            <w:pPr>
              <w:rPr>
                <w:rFonts w:eastAsiaTheme="minorEastAsia"/>
              </w:rPr>
            </w:pPr>
            <w:r w:rsidRPr="00E22677">
              <w:rPr>
                <w:rFonts w:eastAsiaTheme="minorEastAsia"/>
              </w:rPr>
              <w:t>光学系统：无限远校正光学系统，国际标准齐焦距离：</w:t>
            </w:r>
            <w:r w:rsidR="0098004D" w:rsidRPr="00E22677">
              <w:t>≤</w:t>
            </w:r>
            <w:r w:rsidRPr="00E22677">
              <w:rPr>
                <w:rFonts w:eastAsiaTheme="minorEastAsia"/>
              </w:rPr>
              <w:t>45mm</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2</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具有明场</w:t>
            </w:r>
            <w:r w:rsidRPr="00E22677">
              <w:rPr>
                <w:rFonts w:eastAsiaTheme="minorEastAsia"/>
              </w:rPr>
              <w:t>,</w:t>
            </w:r>
            <w:r w:rsidRPr="00E22677">
              <w:rPr>
                <w:rFonts w:eastAsiaTheme="minorEastAsia"/>
              </w:rPr>
              <w:t>相差</w:t>
            </w:r>
            <w:r w:rsidRPr="00E22677">
              <w:rPr>
                <w:rFonts w:eastAsiaTheme="minorEastAsia"/>
              </w:rPr>
              <w:t>,</w:t>
            </w:r>
            <w:r w:rsidRPr="00E22677">
              <w:rPr>
                <w:rFonts w:eastAsiaTheme="minorEastAsia"/>
              </w:rPr>
              <w:t>落射荧光功能</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3</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人机学倒置显微镜，复消色差光路，支持</w:t>
            </w:r>
            <w:r w:rsidRPr="00E22677">
              <w:rPr>
                <w:rFonts w:eastAsiaTheme="minorEastAsia"/>
              </w:rPr>
              <w:t>25mm</w:t>
            </w:r>
            <w:r w:rsidRPr="00E22677">
              <w:rPr>
                <w:rFonts w:eastAsiaTheme="minorEastAsia"/>
              </w:rPr>
              <w:t>大视野成像</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4</w:t>
            </w:r>
          </w:p>
        </w:tc>
        <w:tc>
          <w:tcPr>
            <w:tcW w:w="7779" w:type="dxa"/>
            <w:tcBorders>
              <w:bottom w:val="single" w:sz="4" w:space="0" w:color="auto"/>
              <w:right w:val="single" w:sz="4" w:space="0" w:color="auto"/>
            </w:tcBorders>
            <w:vAlign w:val="center"/>
          </w:tcPr>
          <w:p w:rsidR="00140BCC" w:rsidRPr="00E22677" w:rsidRDefault="00140BCC" w:rsidP="00C057F6">
            <w:pPr>
              <w:rPr>
                <w:rFonts w:eastAsiaTheme="minorEastAsia"/>
              </w:rPr>
            </w:pPr>
            <w:r w:rsidRPr="00E22677">
              <w:rPr>
                <w:rFonts w:eastAsiaTheme="minorEastAsia"/>
              </w:rPr>
              <w:t>透射光照明：长寿命</w:t>
            </w:r>
            <w:r w:rsidRPr="00E22677">
              <w:rPr>
                <w:rFonts w:eastAsiaTheme="minorEastAsia"/>
              </w:rPr>
              <w:t>LED</w:t>
            </w:r>
            <w:r w:rsidRPr="00E22677">
              <w:rPr>
                <w:rFonts w:eastAsiaTheme="minorEastAsia"/>
              </w:rPr>
              <w:t>光源</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5</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≥4</w:t>
            </w:r>
            <w:r w:rsidRPr="00E22677">
              <w:rPr>
                <w:rFonts w:eastAsiaTheme="minorEastAsia"/>
              </w:rPr>
              <w:t>孔物镜转盘</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5.1</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4X</w:t>
            </w:r>
            <w:proofErr w:type="gramStart"/>
            <w:r w:rsidRPr="00E22677">
              <w:rPr>
                <w:rFonts w:eastAsiaTheme="minorEastAsia"/>
              </w:rPr>
              <w:t>半复消</w:t>
            </w:r>
            <w:proofErr w:type="gramEnd"/>
            <w:r w:rsidRPr="00E22677">
              <w:rPr>
                <w:rFonts w:eastAsiaTheme="minorEastAsia"/>
              </w:rPr>
              <w:t>色差荧光物镜，数值孔径</w:t>
            </w:r>
            <w:r w:rsidRPr="00E22677">
              <w:rPr>
                <w:rFonts w:eastAsiaTheme="minorEastAsia"/>
              </w:rPr>
              <w:t>≥0.13</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5.2</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10X</w:t>
            </w:r>
            <w:proofErr w:type="gramStart"/>
            <w:r w:rsidRPr="00E22677">
              <w:rPr>
                <w:rFonts w:eastAsiaTheme="minorEastAsia"/>
              </w:rPr>
              <w:t>半复消</w:t>
            </w:r>
            <w:proofErr w:type="gramEnd"/>
            <w:r w:rsidRPr="00E22677">
              <w:rPr>
                <w:rFonts w:eastAsiaTheme="minorEastAsia"/>
              </w:rPr>
              <w:t>色差荧光物镜，数值孔径</w:t>
            </w:r>
            <w:r w:rsidRPr="00E22677">
              <w:rPr>
                <w:rFonts w:eastAsiaTheme="minorEastAsia"/>
              </w:rPr>
              <w:t>≥0.3</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5.3</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20X</w:t>
            </w:r>
            <w:r w:rsidRPr="00E22677">
              <w:rPr>
                <w:rFonts w:eastAsiaTheme="minorEastAsia"/>
              </w:rPr>
              <w:t>长工</w:t>
            </w:r>
            <w:proofErr w:type="gramStart"/>
            <w:r w:rsidRPr="00E22677">
              <w:rPr>
                <w:rFonts w:eastAsiaTheme="minorEastAsia"/>
              </w:rPr>
              <w:t>作距离半复</w:t>
            </w:r>
            <w:proofErr w:type="gramEnd"/>
            <w:r w:rsidRPr="00E22677">
              <w:rPr>
                <w:rFonts w:eastAsiaTheme="minorEastAsia"/>
              </w:rPr>
              <w:t>消色差荧光物镜，数值孔径</w:t>
            </w:r>
            <w:r w:rsidRPr="00E22677">
              <w:rPr>
                <w:rFonts w:eastAsiaTheme="minorEastAsia"/>
              </w:rPr>
              <w:t>≥0.45</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5.4</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40X</w:t>
            </w:r>
            <w:r w:rsidRPr="00E22677">
              <w:rPr>
                <w:rFonts w:eastAsiaTheme="minorEastAsia"/>
              </w:rPr>
              <w:t>长工</w:t>
            </w:r>
            <w:proofErr w:type="gramStart"/>
            <w:r w:rsidRPr="00E22677">
              <w:rPr>
                <w:rFonts w:eastAsiaTheme="minorEastAsia"/>
              </w:rPr>
              <w:t>作距离半复</w:t>
            </w:r>
            <w:proofErr w:type="gramEnd"/>
            <w:r w:rsidRPr="00E22677">
              <w:rPr>
                <w:rFonts w:eastAsiaTheme="minorEastAsia"/>
              </w:rPr>
              <w:t>消色差荧光物镜，数值孔径</w:t>
            </w:r>
            <w:r w:rsidRPr="00E22677">
              <w:rPr>
                <w:rFonts w:eastAsiaTheme="minorEastAsia"/>
              </w:rPr>
              <w:t>≥0.6</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6</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机身顶照相出口，</w:t>
            </w:r>
            <w:r w:rsidRPr="00E22677">
              <w:rPr>
                <w:rFonts w:eastAsiaTheme="minorEastAsia"/>
              </w:rPr>
              <w:t>0/100%</w:t>
            </w:r>
            <w:r w:rsidRPr="00E22677">
              <w:rPr>
                <w:rFonts w:eastAsiaTheme="minorEastAsia"/>
              </w:rPr>
              <w:t>分光</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7</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宽视野人机学观察镜筒，观察角度可调，目镜：</w:t>
            </w:r>
            <w:r w:rsidRPr="00E22677">
              <w:rPr>
                <w:rFonts w:eastAsiaTheme="minorEastAsia"/>
              </w:rPr>
              <w:t>10X 23mm</w:t>
            </w:r>
            <w:r w:rsidRPr="00E22677">
              <w:rPr>
                <w:rFonts w:eastAsiaTheme="minorEastAsia"/>
              </w:rPr>
              <w:t>，屈光度可调</w:t>
            </w:r>
          </w:p>
        </w:tc>
      </w:tr>
      <w:tr w:rsidR="00140BCC" w:rsidRPr="00E22677" w:rsidTr="00E25598">
        <w:trPr>
          <w:trHeight w:val="454"/>
        </w:trPr>
        <w:tc>
          <w:tcPr>
            <w:tcW w:w="1101" w:type="dxa"/>
            <w:vAlign w:val="center"/>
          </w:tcPr>
          <w:p w:rsidR="00140BCC" w:rsidRPr="00E22677" w:rsidRDefault="00140BCC" w:rsidP="00140BCC">
            <w:pPr>
              <w:rPr>
                <w:rFonts w:eastAsiaTheme="minorEastAsia"/>
                <w:b/>
                <w:bCs/>
              </w:rPr>
            </w:pPr>
            <w:r w:rsidRPr="00E22677">
              <w:rPr>
                <w:rFonts w:eastAsiaTheme="minorEastAsia"/>
                <w:b/>
                <w:bCs/>
              </w:rPr>
              <w:t>二</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b/>
                <w:bCs/>
              </w:rPr>
            </w:pPr>
            <w:r w:rsidRPr="00E22677">
              <w:rPr>
                <w:rFonts w:eastAsiaTheme="minorEastAsia"/>
                <w:b/>
                <w:bCs/>
              </w:rPr>
              <w:t>荧光部分要求：</w:t>
            </w:r>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1</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bCs/>
              </w:rPr>
              <w:t>配备红，绿，蓝三个单色带</w:t>
            </w:r>
            <w:proofErr w:type="gramStart"/>
            <w:r w:rsidRPr="00E22677">
              <w:rPr>
                <w:rFonts w:eastAsiaTheme="minorEastAsia"/>
                <w:bCs/>
              </w:rPr>
              <w:t>通滤块</w:t>
            </w:r>
            <w:proofErr w:type="gramEnd"/>
          </w:p>
        </w:tc>
      </w:tr>
      <w:tr w:rsidR="00140BCC" w:rsidRPr="00E22677" w:rsidTr="00E25598">
        <w:trPr>
          <w:trHeight w:val="454"/>
        </w:trPr>
        <w:tc>
          <w:tcPr>
            <w:tcW w:w="1101" w:type="dxa"/>
            <w:vAlign w:val="center"/>
          </w:tcPr>
          <w:p w:rsidR="00140BCC" w:rsidRPr="00E22677" w:rsidRDefault="00140BCC" w:rsidP="00140BCC">
            <w:pPr>
              <w:rPr>
                <w:rFonts w:eastAsiaTheme="minorEastAsia"/>
              </w:rPr>
            </w:pPr>
            <w:r w:rsidRPr="00E22677">
              <w:rPr>
                <w:rFonts w:eastAsiaTheme="minorEastAsia"/>
              </w:rPr>
              <w:t>2</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rPr>
            </w:pPr>
            <w:r w:rsidRPr="00E22677">
              <w:rPr>
                <w:rFonts w:eastAsiaTheme="minorEastAsia"/>
              </w:rPr>
              <w:t>配备红色、绿色、蓝色三种</w:t>
            </w:r>
            <w:r w:rsidRPr="00E22677">
              <w:rPr>
                <w:rFonts w:eastAsiaTheme="minorEastAsia"/>
              </w:rPr>
              <w:t>LED</w:t>
            </w:r>
            <w:r w:rsidRPr="00E22677">
              <w:rPr>
                <w:rFonts w:eastAsiaTheme="minorEastAsia"/>
              </w:rPr>
              <w:t>荧光光源模块</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3</w:t>
            </w:r>
          </w:p>
        </w:tc>
        <w:tc>
          <w:tcPr>
            <w:tcW w:w="7779" w:type="dxa"/>
            <w:tcBorders>
              <w:bottom w:val="single" w:sz="4" w:space="0" w:color="auto"/>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可整体无极控制荧光强度，可随时关闭</w:t>
            </w:r>
            <w:r w:rsidRPr="00E22677">
              <w:rPr>
                <w:rFonts w:eastAsiaTheme="minorEastAsia"/>
                <w:bCs/>
              </w:rPr>
              <w:t>/</w:t>
            </w:r>
            <w:r w:rsidRPr="00E22677">
              <w:rPr>
                <w:rFonts w:eastAsiaTheme="minorEastAsia"/>
                <w:bCs/>
              </w:rPr>
              <w:t>开启</w:t>
            </w:r>
          </w:p>
        </w:tc>
      </w:tr>
      <w:tr w:rsidR="00140BCC" w:rsidRPr="00E22677" w:rsidTr="00E25598">
        <w:trPr>
          <w:trHeight w:val="454"/>
        </w:trPr>
        <w:tc>
          <w:tcPr>
            <w:tcW w:w="1101" w:type="dxa"/>
            <w:vAlign w:val="center"/>
          </w:tcPr>
          <w:p w:rsidR="00140BCC" w:rsidRPr="00E22677" w:rsidRDefault="00140BCC" w:rsidP="00140BCC">
            <w:pPr>
              <w:rPr>
                <w:rFonts w:eastAsiaTheme="minorEastAsia"/>
                <w:b/>
              </w:rPr>
            </w:pPr>
            <w:r w:rsidRPr="00E22677">
              <w:rPr>
                <w:rFonts w:eastAsiaTheme="minorEastAsia"/>
                <w:b/>
              </w:rPr>
              <w:t>三</w:t>
            </w:r>
          </w:p>
        </w:tc>
        <w:tc>
          <w:tcPr>
            <w:tcW w:w="7779" w:type="dxa"/>
            <w:tcBorders>
              <w:right w:val="single" w:sz="4" w:space="0" w:color="auto"/>
            </w:tcBorders>
            <w:vAlign w:val="center"/>
          </w:tcPr>
          <w:p w:rsidR="00140BCC" w:rsidRPr="00E22677" w:rsidRDefault="00140BCC" w:rsidP="00140BCC">
            <w:pPr>
              <w:rPr>
                <w:rFonts w:eastAsiaTheme="minorEastAsia"/>
                <w:b/>
              </w:rPr>
            </w:pPr>
            <w:r w:rsidRPr="00E22677">
              <w:rPr>
                <w:rFonts w:eastAsiaTheme="minorEastAsia"/>
                <w:b/>
              </w:rPr>
              <w:t>相机及软件部分要求</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1</w:t>
            </w:r>
          </w:p>
        </w:tc>
        <w:tc>
          <w:tcPr>
            <w:tcW w:w="7779" w:type="dxa"/>
            <w:tcBorders>
              <w:right w:val="single" w:sz="4" w:space="0" w:color="auto"/>
            </w:tcBorders>
            <w:vAlign w:val="center"/>
          </w:tcPr>
          <w:p w:rsidR="00140BCC" w:rsidRPr="00E22677" w:rsidRDefault="00140BCC" w:rsidP="00140BCC">
            <w:pPr>
              <w:rPr>
                <w:rFonts w:eastAsiaTheme="minorEastAsia"/>
                <w:bCs/>
              </w:rPr>
            </w:pPr>
            <w:proofErr w:type="spellStart"/>
            <w:r w:rsidRPr="00E22677">
              <w:rPr>
                <w:rFonts w:eastAsiaTheme="minorEastAsia"/>
                <w:bCs/>
              </w:rPr>
              <w:t>sCMOS</w:t>
            </w:r>
            <w:proofErr w:type="spellEnd"/>
            <w:r w:rsidRPr="00E22677">
              <w:rPr>
                <w:rFonts w:eastAsiaTheme="minorEastAsia"/>
                <w:bCs/>
              </w:rPr>
              <w:t>彩色制冷相机，像素</w:t>
            </w:r>
            <w:r w:rsidRPr="00E22677">
              <w:rPr>
                <w:rFonts w:eastAsiaTheme="minorEastAsia"/>
                <w:bCs/>
              </w:rPr>
              <w:t>≥580</w:t>
            </w:r>
            <w:r w:rsidRPr="00E22677">
              <w:rPr>
                <w:rFonts w:eastAsiaTheme="minorEastAsia"/>
                <w:bCs/>
              </w:rPr>
              <w:t>万</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2</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感光元件单个像素尺寸</w:t>
            </w:r>
            <w:r w:rsidRPr="00E22677">
              <w:rPr>
                <w:rFonts w:eastAsiaTheme="minorEastAsia"/>
                <w:bCs/>
              </w:rPr>
              <w:t>≥3.5μm x 3.5μm</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3</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动态范围</w:t>
            </w:r>
            <w:r w:rsidRPr="00E22677">
              <w:rPr>
                <w:rFonts w:eastAsiaTheme="minorEastAsia"/>
                <w:bCs/>
              </w:rPr>
              <w:t>≥~73 dB</w:t>
            </w:r>
            <w:r w:rsidRPr="00E22677">
              <w:rPr>
                <w:rFonts w:eastAsiaTheme="minorEastAsia"/>
                <w:bCs/>
              </w:rPr>
              <w:t>；</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4</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2K</w:t>
            </w:r>
            <w:proofErr w:type="gramStart"/>
            <w:r w:rsidRPr="00E22677">
              <w:rPr>
                <w:rFonts w:eastAsiaTheme="minorEastAsia"/>
                <w:bCs/>
              </w:rPr>
              <w:t>下帧率</w:t>
            </w:r>
            <w:proofErr w:type="gramEnd"/>
            <w:r w:rsidRPr="00E22677">
              <w:rPr>
                <w:rFonts w:eastAsiaTheme="minorEastAsia"/>
                <w:bCs/>
              </w:rPr>
              <w:t>：</w:t>
            </w:r>
            <w:r w:rsidRPr="00E22677">
              <w:rPr>
                <w:rFonts w:eastAsiaTheme="minorEastAsia"/>
                <w:bCs/>
              </w:rPr>
              <w:t>25fps</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5</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软件可拍图，做荧光叠加，测量</w:t>
            </w:r>
          </w:p>
        </w:tc>
      </w:tr>
      <w:tr w:rsidR="00140BCC" w:rsidRPr="00E22677" w:rsidTr="00E25598">
        <w:trPr>
          <w:trHeight w:val="454"/>
        </w:trPr>
        <w:tc>
          <w:tcPr>
            <w:tcW w:w="1101" w:type="dxa"/>
            <w:vAlign w:val="center"/>
          </w:tcPr>
          <w:p w:rsidR="00140BCC" w:rsidRPr="00E22677" w:rsidRDefault="00140BCC" w:rsidP="00140BCC">
            <w:pPr>
              <w:rPr>
                <w:rFonts w:eastAsiaTheme="minorEastAsia"/>
                <w:b/>
                <w:bCs/>
              </w:rPr>
            </w:pPr>
            <w:r w:rsidRPr="00E22677">
              <w:rPr>
                <w:rFonts w:eastAsiaTheme="minorEastAsia"/>
                <w:b/>
                <w:bCs/>
              </w:rPr>
              <w:t>四</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
              </w:rPr>
              <w:t>配置要求</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1</w:t>
            </w:r>
          </w:p>
        </w:tc>
        <w:tc>
          <w:tcPr>
            <w:tcW w:w="7779" w:type="dxa"/>
            <w:tcBorders>
              <w:right w:val="single" w:sz="4" w:space="0" w:color="auto"/>
            </w:tcBorders>
            <w:vAlign w:val="center"/>
          </w:tcPr>
          <w:p w:rsidR="00140BCC" w:rsidRPr="00E22677" w:rsidRDefault="009D35A1" w:rsidP="00140BCC">
            <w:pPr>
              <w:rPr>
                <w:rFonts w:eastAsiaTheme="minorEastAsia"/>
                <w:bCs/>
              </w:rPr>
            </w:pPr>
            <w:r w:rsidRPr="00E22677">
              <w:rPr>
                <w:rFonts w:eastAsiaTheme="minorEastAsia"/>
                <w:bCs/>
              </w:rPr>
              <w:t>倒置</w:t>
            </w:r>
            <w:r w:rsidR="00140BCC" w:rsidRPr="00E22677">
              <w:rPr>
                <w:rFonts w:eastAsiaTheme="minorEastAsia"/>
                <w:bCs/>
              </w:rPr>
              <w:t>显微镜主机</w:t>
            </w:r>
            <w:r w:rsidR="00140BCC" w:rsidRPr="00E22677">
              <w:rPr>
                <w:rFonts w:eastAsiaTheme="minorEastAsia"/>
                <w:bCs/>
              </w:rPr>
              <w:t>1</w:t>
            </w:r>
            <w:r w:rsidR="00140BCC" w:rsidRPr="00E22677">
              <w:rPr>
                <w:rFonts w:eastAsiaTheme="minorEastAsia"/>
                <w:bCs/>
              </w:rPr>
              <w:t>台</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2</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4X</w:t>
            </w:r>
            <w:r w:rsidRPr="00E22677">
              <w:rPr>
                <w:rFonts w:eastAsiaTheme="minorEastAsia"/>
                <w:bCs/>
              </w:rPr>
              <w:t>、</w:t>
            </w:r>
            <w:r w:rsidRPr="00E22677">
              <w:rPr>
                <w:rFonts w:eastAsiaTheme="minorEastAsia"/>
                <w:bCs/>
              </w:rPr>
              <w:t xml:space="preserve"> 10X</w:t>
            </w:r>
            <w:r w:rsidRPr="00E22677">
              <w:rPr>
                <w:rFonts w:eastAsiaTheme="minorEastAsia"/>
                <w:bCs/>
              </w:rPr>
              <w:t>、</w:t>
            </w:r>
            <w:r w:rsidRPr="00E22677">
              <w:rPr>
                <w:rFonts w:eastAsiaTheme="minorEastAsia"/>
                <w:bCs/>
              </w:rPr>
              <w:t xml:space="preserve"> 20X</w:t>
            </w:r>
            <w:r w:rsidRPr="00E22677">
              <w:rPr>
                <w:rFonts w:eastAsiaTheme="minorEastAsia"/>
                <w:bCs/>
              </w:rPr>
              <w:t>、</w:t>
            </w:r>
            <w:r w:rsidRPr="00E22677">
              <w:rPr>
                <w:rFonts w:eastAsiaTheme="minorEastAsia"/>
                <w:bCs/>
              </w:rPr>
              <w:t xml:space="preserve"> 40X</w:t>
            </w:r>
            <w:proofErr w:type="gramStart"/>
            <w:r w:rsidRPr="00E22677">
              <w:rPr>
                <w:rFonts w:eastAsiaTheme="minorEastAsia"/>
                <w:bCs/>
              </w:rPr>
              <w:t>半复消</w:t>
            </w:r>
            <w:proofErr w:type="gramEnd"/>
            <w:r w:rsidRPr="00E22677">
              <w:rPr>
                <w:rFonts w:eastAsiaTheme="minorEastAsia"/>
                <w:bCs/>
              </w:rPr>
              <w:t>色差荧光物镜</w:t>
            </w:r>
            <w:r w:rsidRPr="00E22677">
              <w:rPr>
                <w:rFonts w:eastAsiaTheme="minorEastAsia"/>
                <w:bCs/>
              </w:rPr>
              <w:t>1</w:t>
            </w:r>
            <w:r w:rsidRPr="00E22677">
              <w:rPr>
                <w:rFonts w:eastAsiaTheme="minorEastAsia"/>
                <w:bCs/>
              </w:rPr>
              <w:t>套</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3</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红色、绿色、蓝色三色</w:t>
            </w:r>
            <w:r w:rsidRPr="00E22677">
              <w:rPr>
                <w:rFonts w:eastAsiaTheme="minorEastAsia"/>
                <w:bCs/>
              </w:rPr>
              <w:t>LED</w:t>
            </w:r>
            <w:r w:rsidRPr="00E22677">
              <w:rPr>
                <w:rFonts w:eastAsiaTheme="minorEastAsia"/>
                <w:bCs/>
              </w:rPr>
              <w:t>荧光模块</w:t>
            </w:r>
            <w:r w:rsidRPr="00E22677">
              <w:rPr>
                <w:rFonts w:eastAsiaTheme="minorEastAsia"/>
                <w:bCs/>
              </w:rPr>
              <w:t>1</w:t>
            </w:r>
            <w:r w:rsidRPr="00E22677">
              <w:rPr>
                <w:rFonts w:eastAsiaTheme="minorEastAsia"/>
                <w:bCs/>
              </w:rPr>
              <w:t>套（包含光源</w:t>
            </w:r>
            <w:proofErr w:type="gramStart"/>
            <w:r w:rsidRPr="00E22677">
              <w:rPr>
                <w:rFonts w:eastAsiaTheme="minorEastAsia"/>
                <w:bCs/>
              </w:rPr>
              <w:t>及滤块</w:t>
            </w:r>
            <w:proofErr w:type="gramEnd"/>
            <w:r w:rsidRPr="00E22677">
              <w:rPr>
                <w:rFonts w:eastAsiaTheme="minorEastAsia"/>
                <w:bCs/>
              </w:rPr>
              <w:t>）</w:t>
            </w:r>
          </w:p>
        </w:tc>
      </w:tr>
      <w:tr w:rsidR="00140BCC" w:rsidRPr="00E22677" w:rsidTr="00E25598">
        <w:trPr>
          <w:trHeight w:val="454"/>
        </w:trPr>
        <w:tc>
          <w:tcPr>
            <w:tcW w:w="1101" w:type="dxa"/>
            <w:vAlign w:val="center"/>
          </w:tcPr>
          <w:p w:rsidR="00140BCC" w:rsidRPr="00E22677" w:rsidRDefault="00140BCC" w:rsidP="00140BCC">
            <w:pPr>
              <w:rPr>
                <w:rFonts w:eastAsiaTheme="minorEastAsia"/>
                <w:bCs/>
              </w:rPr>
            </w:pPr>
            <w:r w:rsidRPr="00E22677">
              <w:rPr>
                <w:rFonts w:eastAsiaTheme="minorEastAsia"/>
                <w:bCs/>
              </w:rPr>
              <w:t>4</w:t>
            </w:r>
          </w:p>
        </w:tc>
        <w:tc>
          <w:tcPr>
            <w:tcW w:w="7779" w:type="dxa"/>
            <w:tcBorders>
              <w:right w:val="single" w:sz="4" w:space="0" w:color="auto"/>
            </w:tcBorders>
            <w:vAlign w:val="center"/>
          </w:tcPr>
          <w:p w:rsidR="00140BCC" w:rsidRPr="00E22677" w:rsidRDefault="00140BCC" w:rsidP="00140BCC">
            <w:pPr>
              <w:rPr>
                <w:rFonts w:eastAsiaTheme="minorEastAsia"/>
                <w:bCs/>
              </w:rPr>
            </w:pPr>
            <w:r w:rsidRPr="00E22677">
              <w:rPr>
                <w:rFonts w:eastAsiaTheme="minorEastAsia"/>
                <w:bCs/>
              </w:rPr>
              <w:t>彩色数码相机及图像软件</w:t>
            </w:r>
            <w:r w:rsidRPr="00E22677">
              <w:rPr>
                <w:rFonts w:eastAsiaTheme="minorEastAsia"/>
                <w:bCs/>
              </w:rPr>
              <w:t>1</w:t>
            </w:r>
            <w:r w:rsidRPr="00E22677">
              <w:rPr>
                <w:rFonts w:eastAsiaTheme="minorEastAsia"/>
                <w:bCs/>
              </w:rPr>
              <w:t>套</w:t>
            </w:r>
          </w:p>
        </w:tc>
      </w:tr>
    </w:tbl>
    <w:p w:rsidR="00825CBE" w:rsidRPr="00E22677" w:rsidRDefault="00825CBE" w:rsidP="00C275F3">
      <w:pPr>
        <w:widowControl/>
        <w:spacing w:line="360" w:lineRule="auto"/>
        <w:rPr>
          <w:bCs/>
          <w:color w:val="000000"/>
        </w:rPr>
      </w:pPr>
    </w:p>
    <w:p w:rsidR="00501054" w:rsidRPr="00E22677" w:rsidRDefault="00501054" w:rsidP="005010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proofErr w:type="gramStart"/>
      <w:r w:rsidRPr="00E22677">
        <w:rPr>
          <w:rFonts w:eastAsiaTheme="minorEastAsia"/>
          <w:b/>
          <w:sz w:val="28"/>
          <w:szCs w:val="28"/>
        </w:rPr>
        <w:lastRenderedPageBreak/>
        <w:t>标项</w:t>
      </w:r>
      <w:proofErr w:type="gramEnd"/>
      <w:r w:rsidRPr="00E22677">
        <w:rPr>
          <w:rFonts w:eastAsiaTheme="minorEastAsia"/>
          <w:b/>
          <w:sz w:val="28"/>
          <w:szCs w:val="28"/>
        </w:rPr>
        <w:t>2</w:t>
      </w:r>
      <w:r w:rsidRPr="00E22677">
        <w:rPr>
          <w:rFonts w:eastAsiaTheme="minorEastAsia"/>
          <w:b/>
          <w:sz w:val="28"/>
          <w:szCs w:val="28"/>
        </w:rPr>
        <w:t>：</w:t>
      </w:r>
      <w:r w:rsidR="00FB7F32" w:rsidRPr="00E22677">
        <w:rPr>
          <w:rFonts w:eastAsiaTheme="minorEastAsia"/>
          <w:b/>
          <w:sz w:val="28"/>
          <w:szCs w:val="28"/>
        </w:rPr>
        <w:t>摇床</w:t>
      </w:r>
      <w:r w:rsidR="00FB7F32" w:rsidRPr="00E22677">
        <w:rPr>
          <w:rFonts w:eastAsiaTheme="minorEastAsia"/>
          <w:b/>
          <w:sz w:val="28"/>
          <w:szCs w:val="28"/>
        </w:rPr>
        <w:t>4</w:t>
      </w:r>
      <w:r w:rsidR="00FB7F32" w:rsidRPr="00E22677">
        <w:rPr>
          <w:rFonts w:eastAsiaTheme="minorEastAsia"/>
          <w:b/>
          <w:sz w:val="28"/>
          <w:szCs w:val="28"/>
        </w:rPr>
        <w:t>套</w:t>
      </w:r>
      <w:r w:rsidRPr="00E22677">
        <w:rPr>
          <w:rFonts w:eastAsiaTheme="minorEastAsia"/>
          <w:b/>
          <w:sz w:val="28"/>
          <w:szCs w:val="28"/>
        </w:rPr>
        <w:t>（预算</w:t>
      </w:r>
      <w:r w:rsidR="00FB7F32" w:rsidRPr="00E22677">
        <w:rPr>
          <w:rFonts w:eastAsiaTheme="minorEastAsia"/>
          <w:b/>
          <w:sz w:val="28"/>
          <w:szCs w:val="28"/>
        </w:rPr>
        <w:t>6.4</w:t>
      </w:r>
      <w:r w:rsidRPr="00E22677">
        <w:rPr>
          <w:rFonts w:eastAsiaTheme="minorEastAsia"/>
          <w:b/>
          <w:sz w:val="28"/>
          <w:szCs w:val="28"/>
        </w:rPr>
        <w:t>万元）</w:t>
      </w:r>
    </w:p>
    <w:p w:rsidR="008D38F5" w:rsidRPr="00E22677" w:rsidRDefault="00501054" w:rsidP="0072016E">
      <w:pPr>
        <w:widowControl/>
        <w:rPr>
          <w:b/>
          <w:bCs/>
          <w:color w:val="000000"/>
          <w:sz w:val="24"/>
        </w:rPr>
      </w:pPr>
      <w:r w:rsidRPr="00E22677">
        <w:rPr>
          <w:b/>
          <w:bCs/>
          <w:color w:val="000000"/>
          <w:sz w:val="24"/>
        </w:rPr>
        <w:t>一、技术参数：</w:t>
      </w:r>
    </w:p>
    <w:p w:rsidR="00FB7F32" w:rsidRPr="00C32BDC" w:rsidRDefault="00FB7F32" w:rsidP="008F10AC">
      <w:pPr>
        <w:pStyle w:val="af1"/>
        <w:widowControl/>
        <w:numPr>
          <w:ilvl w:val="0"/>
          <w:numId w:val="10"/>
        </w:numPr>
        <w:spacing w:line="276" w:lineRule="auto"/>
        <w:ind w:firstLineChars="0"/>
        <w:rPr>
          <w:rFonts w:ascii="Times New Roman" w:eastAsiaTheme="minorEastAsia" w:hAnsi="Times New Roman"/>
          <w:bCs/>
          <w:sz w:val="24"/>
          <w:szCs w:val="24"/>
        </w:rPr>
      </w:pPr>
      <w:r w:rsidRPr="00C32BDC">
        <w:rPr>
          <w:rFonts w:ascii="Times New Roman" w:hAnsi="Times New Roman"/>
          <w:sz w:val="24"/>
          <w:szCs w:val="24"/>
        </w:rPr>
        <w:t>单台体积</w:t>
      </w:r>
      <w:r w:rsidR="00C35101" w:rsidRPr="00C32BDC">
        <w:rPr>
          <w:rFonts w:ascii="Times New Roman" w:hAnsi="Times New Roman"/>
          <w:sz w:val="24"/>
          <w:szCs w:val="24"/>
        </w:rPr>
        <w:t>≥</w:t>
      </w:r>
      <w:r w:rsidRPr="00C32BDC">
        <w:rPr>
          <w:rFonts w:ascii="Times New Roman" w:hAnsi="Times New Roman"/>
          <w:sz w:val="24"/>
          <w:szCs w:val="24"/>
        </w:rPr>
        <w:t>120L</w:t>
      </w:r>
      <w:r w:rsidRPr="00C32BDC">
        <w:rPr>
          <w:rFonts w:ascii="Times New Roman" w:hAnsi="Times New Roman"/>
          <w:sz w:val="24"/>
          <w:szCs w:val="24"/>
        </w:rPr>
        <w:t>，支持</w:t>
      </w:r>
      <w:r w:rsidRPr="00C32BDC">
        <w:rPr>
          <w:rFonts w:ascii="Times New Roman" w:hAnsi="Times New Roman"/>
          <w:sz w:val="24"/>
          <w:szCs w:val="24"/>
        </w:rPr>
        <w:t>2</w:t>
      </w:r>
      <w:r w:rsidRPr="00C32BDC">
        <w:rPr>
          <w:rFonts w:ascii="Times New Roman" w:hAnsi="Times New Roman"/>
          <w:sz w:val="24"/>
          <w:szCs w:val="24"/>
        </w:rPr>
        <w:t>台叠加，</w:t>
      </w:r>
      <w:r w:rsidR="0025044E" w:rsidRPr="00C32BDC">
        <w:rPr>
          <w:rFonts w:ascii="Times New Roman" w:eastAsiaTheme="minorEastAsia" w:hAnsi="Times New Roman"/>
          <w:bCs/>
          <w:sz w:val="24"/>
          <w:szCs w:val="24"/>
        </w:rPr>
        <w:t>独立控制，结构小巧</w:t>
      </w:r>
      <w:r w:rsidRPr="00C32BDC">
        <w:rPr>
          <w:rFonts w:ascii="Times New Roman" w:hAnsi="Times New Roman"/>
          <w:sz w:val="24"/>
          <w:szCs w:val="24"/>
        </w:rPr>
        <w:t>；</w:t>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转速范围：</w:t>
      </w:r>
      <w:r w:rsidRPr="00C32BDC">
        <w:rPr>
          <w:rFonts w:ascii="Times New Roman" w:hAnsi="Times New Roman"/>
          <w:sz w:val="24"/>
          <w:szCs w:val="24"/>
        </w:rPr>
        <w:t>0(</w:t>
      </w:r>
      <w:r w:rsidRPr="00C32BDC">
        <w:rPr>
          <w:rFonts w:ascii="Times New Roman" w:hAnsi="Times New Roman"/>
          <w:sz w:val="24"/>
          <w:szCs w:val="24"/>
        </w:rPr>
        <w:t>停止</w:t>
      </w:r>
      <w:r w:rsidRPr="00C32BDC">
        <w:rPr>
          <w:rFonts w:ascii="Times New Roman" w:hAnsi="Times New Roman"/>
          <w:sz w:val="24"/>
          <w:szCs w:val="24"/>
        </w:rPr>
        <w:t>)</w:t>
      </w:r>
      <w:r w:rsidRPr="00C32BDC">
        <w:rPr>
          <w:rFonts w:ascii="Times New Roman" w:hAnsi="Times New Roman"/>
          <w:sz w:val="24"/>
          <w:szCs w:val="24"/>
        </w:rPr>
        <w:t>，</w:t>
      </w:r>
      <w:r w:rsidRPr="00C32BDC">
        <w:rPr>
          <w:rFonts w:ascii="Times New Roman" w:hAnsi="Times New Roman"/>
          <w:sz w:val="24"/>
          <w:szCs w:val="24"/>
        </w:rPr>
        <w:t>30~300rpm</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驱动方式：电动；</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振荡幅度：</w:t>
      </w:r>
      <w:r w:rsidRPr="00C32BDC">
        <w:rPr>
          <w:rFonts w:ascii="Times New Roman" w:hAnsi="Times New Roman"/>
          <w:sz w:val="24"/>
          <w:szCs w:val="24"/>
        </w:rPr>
        <w:t>ф26mm</w:t>
      </w:r>
      <w:r w:rsidRPr="00C32BDC">
        <w:rPr>
          <w:rFonts w:ascii="Times New Roman" w:hAnsi="Times New Roman"/>
          <w:sz w:val="24"/>
          <w:szCs w:val="24"/>
        </w:rPr>
        <w:t>；</w:t>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温控范围：环境温度</w:t>
      </w:r>
      <w:r w:rsidRPr="00C32BDC">
        <w:rPr>
          <w:rFonts w:ascii="Times New Roman" w:hAnsi="Times New Roman"/>
          <w:sz w:val="24"/>
          <w:szCs w:val="24"/>
        </w:rPr>
        <w:t>+5</w:t>
      </w:r>
      <w:r w:rsidRPr="00C32BDC">
        <w:rPr>
          <w:rFonts w:ascii="宋体" w:hAnsi="宋体" w:cs="宋体" w:hint="eastAsia"/>
          <w:sz w:val="24"/>
          <w:szCs w:val="24"/>
        </w:rPr>
        <w:t>℃</w:t>
      </w:r>
      <w:r w:rsidRPr="00C32BDC">
        <w:rPr>
          <w:rFonts w:ascii="Times New Roman" w:hAnsi="Times New Roman"/>
          <w:sz w:val="24"/>
          <w:szCs w:val="24"/>
        </w:rPr>
        <w:t>~60</w:t>
      </w:r>
      <w:r w:rsidRPr="00C32BDC">
        <w:rPr>
          <w:rFonts w:ascii="宋体" w:hAnsi="宋体" w:cs="宋体" w:hint="eastAsia"/>
          <w:sz w:val="24"/>
          <w:szCs w:val="24"/>
        </w:rPr>
        <w:t>℃</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温控设置精度：</w:t>
      </w:r>
      <w:r w:rsidRPr="00C32BDC">
        <w:rPr>
          <w:rFonts w:ascii="Times New Roman" w:hAnsi="Times New Roman"/>
          <w:sz w:val="24"/>
          <w:szCs w:val="24"/>
        </w:rPr>
        <w:t>0.1</w:t>
      </w:r>
      <w:r w:rsidRPr="00C32BDC">
        <w:rPr>
          <w:rFonts w:ascii="宋体" w:hAnsi="宋体" w:cs="宋体" w:hint="eastAsia"/>
          <w:sz w:val="24"/>
          <w:szCs w:val="24"/>
        </w:rPr>
        <w:t>℃</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温度均匀性：</w:t>
      </w:r>
      <w:r w:rsidRPr="00C32BDC">
        <w:rPr>
          <w:rFonts w:ascii="Times New Roman" w:hAnsi="Times New Roman"/>
          <w:sz w:val="24"/>
          <w:szCs w:val="24"/>
        </w:rPr>
        <w:t>±0.3</w:t>
      </w:r>
      <w:r w:rsidRPr="00C32BDC">
        <w:rPr>
          <w:rFonts w:ascii="宋体" w:hAnsi="宋体" w:cs="宋体" w:hint="eastAsia"/>
          <w:sz w:val="24"/>
          <w:szCs w:val="24"/>
        </w:rPr>
        <w:t>℃</w:t>
      </w:r>
      <w:r w:rsidRPr="00C32BDC">
        <w:rPr>
          <w:rFonts w:ascii="Times New Roman" w:hAnsi="Times New Roman"/>
          <w:sz w:val="24"/>
          <w:szCs w:val="24"/>
        </w:rPr>
        <w:t>(@37</w:t>
      </w:r>
      <w:r w:rsidRPr="00C32BDC">
        <w:rPr>
          <w:rFonts w:ascii="宋体" w:hAnsi="宋体" w:cs="宋体" w:hint="eastAsia"/>
          <w:sz w:val="24"/>
          <w:szCs w:val="24"/>
        </w:rPr>
        <w:t>℃</w:t>
      </w:r>
      <w:r w:rsidRPr="00C32BDC">
        <w:rPr>
          <w:rFonts w:ascii="Times New Roman" w:hAnsi="Times New Roman"/>
          <w:sz w:val="24"/>
          <w:szCs w:val="24"/>
        </w:rPr>
        <w:t>)</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灭菌：紫外灭菌；</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定时范围：</w:t>
      </w:r>
      <w:r w:rsidRPr="00C32BDC">
        <w:rPr>
          <w:rFonts w:ascii="Times New Roman" w:hAnsi="Times New Roman"/>
          <w:sz w:val="24"/>
          <w:szCs w:val="24"/>
        </w:rPr>
        <w:t>0-99h59min</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数显方式：</w:t>
      </w:r>
      <w:r w:rsidRPr="00C32BDC">
        <w:rPr>
          <w:rFonts w:ascii="Times New Roman" w:hAnsi="Times New Roman"/>
          <w:sz w:val="24"/>
          <w:szCs w:val="24"/>
        </w:rPr>
        <w:t>LED</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来电自动恢复功能：具备；</w:t>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开门</w:t>
      </w:r>
      <w:r w:rsidRPr="00C32BDC">
        <w:rPr>
          <w:rFonts w:ascii="Times New Roman" w:hAnsi="Times New Roman"/>
          <w:sz w:val="24"/>
          <w:szCs w:val="24"/>
        </w:rPr>
        <w:t>30s</w:t>
      </w:r>
      <w:r w:rsidRPr="00C32BDC">
        <w:rPr>
          <w:rFonts w:ascii="Times New Roman" w:hAnsi="Times New Roman"/>
          <w:sz w:val="24"/>
          <w:szCs w:val="24"/>
        </w:rPr>
        <w:t>温度恢复时间：</w:t>
      </w:r>
      <w:r w:rsidRPr="00C32BDC">
        <w:rPr>
          <w:rFonts w:ascii="Times New Roman" w:hAnsi="Times New Roman"/>
          <w:sz w:val="24"/>
          <w:szCs w:val="24"/>
        </w:rPr>
        <w:t>≤6min</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最大负载：</w:t>
      </w:r>
      <w:r w:rsidRPr="00C32BDC">
        <w:rPr>
          <w:rFonts w:ascii="Times New Roman" w:hAnsi="Times New Roman"/>
          <w:sz w:val="24"/>
          <w:szCs w:val="24"/>
        </w:rPr>
        <w:t>10kg</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摇板尺寸：</w:t>
      </w:r>
      <w:r w:rsidR="00C35101" w:rsidRPr="00C32BDC">
        <w:rPr>
          <w:rFonts w:ascii="Times New Roman" w:hAnsi="Times New Roman"/>
          <w:sz w:val="24"/>
          <w:szCs w:val="24"/>
        </w:rPr>
        <w:t>≥</w:t>
      </w:r>
      <w:r w:rsidRPr="00C32BDC">
        <w:rPr>
          <w:rFonts w:ascii="Times New Roman" w:hAnsi="Times New Roman"/>
          <w:sz w:val="24"/>
          <w:szCs w:val="24"/>
        </w:rPr>
        <w:t>420x420mm</w:t>
      </w:r>
      <w:r w:rsidRPr="00C32BDC">
        <w:rPr>
          <w:rFonts w:ascii="Times New Roman" w:hAnsi="Times New Roman"/>
          <w:sz w:val="24"/>
          <w:szCs w:val="24"/>
        </w:rPr>
        <w:t>；</w:t>
      </w:r>
      <w:r w:rsidRPr="00C32BDC">
        <w:rPr>
          <w:rFonts w:ascii="Times New Roman" w:hAnsi="Times New Roman"/>
          <w:sz w:val="24"/>
          <w:szCs w:val="24"/>
        </w:rPr>
        <w:tab/>
      </w:r>
    </w:p>
    <w:p w:rsidR="00FB7F32" w:rsidRPr="00C32BDC" w:rsidRDefault="00FB7F32"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最大容量：</w:t>
      </w:r>
      <w:r w:rsidRPr="00C32BDC">
        <w:rPr>
          <w:rFonts w:ascii="Times New Roman" w:hAnsi="Times New Roman"/>
          <w:sz w:val="24"/>
          <w:szCs w:val="24"/>
        </w:rPr>
        <w:t>ф13</w:t>
      </w:r>
      <w:r w:rsidRPr="00C32BDC">
        <w:rPr>
          <w:rFonts w:ascii="Times New Roman" w:hAnsi="Times New Roman"/>
          <w:sz w:val="24"/>
          <w:szCs w:val="24"/>
        </w:rPr>
        <w:t>振幅；</w:t>
      </w:r>
      <w:r w:rsidRPr="00C32BDC">
        <w:rPr>
          <w:rFonts w:ascii="Times New Roman" w:hAnsi="Times New Roman"/>
          <w:sz w:val="24"/>
          <w:szCs w:val="24"/>
        </w:rPr>
        <w:t xml:space="preserve"> </w:t>
      </w:r>
    </w:p>
    <w:p w:rsidR="00C057F6" w:rsidRPr="00C32BDC" w:rsidRDefault="00C057F6" w:rsidP="008F10AC">
      <w:pPr>
        <w:pStyle w:val="af1"/>
        <w:numPr>
          <w:ilvl w:val="0"/>
          <w:numId w:val="10"/>
        </w:numPr>
        <w:spacing w:line="276" w:lineRule="auto"/>
        <w:ind w:firstLineChars="0"/>
        <w:rPr>
          <w:rFonts w:ascii="Times New Roman" w:hAnsi="Times New Roman"/>
          <w:sz w:val="24"/>
          <w:szCs w:val="24"/>
        </w:rPr>
      </w:pPr>
      <w:r w:rsidRPr="00C32BDC">
        <w:rPr>
          <w:rFonts w:ascii="Times New Roman" w:hAnsi="Times New Roman"/>
          <w:sz w:val="24"/>
          <w:szCs w:val="24"/>
        </w:rPr>
        <w:t>最大功率：</w:t>
      </w:r>
      <w:r w:rsidRPr="00C32BDC">
        <w:rPr>
          <w:rFonts w:ascii="Times New Roman" w:hAnsi="Times New Roman"/>
          <w:sz w:val="24"/>
          <w:szCs w:val="24"/>
        </w:rPr>
        <w:t>&lt;500w</w:t>
      </w:r>
      <w:r w:rsidRPr="00C32BDC">
        <w:rPr>
          <w:rFonts w:ascii="Times New Roman" w:hAnsi="Times New Roman"/>
          <w:sz w:val="24"/>
          <w:szCs w:val="24"/>
        </w:rPr>
        <w:tab/>
      </w:r>
      <w:r w:rsidR="004C4E08" w:rsidRPr="00C32BDC">
        <w:rPr>
          <w:rFonts w:ascii="Times New Roman" w:hAnsi="Times New Roman"/>
          <w:sz w:val="24"/>
          <w:szCs w:val="24"/>
        </w:rPr>
        <w:t>；</w:t>
      </w:r>
    </w:p>
    <w:p w:rsidR="008D38F5" w:rsidRPr="00E22677" w:rsidRDefault="007072BE" w:rsidP="0066531C">
      <w:pPr>
        <w:widowControl/>
        <w:rPr>
          <w:b/>
          <w:bCs/>
          <w:color w:val="000000"/>
          <w:sz w:val="24"/>
        </w:rPr>
      </w:pPr>
      <w:r w:rsidRPr="00E22677">
        <w:rPr>
          <w:b/>
          <w:bCs/>
          <w:color w:val="000000"/>
          <w:sz w:val="24"/>
        </w:rPr>
        <w:t>二、</w:t>
      </w:r>
      <w:r w:rsidR="00A00FFA" w:rsidRPr="00E22677">
        <w:rPr>
          <w:b/>
          <w:bCs/>
          <w:color w:val="000000"/>
          <w:sz w:val="24"/>
        </w:rPr>
        <w:t>单套</w:t>
      </w:r>
      <w:r w:rsidRPr="00E22677">
        <w:rPr>
          <w:b/>
          <w:bCs/>
          <w:color w:val="000000"/>
          <w:sz w:val="24"/>
        </w:rPr>
        <w:t>配置要求：</w:t>
      </w:r>
    </w:p>
    <w:p w:rsidR="008F10AC" w:rsidRPr="00C32BDC" w:rsidRDefault="008F10AC" w:rsidP="00A00FFA">
      <w:pPr>
        <w:pStyle w:val="af1"/>
        <w:numPr>
          <w:ilvl w:val="0"/>
          <w:numId w:val="14"/>
        </w:numPr>
        <w:spacing w:line="276" w:lineRule="auto"/>
        <w:ind w:firstLineChars="0"/>
        <w:rPr>
          <w:rFonts w:ascii="Times New Roman" w:hAnsi="Times New Roman"/>
          <w:sz w:val="24"/>
          <w:szCs w:val="24"/>
        </w:rPr>
      </w:pPr>
      <w:r w:rsidRPr="00C32BDC">
        <w:rPr>
          <w:rFonts w:ascii="Times New Roman" w:hAnsi="Times New Roman"/>
          <w:sz w:val="24"/>
          <w:szCs w:val="24"/>
        </w:rPr>
        <w:t>主机</w:t>
      </w:r>
      <w:r w:rsidRPr="00C32BDC">
        <w:rPr>
          <w:rFonts w:ascii="Times New Roman" w:hAnsi="Times New Roman"/>
          <w:sz w:val="24"/>
          <w:szCs w:val="24"/>
        </w:rPr>
        <w:t>1</w:t>
      </w:r>
      <w:r w:rsidRPr="00C32BDC">
        <w:rPr>
          <w:rFonts w:ascii="Times New Roman" w:hAnsi="Times New Roman"/>
          <w:sz w:val="24"/>
          <w:szCs w:val="24"/>
        </w:rPr>
        <w:t>台；</w:t>
      </w:r>
    </w:p>
    <w:p w:rsidR="00A00FFA" w:rsidRPr="00C32BDC" w:rsidRDefault="008F10AC" w:rsidP="00A00FFA">
      <w:pPr>
        <w:pStyle w:val="af1"/>
        <w:numPr>
          <w:ilvl w:val="0"/>
          <w:numId w:val="14"/>
        </w:numPr>
        <w:spacing w:line="276" w:lineRule="auto"/>
        <w:ind w:firstLineChars="0"/>
        <w:rPr>
          <w:rFonts w:ascii="Times New Roman" w:hAnsi="Times New Roman"/>
          <w:sz w:val="24"/>
          <w:szCs w:val="24"/>
        </w:rPr>
      </w:pPr>
      <w:r w:rsidRPr="00C32BDC">
        <w:rPr>
          <w:rFonts w:ascii="Times New Roman" w:hAnsi="Times New Roman"/>
          <w:sz w:val="24"/>
          <w:szCs w:val="24"/>
        </w:rPr>
        <w:t>烧瓶夹配置要求：</w:t>
      </w:r>
    </w:p>
    <w:p w:rsidR="008F10AC" w:rsidRPr="00C32BDC" w:rsidRDefault="008F10AC" w:rsidP="00A00FFA">
      <w:pPr>
        <w:pStyle w:val="af1"/>
        <w:spacing w:line="276" w:lineRule="auto"/>
        <w:ind w:left="420" w:firstLineChars="0" w:firstLine="0"/>
        <w:rPr>
          <w:rFonts w:ascii="Times New Roman" w:hAnsi="Times New Roman"/>
          <w:sz w:val="24"/>
          <w:szCs w:val="24"/>
        </w:rPr>
      </w:pPr>
      <w:r w:rsidRPr="00C32BDC">
        <w:rPr>
          <w:rFonts w:ascii="Times New Roman" w:hAnsi="Times New Roman"/>
          <w:sz w:val="24"/>
          <w:szCs w:val="24"/>
        </w:rPr>
        <w:t>50mlx49/100mlx20/150mlx18/200mlx18/250mlx18/500mlx11/1000mlx9/2000mlx4/3000mlx2/5000mlx2</w:t>
      </w:r>
      <w:r w:rsidRPr="00C32BDC">
        <w:rPr>
          <w:rFonts w:ascii="Times New Roman" w:hAnsi="Times New Roman"/>
          <w:sz w:val="24"/>
          <w:szCs w:val="24"/>
        </w:rPr>
        <w:t>；</w:t>
      </w:r>
    </w:p>
    <w:p w:rsidR="00A00FFA" w:rsidRPr="00C32BDC" w:rsidRDefault="008F10AC" w:rsidP="00A00FFA">
      <w:pPr>
        <w:pStyle w:val="af1"/>
        <w:numPr>
          <w:ilvl w:val="0"/>
          <w:numId w:val="14"/>
        </w:numPr>
        <w:spacing w:line="276" w:lineRule="auto"/>
        <w:ind w:firstLineChars="0"/>
        <w:rPr>
          <w:rFonts w:ascii="Times New Roman" w:hAnsi="Times New Roman"/>
          <w:sz w:val="24"/>
          <w:szCs w:val="24"/>
        </w:rPr>
      </w:pPr>
      <w:r w:rsidRPr="00C32BDC">
        <w:rPr>
          <w:rFonts w:ascii="Times New Roman" w:hAnsi="Times New Roman"/>
          <w:sz w:val="24"/>
          <w:szCs w:val="24"/>
        </w:rPr>
        <w:t>粘贴垫配置要求：</w:t>
      </w:r>
    </w:p>
    <w:p w:rsidR="008F10AC" w:rsidRPr="00C32BDC" w:rsidRDefault="008F10AC" w:rsidP="00A00FFA">
      <w:pPr>
        <w:pStyle w:val="af1"/>
        <w:spacing w:line="276" w:lineRule="auto"/>
        <w:ind w:left="420" w:firstLineChars="0" w:firstLine="0"/>
        <w:rPr>
          <w:rFonts w:ascii="Times New Roman" w:hAnsi="Times New Roman"/>
          <w:sz w:val="24"/>
          <w:szCs w:val="24"/>
        </w:rPr>
      </w:pPr>
      <w:r w:rsidRPr="00C32BDC">
        <w:rPr>
          <w:rFonts w:ascii="Times New Roman" w:hAnsi="Times New Roman"/>
          <w:sz w:val="24"/>
          <w:szCs w:val="24"/>
        </w:rPr>
        <w:t>50mlx49/100mlx36/150mlx25/200mlx25/250mlx25/500mlx16/1000mlx9/2000mlx5/3000mlx4/5000mlx2</w:t>
      </w:r>
      <w:r w:rsidRPr="00C32BDC">
        <w:rPr>
          <w:rFonts w:ascii="Times New Roman" w:hAnsi="Times New Roman"/>
          <w:sz w:val="24"/>
          <w:szCs w:val="24"/>
        </w:rPr>
        <w:t>；</w:t>
      </w:r>
    </w:p>
    <w:p w:rsidR="003D329D" w:rsidRPr="00E22677" w:rsidRDefault="003D329D" w:rsidP="00C275F3">
      <w:pPr>
        <w:widowControl/>
        <w:spacing w:line="360" w:lineRule="auto"/>
        <w:rPr>
          <w:bCs/>
          <w:color w:val="000000"/>
        </w:rPr>
      </w:pPr>
    </w:p>
    <w:p w:rsidR="00E375DB" w:rsidRPr="00E22677" w:rsidRDefault="00E375DB" w:rsidP="00E375D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proofErr w:type="gramStart"/>
      <w:r w:rsidRPr="00E22677">
        <w:rPr>
          <w:rFonts w:eastAsiaTheme="minorEastAsia"/>
          <w:b/>
          <w:sz w:val="28"/>
          <w:szCs w:val="28"/>
        </w:rPr>
        <w:t>标项</w:t>
      </w:r>
      <w:proofErr w:type="gramEnd"/>
      <w:r w:rsidRPr="00E22677">
        <w:rPr>
          <w:rFonts w:eastAsiaTheme="minorEastAsia"/>
          <w:b/>
          <w:sz w:val="28"/>
          <w:szCs w:val="28"/>
        </w:rPr>
        <w:t>3</w:t>
      </w:r>
      <w:r w:rsidRPr="00E22677">
        <w:rPr>
          <w:rFonts w:eastAsiaTheme="minorEastAsia"/>
          <w:b/>
          <w:sz w:val="28"/>
          <w:szCs w:val="28"/>
        </w:rPr>
        <w:t>：低压液氮运输罐</w:t>
      </w:r>
      <w:r w:rsidRPr="00E22677">
        <w:rPr>
          <w:rFonts w:eastAsiaTheme="minorEastAsia"/>
          <w:b/>
          <w:sz w:val="28"/>
          <w:szCs w:val="28"/>
        </w:rPr>
        <w:t>3</w:t>
      </w:r>
      <w:r w:rsidRPr="00E22677">
        <w:rPr>
          <w:rFonts w:eastAsiaTheme="minorEastAsia"/>
          <w:b/>
          <w:sz w:val="28"/>
          <w:szCs w:val="28"/>
        </w:rPr>
        <w:t>套（预算</w:t>
      </w:r>
      <w:r w:rsidRPr="00E22677">
        <w:rPr>
          <w:rFonts w:eastAsiaTheme="minorEastAsia"/>
          <w:b/>
          <w:sz w:val="28"/>
          <w:szCs w:val="28"/>
        </w:rPr>
        <w:t>9</w:t>
      </w:r>
      <w:r w:rsidRPr="00E22677">
        <w:rPr>
          <w:rFonts w:eastAsiaTheme="minorEastAsia"/>
          <w:b/>
          <w:sz w:val="28"/>
          <w:szCs w:val="28"/>
        </w:rPr>
        <w:t>万元）</w:t>
      </w:r>
    </w:p>
    <w:p w:rsidR="00E375DB" w:rsidRPr="00E22677" w:rsidRDefault="00E375DB" w:rsidP="00E375DB">
      <w:pPr>
        <w:widowControl/>
        <w:rPr>
          <w:b/>
          <w:bCs/>
          <w:color w:val="000000"/>
          <w:sz w:val="24"/>
        </w:rPr>
      </w:pPr>
      <w:r w:rsidRPr="00E22677">
        <w:rPr>
          <w:b/>
          <w:bCs/>
          <w:color w:val="000000"/>
          <w:sz w:val="24"/>
        </w:rPr>
        <w:t>一、技术参数：</w:t>
      </w:r>
    </w:p>
    <w:p w:rsidR="00E375DB"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净容积</w:t>
      </w:r>
      <w:r w:rsidRPr="00C32BDC">
        <w:rPr>
          <w:rFonts w:ascii="Times New Roman" w:hAnsi="Times New Roman"/>
          <w:sz w:val="24"/>
          <w:szCs w:val="24"/>
        </w:rPr>
        <w:t xml:space="preserve"> (L)</w:t>
      </w:r>
      <w:r w:rsidRPr="00C32BDC">
        <w:rPr>
          <w:rFonts w:ascii="Times New Roman" w:hAnsi="Times New Roman"/>
          <w:sz w:val="24"/>
          <w:szCs w:val="24"/>
        </w:rPr>
        <w:t>：</w:t>
      </w:r>
      <w:r w:rsidRPr="00C32BDC">
        <w:rPr>
          <w:rFonts w:ascii="Times New Roman" w:hAnsi="Times New Roman"/>
          <w:sz w:val="24"/>
          <w:szCs w:val="24"/>
        </w:rPr>
        <w:t>&gt; 230</w:t>
      </w:r>
      <w:r w:rsidRPr="00C32BDC">
        <w:rPr>
          <w:rFonts w:ascii="Times New Roman" w:hAnsi="Times New Roman"/>
          <w:sz w:val="24"/>
          <w:szCs w:val="24"/>
        </w:rPr>
        <w:t>；</w:t>
      </w:r>
    </w:p>
    <w:p w:rsidR="00E375DB"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安全阀设定压力</w:t>
      </w:r>
      <w:r w:rsidRPr="00C32BDC">
        <w:rPr>
          <w:rFonts w:ascii="Times New Roman" w:hAnsi="Times New Roman"/>
          <w:sz w:val="24"/>
          <w:szCs w:val="24"/>
        </w:rPr>
        <w:t>(</w:t>
      </w:r>
      <w:r w:rsidRPr="00C32BDC">
        <w:rPr>
          <w:rFonts w:ascii="Times New Roman" w:hAnsi="Times New Roman"/>
          <w:sz w:val="24"/>
          <w:szCs w:val="24"/>
        </w:rPr>
        <w:t>兆帕</w:t>
      </w:r>
      <w:r w:rsidRPr="00C32BDC">
        <w:rPr>
          <w:rFonts w:ascii="Times New Roman" w:hAnsi="Times New Roman"/>
          <w:sz w:val="24"/>
          <w:szCs w:val="24"/>
        </w:rPr>
        <w:t>/PSI)</w:t>
      </w:r>
      <w:r w:rsidRPr="00C32BDC">
        <w:rPr>
          <w:rFonts w:ascii="Times New Roman" w:hAnsi="Times New Roman"/>
          <w:sz w:val="24"/>
          <w:szCs w:val="24"/>
        </w:rPr>
        <w:t>：</w:t>
      </w:r>
      <w:r w:rsidRPr="00C32BDC">
        <w:rPr>
          <w:rFonts w:ascii="Times New Roman" w:hAnsi="Times New Roman"/>
          <w:sz w:val="24"/>
          <w:szCs w:val="24"/>
        </w:rPr>
        <w:t>0.15/22</w:t>
      </w:r>
      <w:r w:rsidRPr="00C32BDC">
        <w:rPr>
          <w:rFonts w:ascii="Times New Roman" w:hAnsi="Times New Roman"/>
          <w:sz w:val="24"/>
          <w:szCs w:val="24"/>
        </w:rPr>
        <w:t>；</w:t>
      </w:r>
    </w:p>
    <w:p w:rsidR="00E375DB"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爆破片设定压力</w:t>
      </w:r>
      <w:r w:rsidRPr="00C32BDC">
        <w:rPr>
          <w:rFonts w:ascii="Times New Roman" w:hAnsi="Times New Roman"/>
          <w:sz w:val="24"/>
          <w:szCs w:val="24"/>
        </w:rPr>
        <w:t>(</w:t>
      </w:r>
      <w:r w:rsidRPr="00C32BDC">
        <w:rPr>
          <w:rFonts w:ascii="Times New Roman" w:hAnsi="Times New Roman"/>
          <w:sz w:val="24"/>
          <w:szCs w:val="24"/>
        </w:rPr>
        <w:t>兆帕</w:t>
      </w:r>
      <w:r w:rsidRPr="00C32BDC">
        <w:rPr>
          <w:rFonts w:ascii="Times New Roman" w:hAnsi="Times New Roman"/>
          <w:sz w:val="24"/>
          <w:szCs w:val="24"/>
        </w:rPr>
        <w:t>/PSI)</w:t>
      </w:r>
      <w:r w:rsidRPr="00C32BDC">
        <w:rPr>
          <w:rFonts w:ascii="Times New Roman" w:hAnsi="Times New Roman"/>
          <w:sz w:val="24"/>
          <w:szCs w:val="24"/>
        </w:rPr>
        <w:t>：</w:t>
      </w:r>
      <w:r w:rsidRPr="00C32BDC">
        <w:rPr>
          <w:rFonts w:ascii="Times New Roman" w:hAnsi="Times New Roman"/>
          <w:sz w:val="24"/>
          <w:szCs w:val="24"/>
        </w:rPr>
        <w:t>1.38/200</w:t>
      </w:r>
      <w:r w:rsidRPr="00C32BDC">
        <w:rPr>
          <w:rFonts w:ascii="Times New Roman" w:hAnsi="Times New Roman"/>
          <w:sz w:val="24"/>
          <w:szCs w:val="24"/>
        </w:rPr>
        <w:t>；</w:t>
      </w:r>
    </w:p>
    <w:p w:rsidR="00E375DB"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调压阀设定压力</w:t>
      </w:r>
      <w:r w:rsidRPr="00C32BDC">
        <w:rPr>
          <w:rFonts w:ascii="Times New Roman" w:hAnsi="Times New Roman"/>
          <w:sz w:val="24"/>
          <w:szCs w:val="24"/>
        </w:rPr>
        <w:t>(</w:t>
      </w:r>
      <w:proofErr w:type="spellStart"/>
      <w:r w:rsidRPr="00C32BDC">
        <w:rPr>
          <w:rFonts w:ascii="Times New Roman" w:hAnsi="Times New Roman"/>
          <w:sz w:val="24"/>
          <w:szCs w:val="24"/>
        </w:rPr>
        <w:t>MPa</w:t>
      </w:r>
      <w:proofErr w:type="spellEnd"/>
      <w:r w:rsidRPr="00C32BDC">
        <w:rPr>
          <w:rFonts w:ascii="Times New Roman" w:hAnsi="Times New Roman"/>
          <w:sz w:val="24"/>
          <w:szCs w:val="24"/>
        </w:rPr>
        <w:t>/PSI)</w:t>
      </w:r>
      <w:r w:rsidRPr="00C32BDC">
        <w:rPr>
          <w:rFonts w:ascii="Times New Roman" w:hAnsi="Times New Roman"/>
          <w:sz w:val="24"/>
          <w:szCs w:val="24"/>
        </w:rPr>
        <w:t>：</w:t>
      </w:r>
      <w:r w:rsidRPr="00C32BDC">
        <w:rPr>
          <w:rFonts w:ascii="Times New Roman" w:hAnsi="Times New Roman"/>
          <w:sz w:val="24"/>
          <w:szCs w:val="24"/>
        </w:rPr>
        <w:t>0.12/18</w:t>
      </w:r>
      <w:r w:rsidRPr="00C32BDC">
        <w:rPr>
          <w:rFonts w:ascii="Times New Roman" w:hAnsi="Times New Roman"/>
          <w:sz w:val="24"/>
          <w:szCs w:val="24"/>
        </w:rPr>
        <w:t>；</w:t>
      </w:r>
    </w:p>
    <w:p w:rsidR="00E375DB"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日蒸发率</w:t>
      </w:r>
      <w:r w:rsidRPr="00C32BDC">
        <w:rPr>
          <w:rFonts w:ascii="Times New Roman" w:hAnsi="Times New Roman"/>
          <w:sz w:val="24"/>
          <w:szCs w:val="24"/>
        </w:rPr>
        <w:t>(</w:t>
      </w:r>
      <w:r w:rsidRPr="00C32BDC">
        <w:rPr>
          <w:rFonts w:ascii="Times New Roman" w:hAnsi="Times New Roman"/>
          <w:sz w:val="24"/>
          <w:szCs w:val="24"/>
        </w:rPr>
        <w:t>液氮</w:t>
      </w:r>
      <w:r w:rsidRPr="00C32BDC">
        <w:rPr>
          <w:rFonts w:ascii="Times New Roman" w:hAnsi="Times New Roman"/>
          <w:sz w:val="24"/>
          <w:szCs w:val="24"/>
        </w:rPr>
        <w:t>)/NER(LN2)</w:t>
      </w:r>
      <w:r w:rsidRPr="00C32BDC">
        <w:rPr>
          <w:rFonts w:ascii="Times New Roman" w:hAnsi="Times New Roman"/>
          <w:sz w:val="24"/>
          <w:szCs w:val="24"/>
        </w:rPr>
        <w:t>：</w:t>
      </w:r>
      <w:r w:rsidR="000A0BC0" w:rsidRPr="00C32BDC">
        <w:rPr>
          <w:rFonts w:ascii="Times New Roman" w:hAnsi="Times New Roman" w:hint="eastAsia"/>
          <w:sz w:val="24"/>
          <w:szCs w:val="24"/>
        </w:rPr>
        <w:t>≤</w:t>
      </w:r>
      <w:r w:rsidRPr="00C32BDC">
        <w:rPr>
          <w:rFonts w:ascii="Times New Roman" w:hAnsi="Times New Roman"/>
          <w:sz w:val="24"/>
          <w:szCs w:val="24"/>
        </w:rPr>
        <w:t>1.5%</w:t>
      </w:r>
      <w:r w:rsidRPr="00C32BDC">
        <w:rPr>
          <w:rFonts w:ascii="Times New Roman" w:hAnsi="Times New Roman"/>
          <w:sz w:val="24"/>
          <w:szCs w:val="24"/>
        </w:rPr>
        <w:t>；</w:t>
      </w:r>
    </w:p>
    <w:p w:rsidR="003D329D" w:rsidRPr="00C32BDC" w:rsidRDefault="00E375DB" w:rsidP="008F10AC">
      <w:pPr>
        <w:pStyle w:val="af1"/>
        <w:widowControl/>
        <w:numPr>
          <w:ilvl w:val="0"/>
          <w:numId w:val="11"/>
        </w:numPr>
        <w:spacing w:line="276" w:lineRule="auto"/>
        <w:ind w:firstLineChars="0"/>
        <w:rPr>
          <w:rFonts w:ascii="Times New Roman" w:hAnsi="Times New Roman"/>
          <w:sz w:val="24"/>
          <w:szCs w:val="24"/>
        </w:rPr>
      </w:pPr>
      <w:r w:rsidRPr="00C32BDC">
        <w:rPr>
          <w:rFonts w:ascii="Times New Roman" w:hAnsi="Times New Roman"/>
          <w:sz w:val="24"/>
          <w:szCs w:val="24"/>
        </w:rPr>
        <w:t>底部设计有移动万向轮子；</w:t>
      </w:r>
    </w:p>
    <w:p w:rsidR="00E375DB" w:rsidRPr="00E22677" w:rsidRDefault="00E375DB" w:rsidP="00C275F3">
      <w:pPr>
        <w:widowControl/>
        <w:rPr>
          <w:rFonts w:eastAsiaTheme="minorEastAsia"/>
          <w:b/>
          <w:sz w:val="24"/>
        </w:rPr>
      </w:pPr>
    </w:p>
    <w:p w:rsidR="00A85A0E" w:rsidRPr="00E22677" w:rsidRDefault="00A85A0E" w:rsidP="00C275F3">
      <w:pPr>
        <w:widowControl/>
        <w:rPr>
          <w:rFonts w:eastAsiaTheme="minorEastAsia"/>
          <w:b/>
          <w:sz w:val="24"/>
        </w:rPr>
      </w:pPr>
    </w:p>
    <w:p w:rsidR="00A85A0E" w:rsidRPr="00E22677" w:rsidRDefault="00A85A0E" w:rsidP="00C275F3">
      <w:pPr>
        <w:widowControl/>
        <w:rPr>
          <w:rFonts w:eastAsiaTheme="minorEastAsia"/>
          <w:b/>
          <w:sz w:val="24"/>
        </w:rPr>
      </w:pPr>
    </w:p>
    <w:p w:rsidR="00A85A0E" w:rsidRPr="00E22677" w:rsidRDefault="00A85A0E" w:rsidP="00C275F3">
      <w:pPr>
        <w:widowControl/>
        <w:rPr>
          <w:rFonts w:eastAsiaTheme="minorEastAsia"/>
          <w:b/>
          <w:sz w:val="24"/>
        </w:rPr>
      </w:pPr>
    </w:p>
    <w:p w:rsidR="00E375DB" w:rsidRPr="00E22677" w:rsidRDefault="00E375DB" w:rsidP="00E375D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proofErr w:type="gramStart"/>
      <w:r w:rsidRPr="00E22677">
        <w:rPr>
          <w:rFonts w:eastAsiaTheme="minorEastAsia"/>
          <w:b/>
          <w:sz w:val="28"/>
          <w:szCs w:val="28"/>
        </w:rPr>
        <w:lastRenderedPageBreak/>
        <w:t>标项</w:t>
      </w:r>
      <w:proofErr w:type="gramEnd"/>
      <w:r w:rsidRPr="00E22677">
        <w:rPr>
          <w:rFonts w:eastAsiaTheme="minorEastAsia"/>
          <w:b/>
          <w:sz w:val="28"/>
          <w:szCs w:val="28"/>
        </w:rPr>
        <w:t>4</w:t>
      </w:r>
      <w:r w:rsidRPr="00E22677">
        <w:rPr>
          <w:rFonts w:eastAsiaTheme="minorEastAsia"/>
          <w:b/>
          <w:sz w:val="28"/>
          <w:szCs w:val="28"/>
        </w:rPr>
        <w:t>：相差显微镜</w:t>
      </w:r>
      <w:r w:rsidRPr="00E22677">
        <w:rPr>
          <w:rFonts w:eastAsiaTheme="minorEastAsia"/>
          <w:b/>
          <w:sz w:val="28"/>
          <w:szCs w:val="28"/>
        </w:rPr>
        <w:t>2</w:t>
      </w:r>
      <w:r w:rsidRPr="00E22677">
        <w:rPr>
          <w:rFonts w:eastAsiaTheme="minorEastAsia"/>
          <w:b/>
          <w:sz w:val="28"/>
          <w:szCs w:val="28"/>
        </w:rPr>
        <w:t>套（预算</w:t>
      </w:r>
      <w:r w:rsidRPr="00E22677">
        <w:rPr>
          <w:rFonts w:eastAsiaTheme="minorEastAsia"/>
          <w:b/>
          <w:sz w:val="28"/>
          <w:szCs w:val="28"/>
        </w:rPr>
        <w:t>6</w:t>
      </w:r>
      <w:r w:rsidRPr="00E22677">
        <w:rPr>
          <w:rFonts w:eastAsiaTheme="minorEastAsia"/>
          <w:b/>
          <w:sz w:val="28"/>
          <w:szCs w:val="28"/>
        </w:rPr>
        <w:t>万元）</w:t>
      </w:r>
    </w:p>
    <w:p w:rsidR="00E375DB" w:rsidRPr="00E22677" w:rsidRDefault="00E375DB" w:rsidP="00E375DB">
      <w:pPr>
        <w:widowControl/>
        <w:rPr>
          <w:b/>
          <w:bCs/>
          <w:color w:val="000000"/>
          <w:sz w:val="24"/>
        </w:rPr>
      </w:pPr>
      <w:r w:rsidRPr="00E22677">
        <w:rPr>
          <w:b/>
          <w:bCs/>
          <w:color w:val="000000"/>
          <w:sz w:val="24"/>
        </w:rPr>
        <w:t>一、技术参数：</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无限远光学系统，</w:t>
      </w:r>
      <w:proofErr w:type="gramStart"/>
      <w:r w:rsidRPr="00C32BDC">
        <w:rPr>
          <w:rFonts w:ascii="Times New Roman" w:hAnsi="Times New Roman"/>
          <w:sz w:val="24"/>
          <w:szCs w:val="24"/>
        </w:rPr>
        <w:t>筒镜焦长</w:t>
      </w:r>
      <w:proofErr w:type="gramEnd"/>
      <w:r w:rsidRPr="00C32BDC">
        <w:rPr>
          <w:rFonts w:ascii="Times New Roman" w:hAnsi="Times New Roman"/>
          <w:sz w:val="24"/>
          <w:szCs w:val="24"/>
        </w:rPr>
        <w:t>200mm</w:t>
      </w:r>
      <w:r w:rsidRPr="00C32BDC">
        <w:rPr>
          <w:rFonts w:ascii="Times New Roman" w:hAnsi="Times New Roman"/>
          <w:sz w:val="24"/>
          <w:szCs w:val="24"/>
        </w:rPr>
        <w:t>，物镜齐焦距离</w:t>
      </w:r>
      <w:r w:rsidRPr="00C32BDC">
        <w:rPr>
          <w:rFonts w:ascii="Times New Roman" w:hAnsi="Times New Roman"/>
          <w:sz w:val="24"/>
          <w:szCs w:val="24"/>
        </w:rPr>
        <w:t>60mm</w:t>
      </w:r>
      <w:r w:rsidRPr="00C32BDC">
        <w:rPr>
          <w:rFonts w:ascii="Times New Roman" w:hAnsi="Times New Roman"/>
          <w:sz w:val="24"/>
          <w:szCs w:val="24"/>
        </w:rPr>
        <w:t>；</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配备三目镜筒，</w:t>
      </w:r>
      <w:r w:rsidRPr="00C32BDC">
        <w:rPr>
          <w:rFonts w:ascii="Times New Roman" w:hAnsi="Times New Roman"/>
          <w:sz w:val="24"/>
          <w:szCs w:val="24"/>
        </w:rPr>
        <w:t>LED</w:t>
      </w:r>
      <w:r w:rsidRPr="00C32BDC">
        <w:rPr>
          <w:rFonts w:ascii="Times New Roman" w:hAnsi="Times New Roman"/>
          <w:sz w:val="24"/>
          <w:szCs w:val="24"/>
        </w:rPr>
        <w:t>照明底座；</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相差聚光镜，</w:t>
      </w:r>
      <w:r w:rsidRPr="00C32BDC">
        <w:rPr>
          <w:rFonts w:ascii="Times New Roman" w:hAnsi="Times New Roman"/>
          <w:sz w:val="24"/>
          <w:szCs w:val="24"/>
        </w:rPr>
        <w:t>N.A.</w:t>
      </w:r>
      <w:r w:rsidRPr="00C32BDC">
        <w:rPr>
          <w:rFonts w:ascii="Times New Roman" w:hAnsi="Times New Roman"/>
          <w:sz w:val="24"/>
          <w:szCs w:val="24"/>
        </w:rPr>
        <w:t>：</w:t>
      </w:r>
      <w:r w:rsidRPr="00C32BDC">
        <w:rPr>
          <w:rFonts w:ascii="Times New Roman" w:hAnsi="Times New Roman"/>
          <w:sz w:val="24"/>
          <w:szCs w:val="24"/>
        </w:rPr>
        <w:t>1.25</w:t>
      </w:r>
      <w:r w:rsidRPr="00C32BDC">
        <w:rPr>
          <w:rFonts w:ascii="Times New Roman" w:hAnsi="Times New Roman"/>
          <w:sz w:val="24"/>
          <w:szCs w:val="24"/>
        </w:rPr>
        <w:t>，带物镜位置标记；</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配备绿色滤光片；</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w:t>
      </w:r>
      <w:r w:rsidRPr="00C32BDC">
        <w:rPr>
          <w:rFonts w:ascii="Times New Roman" w:hAnsi="Times New Roman"/>
          <w:sz w:val="24"/>
          <w:szCs w:val="24"/>
        </w:rPr>
        <w:t>10</w:t>
      </w:r>
      <w:r w:rsidRPr="00C32BDC">
        <w:rPr>
          <w:rFonts w:ascii="Times New Roman" w:hAnsi="Times New Roman"/>
          <w:sz w:val="24"/>
          <w:szCs w:val="24"/>
        </w:rPr>
        <w:t>倍</w:t>
      </w:r>
      <w:r w:rsidRPr="00C32BDC">
        <w:rPr>
          <w:rFonts w:ascii="Times New Roman" w:hAnsi="Times New Roman"/>
          <w:sz w:val="24"/>
          <w:szCs w:val="24"/>
        </w:rPr>
        <w:t>-40</w:t>
      </w:r>
      <w:r w:rsidRPr="00C32BDC">
        <w:rPr>
          <w:rFonts w:ascii="Times New Roman" w:hAnsi="Times New Roman"/>
          <w:sz w:val="24"/>
          <w:szCs w:val="24"/>
        </w:rPr>
        <w:t>倍相差板；</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w:t>
      </w:r>
      <w:r w:rsidRPr="00C32BDC">
        <w:rPr>
          <w:rFonts w:ascii="Times New Roman" w:hAnsi="Times New Roman"/>
          <w:sz w:val="24"/>
          <w:szCs w:val="24"/>
        </w:rPr>
        <w:t>10</w:t>
      </w:r>
      <w:r w:rsidRPr="00C32BDC">
        <w:rPr>
          <w:rFonts w:ascii="Times New Roman" w:hAnsi="Times New Roman"/>
          <w:sz w:val="24"/>
          <w:szCs w:val="24"/>
        </w:rPr>
        <w:t>倍相差物镜；</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w:t>
      </w:r>
      <w:r w:rsidRPr="00C32BDC">
        <w:rPr>
          <w:rFonts w:ascii="Times New Roman" w:hAnsi="Times New Roman"/>
          <w:sz w:val="24"/>
          <w:szCs w:val="24"/>
        </w:rPr>
        <w:t>20</w:t>
      </w:r>
      <w:r w:rsidRPr="00C32BDC">
        <w:rPr>
          <w:rFonts w:ascii="Times New Roman" w:hAnsi="Times New Roman"/>
          <w:sz w:val="24"/>
          <w:szCs w:val="24"/>
        </w:rPr>
        <w:t>倍长工</w:t>
      </w:r>
      <w:proofErr w:type="gramStart"/>
      <w:r w:rsidRPr="00C32BDC">
        <w:rPr>
          <w:rFonts w:ascii="Times New Roman" w:hAnsi="Times New Roman"/>
          <w:sz w:val="24"/>
          <w:szCs w:val="24"/>
        </w:rPr>
        <w:t>作距离</w:t>
      </w:r>
      <w:proofErr w:type="gramEnd"/>
      <w:r w:rsidRPr="00C32BDC">
        <w:rPr>
          <w:rFonts w:ascii="Times New Roman" w:hAnsi="Times New Roman"/>
          <w:sz w:val="24"/>
          <w:szCs w:val="24"/>
        </w:rPr>
        <w:t>相差物镜；</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w:t>
      </w:r>
      <w:r w:rsidRPr="00C32BDC">
        <w:rPr>
          <w:rFonts w:ascii="Times New Roman" w:hAnsi="Times New Roman"/>
          <w:sz w:val="24"/>
          <w:szCs w:val="24"/>
        </w:rPr>
        <w:t>40</w:t>
      </w:r>
      <w:r w:rsidRPr="00C32BDC">
        <w:rPr>
          <w:rFonts w:ascii="Times New Roman" w:hAnsi="Times New Roman"/>
          <w:sz w:val="24"/>
          <w:szCs w:val="24"/>
        </w:rPr>
        <w:t>倍平场物镜；</w:t>
      </w:r>
    </w:p>
    <w:p w:rsidR="00E375DB"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配备</w:t>
      </w:r>
      <w:r w:rsidRPr="00C32BDC">
        <w:rPr>
          <w:rFonts w:ascii="Times New Roman" w:hAnsi="Times New Roman"/>
          <w:sz w:val="24"/>
          <w:szCs w:val="24"/>
        </w:rPr>
        <w:t>100</w:t>
      </w:r>
      <w:r w:rsidRPr="00C32BDC">
        <w:rPr>
          <w:rFonts w:ascii="Times New Roman" w:hAnsi="Times New Roman"/>
          <w:sz w:val="24"/>
          <w:szCs w:val="24"/>
        </w:rPr>
        <w:t>倍平场油物镜；</w:t>
      </w:r>
    </w:p>
    <w:p w:rsidR="00C15049" w:rsidRPr="00C32BDC" w:rsidRDefault="00E375DB" w:rsidP="008F10AC">
      <w:pPr>
        <w:pStyle w:val="af1"/>
        <w:widowControl/>
        <w:numPr>
          <w:ilvl w:val="0"/>
          <w:numId w:val="13"/>
        </w:numPr>
        <w:ind w:firstLineChars="0"/>
        <w:rPr>
          <w:rFonts w:ascii="Times New Roman" w:hAnsi="Times New Roman"/>
          <w:sz w:val="24"/>
          <w:szCs w:val="24"/>
        </w:rPr>
      </w:pPr>
      <w:r w:rsidRPr="00C32BDC">
        <w:rPr>
          <w:rFonts w:ascii="Times New Roman" w:hAnsi="Times New Roman"/>
          <w:sz w:val="24"/>
          <w:szCs w:val="24"/>
        </w:rPr>
        <w:t>机身防霉；</w:t>
      </w:r>
    </w:p>
    <w:p w:rsidR="00C15049" w:rsidRPr="00E22677"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3C6C2A" w:rsidRDefault="003C6C2A"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C15049" w:rsidRDefault="00C15049" w:rsidP="00C275F3">
      <w:pPr>
        <w:widowControl/>
        <w:rPr>
          <w:rFonts w:eastAsiaTheme="minorEastAsia"/>
          <w:b/>
          <w:sz w:val="24"/>
        </w:rPr>
      </w:pPr>
    </w:p>
    <w:p w:rsidR="00EE660F" w:rsidRPr="004063CA" w:rsidRDefault="00EE660F" w:rsidP="00C275F3">
      <w:pPr>
        <w:widowControl/>
        <w:rPr>
          <w:rFonts w:eastAsiaTheme="minorEastAsia"/>
          <w:b/>
          <w:sz w:val="24"/>
        </w:rPr>
      </w:pPr>
    </w:p>
    <w:p w:rsidR="00B23BA9" w:rsidRDefault="00B23BA9" w:rsidP="00C275F3">
      <w:pPr>
        <w:widowControl/>
        <w:rPr>
          <w:rFonts w:eastAsiaTheme="minorEastAsia"/>
          <w:b/>
          <w:sz w:val="24"/>
        </w:rPr>
      </w:pPr>
    </w:p>
    <w:p w:rsidR="00B23BA9" w:rsidRDefault="00B23BA9" w:rsidP="00C275F3">
      <w:pPr>
        <w:widowControl/>
        <w:rPr>
          <w:rFonts w:eastAsiaTheme="minorEastAsia"/>
          <w:b/>
          <w:sz w:val="24"/>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c"/>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c"/>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2"/>
        <w:spacing w:line="360" w:lineRule="auto"/>
        <w:jc w:val="both"/>
        <w:rPr>
          <w:sz w:val="21"/>
          <w:szCs w:val="21"/>
        </w:rPr>
      </w:pPr>
    </w:p>
    <w:p w:rsidR="00B23BA9" w:rsidRDefault="009C0AF5" w:rsidP="00C275F3">
      <w:pPr>
        <w:pStyle w:val="af2"/>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61" w:rsidRDefault="006A2561" w:rsidP="00EA1D67">
      <w:r>
        <w:separator/>
      </w:r>
    </w:p>
  </w:endnote>
  <w:endnote w:type="continuationSeparator" w:id="0">
    <w:p w:rsidR="006A2561" w:rsidRDefault="006A2561"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61" w:rsidRDefault="006A2561" w:rsidP="00EA1D67">
      <w:r>
        <w:separator/>
      </w:r>
    </w:p>
  </w:footnote>
  <w:footnote w:type="continuationSeparator" w:id="0">
    <w:p w:rsidR="006A2561" w:rsidRDefault="006A2561" w:rsidP="00EA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12"/>
  </w:num>
  <w:num w:numId="4">
    <w:abstractNumId w:val="11"/>
  </w:num>
  <w:num w:numId="5">
    <w:abstractNumId w:val="3"/>
  </w:num>
  <w:num w:numId="6">
    <w:abstractNumId w:val="8"/>
  </w:num>
  <w:num w:numId="7">
    <w:abstractNumId w:val="5"/>
  </w:num>
  <w:num w:numId="8">
    <w:abstractNumId w:val="10"/>
  </w:num>
  <w:num w:numId="9">
    <w:abstractNumId w:val="0"/>
  </w:num>
  <w:num w:numId="10">
    <w:abstractNumId w:val="7"/>
  </w:num>
  <w:num w:numId="11">
    <w:abstractNumId w:val="9"/>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61FD"/>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456B"/>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300E88"/>
    <w:rsid w:val="00301D4C"/>
    <w:rsid w:val="003039F8"/>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664"/>
    <w:rsid w:val="003444D5"/>
    <w:rsid w:val="0035118A"/>
    <w:rsid w:val="00355937"/>
    <w:rsid w:val="00355E55"/>
    <w:rsid w:val="00357A76"/>
    <w:rsid w:val="00360497"/>
    <w:rsid w:val="0036139C"/>
    <w:rsid w:val="003631E3"/>
    <w:rsid w:val="003634AD"/>
    <w:rsid w:val="003658A4"/>
    <w:rsid w:val="003712BE"/>
    <w:rsid w:val="00371F65"/>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7BAF"/>
    <w:rsid w:val="003F1786"/>
    <w:rsid w:val="003F337E"/>
    <w:rsid w:val="003F4BF9"/>
    <w:rsid w:val="003F6398"/>
    <w:rsid w:val="003F77C2"/>
    <w:rsid w:val="003F7D2D"/>
    <w:rsid w:val="00401435"/>
    <w:rsid w:val="00401D19"/>
    <w:rsid w:val="004024CF"/>
    <w:rsid w:val="00404B4A"/>
    <w:rsid w:val="00404DB8"/>
    <w:rsid w:val="00405D6B"/>
    <w:rsid w:val="004063CA"/>
    <w:rsid w:val="00407E99"/>
    <w:rsid w:val="00410B9F"/>
    <w:rsid w:val="00410CD3"/>
    <w:rsid w:val="00411797"/>
    <w:rsid w:val="00413AD2"/>
    <w:rsid w:val="00416E7B"/>
    <w:rsid w:val="004170DB"/>
    <w:rsid w:val="00420607"/>
    <w:rsid w:val="00421C6C"/>
    <w:rsid w:val="00421DD3"/>
    <w:rsid w:val="00421E32"/>
    <w:rsid w:val="00423882"/>
    <w:rsid w:val="00425B7A"/>
    <w:rsid w:val="00426879"/>
    <w:rsid w:val="00441231"/>
    <w:rsid w:val="0044273D"/>
    <w:rsid w:val="004462F0"/>
    <w:rsid w:val="00446E5E"/>
    <w:rsid w:val="00447025"/>
    <w:rsid w:val="0044770D"/>
    <w:rsid w:val="00451BC5"/>
    <w:rsid w:val="004525FE"/>
    <w:rsid w:val="00454CAF"/>
    <w:rsid w:val="00455889"/>
    <w:rsid w:val="004565AC"/>
    <w:rsid w:val="00457E81"/>
    <w:rsid w:val="004626AF"/>
    <w:rsid w:val="00463455"/>
    <w:rsid w:val="00465388"/>
    <w:rsid w:val="00465D71"/>
    <w:rsid w:val="00467A4A"/>
    <w:rsid w:val="00471495"/>
    <w:rsid w:val="004729B4"/>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D7D"/>
    <w:rsid w:val="004E1CD3"/>
    <w:rsid w:val="004E2603"/>
    <w:rsid w:val="004E2CCB"/>
    <w:rsid w:val="004E30A9"/>
    <w:rsid w:val="004E3489"/>
    <w:rsid w:val="004E35B2"/>
    <w:rsid w:val="004F0C2C"/>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31057"/>
    <w:rsid w:val="00531368"/>
    <w:rsid w:val="005338FD"/>
    <w:rsid w:val="005372BA"/>
    <w:rsid w:val="005377C3"/>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20935"/>
    <w:rsid w:val="00620981"/>
    <w:rsid w:val="006258CA"/>
    <w:rsid w:val="006273ED"/>
    <w:rsid w:val="0062758E"/>
    <w:rsid w:val="00630CCF"/>
    <w:rsid w:val="00631088"/>
    <w:rsid w:val="00631F72"/>
    <w:rsid w:val="00632471"/>
    <w:rsid w:val="006329A2"/>
    <w:rsid w:val="00634202"/>
    <w:rsid w:val="00637E50"/>
    <w:rsid w:val="006424D4"/>
    <w:rsid w:val="00645401"/>
    <w:rsid w:val="00645A28"/>
    <w:rsid w:val="00651D24"/>
    <w:rsid w:val="00652B87"/>
    <w:rsid w:val="00652DB0"/>
    <w:rsid w:val="006534A2"/>
    <w:rsid w:val="006536F5"/>
    <w:rsid w:val="00653A65"/>
    <w:rsid w:val="00655C02"/>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6CC"/>
    <w:rsid w:val="00684FD7"/>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31D8"/>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98D"/>
    <w:rsid w:val="007758D5"/>
    <w:rsid w:val="00783D29"/>
    <w:rsid w:val="00785693"/>
    <w:rsid w:val="00786209"/>
    <w:rsid w:val="007864AB"/>
    <w:rsid w:val="00786BC8"/>
    <w:rsid w:val="00790315"/>
    <w:rsid w:val="007912D3"/>
    <w:rsid w:val="00791319"/>
    <w:rsid w:val="0079164C"/>
    <w:rsid w:val="007925AF"/>
    <w:rsid w:val="00792BBF"/>
    <w:rsid w:val="00796BD6"/>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7099"/>
    <w:rsid w:val="007C75DE"/>
    <w:rsid w:val="007D180A"/>
    <w:rsid w:val="007D4192"/>
    <w:rsid w:val="007D4292"/>
    <w:rsid w:val="007D78F4"/>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434E"/>
    <w:rsid w:val="00845E60"/>
    <w:rsid w:val="00846355"/>
    <w:rsid w:val="008470EB"/>
    <w:rsid w:val="0085068A"/>
    <w:rsid w:val="00852287"/>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C52"/>
    <w:rsid w:val="00900B4A"/>
    <w:rsid w:val="0090196A"/>
    <w:rsid w:val="00903897"/>
    <w:rsid w:val="00903C32"/>
    <w:rsid w:val="00906199"/>
    <w:rsid w:val="0091109A"/>
    <w:rsid w:val="009134D2"/>
    <w:rsid w:val="0091372F"/>
    <w:rsid w:val="00914CA6"/>
    <w:rsid w:val="00917409"/>
    <w:rsid w:val="0091793D"/>
    <w:rsid w:val="009202BC"/>
    <w:rsid w:val="00920859"/>
    <w:rsid w:val="00923C30"/>
    <w:rsid w:val="00924070"/>
    <w:rsid w:val="00924692"/>
    <w:rsid w:val="009272B7"/>
    <w:rsid w:val="00931E1F"/>
    <w:rsid w:val="00932ABC"/>
    <w:rsid w:val="00934D25"/>
    <w:rsid w:val="00935049"/>
    <w:rsid w:val="00936953"/>
    <w:rsid w:val="00937121"/>
    <w:rsid w:val="009400B9"/>
    <w:rsid w:val="00940DDB"/>
    <w:rsid w:val="00944349"/>
    <w:rsid w:val="009473C3"/>
    <w:rsid w:val="00947869"/>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3332"/>
    <w:rsid w:val="00984CB6"/>
    <w:rsid w:val="0098543F"/>
    <w:rsid w:val="00986623"/>
    <w:rsid w:val="00992511"/>
    <w:rsid w:val="00992F79"/>
    <w:rsid w:val="009956B3"/>
    <w:rsid w:val="00996B64"/>
    <w:rsid w:val="00996CA9"/>
    <w:rsid w:val="009A15D1"/>
    <w:rsid w:val="009A2B2A"/>
    <w:rsid w:val="009A43DD"/>
    <w:rsid w:val="009B70AE"/>
    <w:rsid w:val="009B77D8"/>
    <w:rsid w:val="009C0AF5"/>
    <w:rsid w:val="009C1155"/>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6CAD"/>
    <w:rsid w:val="00A07535"/>
    <w:rsid w:val="00A07703"/>
    <w:rsid w:val="00A07F82"/>
    <w:rsid w:val="00A1054F"/>
    <w:rsid w:val="00A11CE6"/>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42F47"/>
    <w:rsid w:val="00A45490"/>
    <w:rsid w:val="00A45B8E"/>
    <w:rsid w:val="00A46138"/>
    <w:rsid w:val="00A4636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2EAC"/>
    <w:rsid w:val="00AC3941"/>
    <w:rsid w:val="00AC412C"/>
    <w:rsid w:val="00AC560C"/>
    <w:rsid w:val="00AC58FD"/>
    <w:rsid w:val="00AD0761"/>
    <w:rsid w:val="00AD0874"/>
    <w:rsid w:val="00AD0B43"/>
    <w:rsid w:val="00AD11A6"/>
    <w:rsid w:val="00AD16B8"/>
    <w:rsid w:val="00AD2BBB"/>
    <w:rsid w:val="00AD402B"/>
    <w:rsid w:val="00AD78CD"/>
    <w:rsid w:val="00AE10D0"/>
    <w:rsid w:val="00AE176D"/>
    <w:rsid w:val="00AE2AC6"/>
    <w:rsid w:val="00AE2F25"/>
    <w:rsid w:val="00AE4361"/>
    <w:rsid w:val="00AE5AA1"/>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6D8B"/>
    <w:rsid w:val="00B376DF"/>
    <w:rsid w:val="00B40152"/>
    <w:rsid w:val="00B41B14"/>
    <w:rsid w:val="00B421A9"/>
    <w:rsid w:val="00B432AF"/>
    <w:rsid w:val="00B43549"/>
    <w:rsid w:val="00B45FC5"/>
    <w:rsid w:val="00B4775A"/>
    <w:rsid w:val="00B51297"/>
    <w:rsid w:val="00B542FB"/>
    <w:rsid w:val="00B54965"/>
    <w:rsid w:val="00B54C28"/>
    <w:rsid w:val="00B560B3"/>
    <w:rsid w:val="00B56417"/>
    <w:rsid w:val="00B5673C"/>
    <w:rsid w:val="00B56FD5"/>
    <w:rsid w:val="00B60C0C"/>
    <w:rsid w:val="00B61418"/>
    <w:rsid w:val="00B61DE0"/>
    <w:rsid w:val="00B63DBD"/>
    <w:rsid w:val="00B642CB"/>
    <w:rsid w:val="00B733E6"/>
    <w:rsid w:val="00B75AE1"/>
    <w:rsid w:val="00B77D9E"/>
    <w:rsid w:val="00B77DDF"/>
    <w:rsid w:val="00B77E2E"/>
    <w:rsid w:val="00B80D62"/>
    <w:rsid w:val="00B82440"/>
    <w:rsid w:val="00B84415"/>
    <w:rsid w:val="00B84437"/>
    <w:rsid w:val="00B9022F"/>
    <w:rsid w:val="00B91D3A"/>
    <w:rsid w:val="00B922C5"/>
    <w:rsid w:val="00B932AF"/>
    <w:rsid w:val="00B95F1D"/>
    <w:rsid w:val="00B965F2"/>
    <w:rsid w:val="00BA150F"/>
    <w:rsid w:val="00BA3F15"/>
    <w:rsid w:val="00BB2BE2"/>
    <w:rsid w:val="00BB6AEB"/>
    <w:rsid w:val="00BC1358"/>
    <w:rsid w:val="00BC2097"/>
    <w:rsid w:val="00BC3421"/>
    <w:rsid w:val="00BC5E1D"/>
    <w:rsid w:val="00BC6849"/>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7E6"/>
    <w:rsid w:val="00C32616"/>
    <w:rsid w:val="00C32BDC"/>
    <w:rsid w:val="00C33968"/>
    <w:rsid w:val="00C35101"/>
    <w:rsid w:val="00C351F1"/>
    <w:rsid w:val="00C400E3"/>
    <w:rsid w:val="00C40829"/>
    <w:rsid w:val="00C4093D"/>
    <w:rsid w:val="00C42AA3"/>
    <w:rsid w:val="00C43F3C"/>
    <w:rsid w:val="00C46F36"/>
    <w:rsid w:val="00C50D49"/>
    <w:rsid w:val="00C57A96"/>
    <w:rsid w:val="00C60F20"/>
    <w:rsid w:val="00C61021"/>
    <w:rsid w:val="00C6147B"/>
    <w:rsid w:val="00C6204E"/>
    <w:rsid w:val="00C628EB"/>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1F96"/>
    <w:rsid w:val="00CB6A1E"/>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88F"/>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207C"/>
    <w:rsid w:val="00D7294D"/>
    <w:rsid w:val="00D73463"/>
    <w:rsid w:val="00D77EE1"/>
    <w:rsid w:val="00D77FE0"/>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43F0"/>
    <w:rsid w:val="00DC457B"/>
    <w:rsid w:val="00DC5424"/>
    <w:rsid w:val="00DC55B4"/>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1EA7"/>
    <w:rsid w:val="00E320E7"/>
    <w:rsid w:val="00E34674"/>
    <w:rsid w:val="00E35DBF"/>
    <w:rsid w:val="00E36BDD"/>
    <w:rsid w:val="00E375DB"/>
    <w:rsid w:val="00E402F2"/>
    <w:rsid w:val="00E43C3D"/>
    <w:rsid w:val="00E44581"/>
    <w:rsid w:val="00E514CF"/>
    <w:rsid w:val="00E52662"/>
    <w:rsid w:val="00E52DEF"/>
    <w:rsid w:val="00E544FA"/>
    <w:rsid w:val="00E612A8"/>
    <w:rsid w:val="00E6176C"/>
    <w:rsid w:val="00E61A68"/>
    <w:rsid w:val="00E6266E"/>
    <w:rsid w:val="00E62F21"/>
    <w:rsid w:val="00E64B0A"/>
    <w:rsid w:val="00E65E4B"/>
    <w:rsid w:val="00E71324"/>
    <w:rsid w:val="00E71820"/>
    <w:rsid w:val="00E71F88"/>
    <w:rsid w:val="00E73886"/>
    <w:rsid w:val="00E744E8"/>
    <w:rsid w:val="00E74D0F"/>
    <w:rsid w:val="00E74FAE"/>
    <w:rsid w:val="00E76612"/>
    <w:rsid w:val="00E7681A"/>
    <w:rsid w:val="00E76FFD"/>
    <w:rsid w:val="00E77589"/>
    <w:rsid w:val="00E81405"/>
    <w:rsid w:val="00E817A8"/>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97B"/>
    <w:rsid w:val="00F36FA7"/>
    <w:rsid w:val="00F441C2"/>
    <w:rsid w:val="00F477B7"/>
    <w:rsid w:val="00F47C8A"/>
    <w:rsid w:val="00F47D6B"/>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D0A"/>
    <w:rsid w:val="00F809CA"/>
    <w:rsid w:val="00F81E18"/>
    <w:rsid w:val="00F82893"/>
    <w:rsid w:val="00F83513"/>
    <w:rsid w:val="00F83AB7"/>
    <w:rsid w:val="00F84586"/>
    <w:rsid w:val="00F85C00"/>
    <w:rsid w:val="00F93617"/>
    <w:rsid w:val="00F93CF7"/>
    <w:rsid w:val="00F944AE"/>
    <w:rsid w:val="00F952D2"/>
    <w:rsid w:val="00F959C4"/>
    <w:rsid w:val="00F95D15"/>
    <w:rsid w:val="00FA2552"/>
    <w:rsid w:val="00FA360F"/>
    <w:rsid w:val="00FA42DA"/>
    <w:rsid w:val="00FA459F"/>
    <w:rsid w:val="00FA50C9"/>
    <w:rsid w:val="00FA563E"/>
    <w:rsid w:val="00FB3679"/>
    <w:rsid w:val="00FB60EB"/>
    <w:rsid w:val="00FB6240"/>
    <w:rsid w:val="00FB735D"/>
    <w:rsid w:val="00FB74D3"/>
    <w:rsid w:val="00FB7F32"/>
    <w:rsid w:val="00FC0B72"/>
    <w:rsid w:val="00FC199A"/>
    <w:rsid w:val="00FC31CF"/>
    <w:rsid w:val="00FC4166"/>
    <w:rsid w:val="00FC5F42"/>
    <w:rsid w:val="00FC68EB"/>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D709-3618-4BDE-A6DD-F3C6843C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10</Pages>
  <Words>715</Words>
  <Characters>4078</Characters>
  <Application>Microsoft Office Word</Application>
  <DocSecurity>0</DocSecurity>
  <Lines>33</Lines>
  <Paragraphs>9</Paragraphs>
  <ScaleCrop>false</ScaleCrop>
  <Company>微软公司</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359</cp:revision>
  <cp:lastPrinted>2013-11-05T01:37:00Z</cp:lastPrinted>
  <dcterms:created xsi:type="dcterms:W3CDTF">2020-08-03T07:24:00Z</dcterms:created>
  <dcterms:modified xsi:type="dcterms:W3CDTF">2023-08-22T00:21:00Z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