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5508">
      <w:pPr>
        <w:pStyle w:val="49"/>
        <w:widowControl w:val="0"/>
        <w:snapToGrid w:val="0"/>
        <w:spacing w:line="360" w:lineRule="auto"/>
        <w:ind w:firstLine="416" w:firstLineChars="52"/>
        <w:jc w:val="center"/>
        <w:rPr>
          <w:rFonts w:ascii="宋体" w:hAnsi="宋体"/>
          <w:color w:val="auto"/>
          <w:sz w:val="80"/>
          <w:szCs w:val="80"/>
        </w:rPr>
      </w:pPr>
    </w:p>
    <w:p w14:paraId="76EBE02E">
      <w:pPr>
        <w:pStyle w:val="49"/>
        <w:widowControl w:val="0"/>
        <w:snapToGrid w:val="0"/>
        <w:spacing w:line="360" w:lineRule="auto"/>
        <w:ind w:firstLine="416" w:firstLineChars="52"/>
        <w:jc w:val="center"/>
        <w:rPr>
          <w:rFonts w:ascii="宋体" w:hAnsi="宋体"/>
          <w:color w:val="auto"/>
          <w:sz w:val="80"/>
          <w:szCs w:val="80"/>
        </w:rPr>
      </w:pPr>
    </w:p>
    <w:p w14:paraId="4F555217">
      <w:pPr>
        <w:pStyle w:val="49"/>
        <w:widowControl w:val="0"/>
        <w:snapToGrid w:val="0"/>
        <w:spacing w:line="360" w:lineRule="auto"/>
        <w:ind w:firstLine="416" w:firstLineChars="52"/>
        <w:jc w:val="center"/>
        <w:rPr>
          <w:rFonts w:ascii="宋体" w:hAnsi="宋体"/>
          <w:color w:val="auto"/>
          <w:sz w:val="80"/>
          <w:szCs w:val="80"/>
        </w:rPr>
      </w:pPr>
      <w:r>
        <w:rPr>
          <w:rFonts w:hint="eastAsia" w:ascii="宋体" w:hAnsi="宋体"/>
          <w:color w:val="auto"/>
          <w:sz w:val="80"/>
          <w:szCs w:val="80"/>
        </w:rPr>
        <w:t>院内采购文件</w:t>
      </w:r>
    </w:p>
    <w:p w14:paraId="50E1F758">
      <w:pPr>
        <w:pStyle w:val="49"/>
        <w:widowControl w:val="0"/>
        <w:snapToGrid w:val="0"/>
        <w:spacing w:line="360" w:lineRule="auto"/>
        <w:ind w:firstLine="0"/>
        <w:jc w:val="center"/>
        <w:rPr>
          <w:bCs/>
          <w:color w:val="auto"/>
          <w:kern w:val="2"/>
          <w:sz w:val="32"/>
          <w:szCs w:val="32"/>
        </w:rPr>
      </w:pPr>
    </w:p>
    <w:p w14:paraId="07DAD765">
      <w:pPr>
        <w:pStyle w:val="49"/>
        <w:widowControl w:val="0"/>
        <w:snapToGrid w:val="0"/>
        <w:spacing w:line="360" w:lineRule="auto"/>
        <w:ind w:firstLine="0"/>
        <w:jc w:val="center"/>
        <w:rPr>
          <w:bCs/>
          <w:color w:val="auto"/>
          <w:kern w:val="2"/>
          <w:sz w:val="32"/>
          <w:szCs w:val="32"/>
        </w:rPr>
      </w:pPr>
    </w:p>
    <w:p w14:paraId="7185EACC">
      <w:pPr>
        <w:pStyle w:val="49"/>
        <w:widowControl w:val="0"/>
        <w:snapToGrid w:val="0"/>
        <w:spacing w:line="360" w:lineRule="auto"/>
        <w:ind w:firstLine="0"/>
        <w:jc w:val="center"/>
        <w:rPr>
          <w:bCs/>
          <w:color w:val="auto"/>
          <w:kern w:val="2"/>
          <w:sz w:val="32"/>
          <w:szCs w:val="32"/>
        </w:rPr>
      </w:pPr>
    </w:p>
    <w:p w14:paraId="398D7B49">
      <w:pPr>
        <w:pStyle w:val="49"/>
        <w:widowControl w:val="0"/>
        <w:snapToGrid w:val="0"/>
        <w:spacing w:line="360" w:lineRule="auto"/>
        <w:ind w:firstLine="0"/>
        <w:jc w:val="center"/>
        <w:rPr>
          <w:bCs/>
          <w:color w:val="auto"/>
          <w:kern w:val="2"/>
          <w:sz w:val="32"/>
          <w:szCs w:val="32"/>
        </w:rPr>
      </w:pPr>
    </w:p>
    <w:p w14:paraId="03BF7E02">
      <w:pPr>
        <w:pStyle w:val="49"/>
        <w:widowControl w:val="0"/>
        <w:snapToGrid w:val="0"/>
        <w:spacing w:line="360" w:lineRule="auto"/>
        <w:ind w:firstLine="0"/>
        <w:jc w:val="center"/>
        <w:rPr>
          <w:bCs/>
          <w:color w:val="auto"/>
          <w:kern w:val="2"/>
          <w:sz w:val="32"/>
          <w:szCs w:val="32"/>
        </w:rPr>
      </w:pPr>
    </w:p>
    <w:p w14:paraId="47FB8462">
      <w:pPr>
        <w:pStyle w:val="49"/>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w:t>
      </w:r>
      <w:r>
        <w:rPr>
          <w:rFonts w:hint="eastAsia"/>
          <w:bCs/>
          <w:color w:val="auto"/>
          <w:kern w:val="2"/>
          <w:sz w:val="32"/>
          <w:szCs w:val="32"/>
          <w:lang w:val="en-US" w:eastAsia="zh-CN"/>
        </w:rPr>
        <w:t>微信公众号服务平台运行维护</w:t>
      </w:r>
    </w:p>
    <w:p w14:paraId="3210ABB7">
      <w:pPr>
        <w:spacing w:line="360" w:lineRule="auto"/>
        <w:jc w:val="center"/>
        <w:rPr>
          <w:rFonts w:hint="default" w:ascii="宋体" w:hAnsi="宋体" w:eastAsia="宋体"/>
          <w:b/>
          <w:sz w:val="32"/>
          <w:u w:val="single"/>
          <w:lang w:val="en-US" w:eastAsia="zh-CN"/>
        </w:rPr>
      </w:pPr>
      <w:r>
        <w:rPr>
          <w:b/>
          <w:bCs/>
          <w:sz w:val="32"/>
          <w:szCs w:val="32"/>
        </w:rPr>
        <w:t>项目编号：</w:t>
      </w:r>
      <w:r>
        <w:rPr>
          <w:rFonts w:hint="eastAsia"/>
          <w:b/>
          <w:bCs/>
          <w:sz w:val="32"/>
          <w:szCs w:val="32"/>
        </w:rPr>
        <w:t>CGZX-</w:t>
      </w:r>
      <w:r>
        <w:rPr>
          <w:rFonts w:hint="eastAsia"/>
          <w:b/>
          <w:bCs/>
          <w:sz w:val="32"/>
          <w:szCs w:val="32"/>
          <w:lang w:val="en-US" w:eastAsia="zh-CN"/>
        </w:rPr>
        <w:t>XXXM-</w:t>
      </w:r>
      <w:r>
        <w:rPr>
          <w:rFonts w:hint="eastAsia"/>
          <w:b/>
          <w:bCs/>
          <w:sz w:val="32"/>
          <w:szCs w:val="32"/>
        </w:rPr>
        <w:t>202</w:t>
      </w:r>
      <w:r>
        <w:rPr>
          <w:rFonts w:hint="eastAsia"/>
          <w:b/>
          <w:bCs/>
          <w:sz w:val="32"/>
          <w:szCs w:val="32"/>
          <w:lang w:val="en-US" w:eastAsia="zh-CN"/>
        </w:rPr>
        <w:t>51118</w:t>
      </w:r>
    </w:p>
    <w:p w14:paraId="69345E04">
      <w:pPr>
        <w:spacing w:line="360" w:lineRule="auto"/>
        <w:jc w:val="center"/>
        <w:rPr>
          <w:rFonts w:hint="eastAsia" w:ascii="宋体" w:hAnsi="宋体" w:eastAsia="宋体"/>
          <w:b/>
          <w:sz w:val="32"/>
          <w:u w:val="single"/>
          <w:lang w:val="en-US" w:eastAsia="zh-CN"/>
        </w:rPr>
      </w:pPr>
    </w:p>
    <w:p w14:paraId="4DEE8FAF">
      <w:pPr>
        <w:pStyle w:val="49"/>
        <w:spacing w:line="360" w:lineRule="auto"/>
        <w:ind w:firstLine="0"/>
        <w:jc w:val="center"/>
        <w:rPr>
          <w:rFonts w:ascii="宋体" w:hAnsi="宋体"/>
          <w:color w:val="auto"/>
          <w:sz w:val="32"/>
          <w:szCs w:val="32"/>
        </w:rPr>
      </w:pPr>
    </w:p>
    <w:p w14:paraId="540B1360">
      <w:pPr>
        <w:pStyle w:val="49"/>
        <w:spacing w:line="360" w:lineRule="auto"/>
        <w:ind w:firstLine="0"/>
        <w:jc w:val="center"/>
        <w:rPr>
          <w:rFonts w:ascii="宋体" w:hAnsi="宋体"/>
          <w:color w:val="auto"/>
          <w:sz w:val="32"/>
          <w:szCs w:val="32"/>
        </w:rPr>
      </w:pPr>
    </w:p>
    <w:p w14:paraId="47F32BCE">
      <w:pPr>
        <w:pStyle w:val="49"/>
        <w:spacing w:line="360" w:lineRule="auto"/>
        <w:ind w:firstLine="0"/>
        <w:jc w:val="center"/>
        <w:rPr>
          <w:rFonts w:ascii="宋体" w:hAnsi="宋体"/>
          <w:color w:val="auto"/>
          <w:sz w:val="32"/>
          <w:szCs w:val="32"/>
        </w:rPr>
      </w:pPr>
    </w:p>
    <w:p w14:paraId="56E4672F">
      <w:pPr>
        <w:pStyle w:val="49"/>
        <w:spacing w:line="360" w:lineRule="auto"/>
        <w:ind w:firstLine="0"/>
        <w:jc w:val="center"/>
        <w:rPr>
          <w:rFonts w:ascii="宋体" w:hAnsi="宋体"/>
          <w:color w:val="auto"/>
          <w:sz w:val="32"/>
          <w:szCs w:val="32"/>
        </w:rPr>
      </w:pPr>
    </w:p>
    <w:p w14:paraId="13575EC1">
      <w:pPr>
        <w:pStyle w:val="49"/>
        <w:spacing w:line="360" w:lineRule="auto"/>
        <w:ind w:firstLine="0"/>
        <w:jc w:val="center"/>
        <w:rPr>
          <w:rFonts w:ascii="宋体" w:hAnsi="宋体"/>
          <w:color w:val="auto"/>
          <w:sz w:val="32"/>
          <w:szCs w:val="32"/>
        </w:rPr>
      </w:pPr>
    </w:p>
    <w:p w14:paraId="0007A177">
      <w:pPr>
        <w:pStyle w:val="49"/>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FC9F3E0">
      <w:pPr>
        <w:pStyle w:val="49"/>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五</w:t>
      </w:r>
      <w:r>
        <w:rPr>
          <w:rFonts w:ascii="宋体" w:hAnsi="宋体"/>
          <w:sz w:val="32"/>
          <w:szCs w:val="32"/>
        </w:rPr>
        <w:t>年</w:t>
      </w:r>
      <w:r>
        <w:rPr>
          <w:rFonts w:hint="eastAsia" w:ascii="宋体" w:hAnsi="宋体"/>
          <w:sz w:val="32"/>
          <w:szCs w:val="32"/>
          <w:lang w:val="en-US" w:eastAsia="zh-CN"/>
        </w:rPr>
        <w:t>十一</w:t>
      </w:r>
      <w:r>
        <w:rPr>
          <w:rFonts w:ascii="宋体" w:hAnsi="宋体"/>
          <w:sz w:val="32"/>
          <w:szCs w:val="32"/>
        </w:rPr>
        <w:t>月</w:t>
      </w:r>
    </w:p>
    <w:p w14:paraId="10BBB720">
      <w:pPr>
        <w:jc w:val="center"/>
        <w:rPr>
          <w:b/>
          <w:bCs/>
          <w:sz w:val="32"/>
        </w:rPr>
      </w:pPr>
    </w:p>
    <w:p w14:paraId="652524E1">
      <w:pPr>
        <w:widowControl/>
        <w:jc w:val="center"/>
        <w:rPr>
          <w:b/>
          <w:bCs/>
          <w:sz w:val="48"/>
          <w:szCs w:val="48"/>
        </w:rPr>
      </w:pPr>
      <w:r>
        <w:rPr>
          <w:rFonts w:hint="eastAsia"/>
          <w:b/>
          <w:bCs/>
          <w:sz w:val="48"/>
          <w:szCs w:val="48"/>
        </w:rPr>
        <w:t>目  录</w:t>
      </w:r>
    </w:p>
    <w:p w14:paraId="4072F269">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3BE1736B">
          <w:pPr>
            <w:pStyle w:val="50"/>
          </w:pPr>
        </w:p>
        <w:p w14:paraId="5C3FB40E">
          <w:pPr>
            <w:pStyle w:val="12"/>
            <w:tabs>
              <w:tab w:val="right" w:leader="dot" w:pos="8296"/>
            </w:tabs>
            <w:rPr>
              <w:rFonts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22"/>
              <w:rFonts w:hint="eastAsia" w:asciiTheme="minorEastAsia" w:hAnsiTheme="minorEastAsia" w:eastAsiaTheme="minorEastAsia"/>
              <w:b/>
              <w:sz w:val="30"/>
              <w:szCs w:val="30"/>
            </w:rPr>
            <w:t>第一章</w:t>
          </w:r>
          <w:r>
            <w:rPr>
              <w:rStyle w:val="22"/>
              <w:rFonts w:asciiTheme="minorEastAsia" w:hAnsiTheme="minorEastAsia" w:eastAsiaTheme="minorEastAsia"/>
              <w:b/>
              <w:sz w:val="30"/>
              <w:szCs w:val="30"/>
            </w:rPr>
            <w:t xml:space="preserve"> </w:t>
          </w:r>
          <w:r>
            <w:rPr>
              <w:rStyle w:val="22"/>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12EB73B3">
          <w:pPr>
            <w:pStyle w:val="12"/>
            <w:tabs>
              <w:tab w:val="right" w:leader="dot" w:pos="8296"/>
            </w:tabs>
            <w:rPr>
              <w:rFonts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22"/>
              <w:rFonts w:hint="eastAsia" w:asciiTheme="minorEastAsia" w:hAnsiTheme="minorEastAsia" w:eastAsiaTheme="minorEastAsia"/>
              <w:b/>
              <w:sz w:val="30"/>
              <w:szCs w:val="30"/>
            </w:rPr>
            <w:t>第二章</w:t>
          </w:r>
          <w:r>
            <w:rPr>
              <w:rStyle w:val="22"/>
              <w:rFonts w:asciiTheme="minorEastAsia" w:hAnsiTheme="minorEastAsia" w:eastAsiaTheme="minorEastAsia"/>
              <w:b/>
              <w:sz w:val="30"/>
              <w:szCs w:val="30"/>
            </w:rPr>
            <w:t xml:space="preserve"> </w:t>
          </w:r>
          <w:r>
            <w:rPr>
              <w:rStyle w:val="22"/>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6DC2621B">
          <w:pPr>
            <w:pStyle w:val="12"/>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22"/>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22"/>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53A9BF8">
          <w:pPr>
            <w:pStyle w:val="12"/>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22"/>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22"/>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3159A46">
          <w:pPr>
            <w:rPr>
              <w:rFonts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14:paraId="619EB502">
      <w:pPr>
        <w:jc w:val="left"/>
        <w:rPr>
          <w:b/>
          <w:bCs/>
          <w:sz w:val="32"/>
        </w:rPr>
      </w:pPr>
    </w:p>
    <w:p w14:paraId="296BF2F3">
      <w:pPr>
        <w:jc w:val="center"/>
        <w:rPr>
          <w:b/>
          <w:bCs/>
          <w:sz w:val="32"/>
        </w:rPr>
      </w:pPr>
    </w:p>
    <w:p w14:paraId="19EBA6ED">
      <w:pPr>
        <w:widowControl/>
        <w:jc w:val="left"/>
        <w:rPr>
          <w:b/>
          <w:bCs/>
          <w:sz w:val="32"/>
        </w:rPr>
      </w:pPr>
      <w:r>
        <w:rPr>
          <w:b/>
          <w:bCs/>
          <w:sz w:val="32"/>
        </w:rPr>
        <w:br w:type="page"/>
      </w:r>
    </w:p>
    <w:p w14:paraId="01DE19BF">
      <w:pPr>
        <w:pStyle w:val="15"/>
        <w:sectPr>
          <w:footerReference r:id="rId3" w:type="default"/>
          <w:pgSz w:w="11906" w:h="16838"/>
          <w:pgMar w:top="1440" w:right="1800" w:bottom="1440" w:left="1800" w:header="851" w:footer="992" w:gutter="0"/>
          <w:cols w:space="425" w:num="1"/>
          <w:docGrid w:type="lines" w:linePitch="312" w:charSpace="0"/>
        </w:sectPr>
      </w:pPr>
    </w:p>
    <w:p w14:paraId="5E2523BF">
      <w:pPr>
        <w:pStyle w:val="15"/>
      </w:pPr>
      <w:bookmarkStart w:id="0" w:name="_Toc186548463"/>
      <w:r>
        <w:rPr>
          <w:rFonts w:hint="eastAsia"/>
        </w:rPr>
        <w:t xml:space="preserve">第一章 </w:t>
      </w:r>
      <w:r>
        <w:t>采购公告</w:t>
      </w:r>
      <w:bookmarkEnd w:id="0"/>
    </w:p>
    <w:p w14:paraId="4CBF1B20">
      <w:pPr>
        <w:spacing w:line="360" w:lineRule="auto"/>
        <w:ind w:firstLine="480" w:firstLineChars="200"/>
        <w:rPr>
          <w:b/>
          <w:sz w:val="24"/>
        </w:rPr>
      </w:pPr>
    </w:p>
    <w:p w14:paraId="2C0C1F5A">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w:t>
      </w:r>
      <w:r>
        <w:rPr>
          <w:rFonts w:hint="eastAsia"/>
          <w:b/>
          <w:sz w:val="24"/>
          <w:lang w:val="en-US" w:eastAsia="zh-CN"/>
        </w:rPr>
        <w:t>XXXM-</w:t>
      </w:r>
      <w:r>
        <w:rPr>
          <w:rFonts w:hint="eastAsia"/>
          <w:b/>
          <w:sz w:val="24"/>
          <w:lang w:eastAsia="zh-CN"/>
        </w:rPr>
        <w:t>2025</w:t>
      </w:r>
      <w:r>
        <w:rPr>
          <w:rFonts w:hint="eastAsia"/>
          <w:b/>
          <w:sz w:val="24"/>
          <w:lang w:val="en-US" w:eastAsia="zh-CN"/>
        </w:rPr>
        <w:t>1118</w:t>
      </w:r>
      <w:r>
        <w:rPr>
          <w:rFonts w:hint="eastAsia"/>
          <w:b/>
          <w:sz w:val="24"/>
        </w:rPr>
        <w:t>）</w:t>
      </w:r>
    </w:p>
    <w:p w14:paraId="5A8068A0">
      <w:pPr>
        <w:spacing w:line="360" w:lineRule="auto"/>
        <w:ind w:firstLine="480" w:firstLineChars="200"/>
        <w:rPr>
          <w:b/>
          <w:sz w:val="24"/>
        </w:rPr>
      </w:pPr>
    </w:p>
    <w:p w14:paraId="3BBA8F49">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5066995D">
      <w:pPr>
        <w:spacing w:line="360" w:lineRule="auto"/>
        <w:ind w:firstLine="480" w:firstLineChars="200"/>
        <w:rPr>
          <w:rFonts w:hint="eastAsia"/>
          <w:sz w:val="24"/>
        </w:rPr>
      </w:pPr>
      <w:r>
        <w:rPr>
          <w:rFonts w:hint="eastAsia"/>
          <w:sz w:val="24"/>
        </w:rPr>
        <w:t>项目：居家护理物资智能管理建设（预算9.8万元）</w:t>
      </w:r>
    </w:p>
    <w:p w14:paraId="43BAC547">
      <w:pPr>
        <w:spacing w:line="360" w:lineRule="auto"/>
        <w:ind w:firstLine="480" w:firstLineChars="200"/>
        <w:rPr>
          <w:rFonts w:hint="eastAsia"/>
          <w:sz w:val="24"/>
        </w:rPr>
      </w:pPr>
      <w:bookmarkStart w:id="14" w:name="_GoBack"/>
      <w:bookmarkEnd w:id="14"/>
    </w:p>
    <w:p w14:paraId="105845BF">
      <w:pPr>
        <w:spacing w:line="360" w:lineRule="auto"/>
        <w:rPr>
          <w:b/>
          <w:bCs/>
          <w:sz w:val="24"/>
        </w:rPr>
      </w:pPr>
      <w:r>
        <w:rPr>
          <w:b/>
          <w:bCs/>
          <w:sz w:val="24"/>
        </w:rPr>
        <w:t>响应要求：</w:t>
      </w:r>
    </w:p>
    <w:p w14:paraId="5A166033">
      <w:pPr>
        <w:spacing w:line="360" w:lineRule="auto"/>
        <w:rPr>
          <w:sz w:val="24"/>
        </w:rPr>
      </w:pPr>
      <w:r>
        <w:rPr>
          <w:sz w:val="24"/>
        </w:rPr>
        <w:t>1、提供有效的营业执照复印件并加盖公司公章。</w:t>
      </w:r>
    </w:p>
    <w:p w14:paraId="701BF78C">
      <w:pPr>
        <w:spacing w:line="360" w:lineRule="auto"/>
        <w:rPr>
          <w:sz w:val="24"/>
        </w:rPr>
      </w:pPr>
      <w:r>
        <w:rPr>
          <w:sz w:val="24"/>
        </w:rPr>
        <w:t>2、提供自采购公告发布之日起至公告截止日内任意时间的“信用中国”网站（www.creditchina.gov.cn）的响应供应商信用查询网页截图。</w:t>
      </w:r>
    </w:p>
    <w:p w14:paraId="06779FB4">
      <w:pPr>
        <w:spacing w:line="360" w:lineRule="auto"/>
        <w:rPr>
          <w:sz w:val="24"/>
        </w:rPr>
      </w:pPr>
      <w:r>
        <w:rPr>
          <w:rFonts w:hint="eastAsia"/>
          <w:sz w:val="24"/>
        </w:rPr>
        <w:t>3</w:t>
      </w:r>
      <w:r>
        <w:rPr>
          <w:sz w:val="24"/>
        </w:rPr>
        <w:t>、参与公司必须承诺所有数据要求真实可靠</w:t>
      </w:r>
      <w:r>
        <w:rPr>
          <w:rFonts w:hint="eastAsia"/>
          <w:sz w:val="24"/>
        </w:rPr>
        <w:t>，如发生所供</w:t>
      </w:r>
      <w:r>
        <w:rPr>
          <w:rFonts w:hint="eastAsia"/>
          <w:sz w:val="24"/>
          <w:lang w:val="en-US" w:eastAsia="zh-CN"/>
        </w:rPr>
        <w:t>产品</w:t>
      </w:r>
      <w:r>
        <w:rPr>
          <w:rFonts w:hint="eastAsia"/>
          <w:sz w:val="24"/>
        </w:rPr>
        <w:t>与合同、采购文件要求不符，甲方（使用方）有权拒绝收货或退货并终止合同，由此产生的一切责任和后果由乙方承担</w:t>
      </w:r>
      <w:r>
        <w:rPr>
          <w:sz w:val="24"/>
        </w:rPr>
        <w:t>。</w:t>
      </w:r>
    </w:p>
    <w:p w14:paraId="67BEEB27">
      <w:pPr>
        <w:spacing w:line="360" w:lineRule="auto"/>
        <w:rPr>
          <w:sz w:val="24"/>
        </w:rPr>
      </w:pPr>
      <w:r>
        <w:rPr>
          <w:rFonts w:hint="eastAsia"/>
          <w:sz w:val="24"/>
        </w:rPr>
        <w:t>4</w:t>
      </w:r>
      <w:r>
        <w:rPr>
          <w:sz w:val="24"/>
        </w:rPr>
        <w:t>、不接受联合体响应，不允许分包和转包。</w:t>
      </w:r>
    </w:p>
    <w:p w14:paraId="03C1DCDF">
      <w:pPr>
        <w:spacing w:line="360" w:lineRule="auto"/>
        <w:rPr>
          <w:sz w:val="24"/>
        </w:rPr>
      </w:pPr>
      <w:r>
        <w:rPr>
          <w:rFonts w:hint="eastAsia"/>
          <w:sz w:val="24"/>
          <w:lang w:val="en-US" w:eastAsia="zh-CN"/>
        </w:rPr>
        <w:t>5</w:t>
      </w:r>
      <w:r>
        <w:rPr>
          <w:rFonts w:hint="default"/>
          <w:sz w:val="24"/>
        </w:rPr>
        <w:t>、法定代表人授权及厂家授权。</w:t>
      </w:r>
    </w:p>
    <w:p w14:paraId="1AC7171A">
      <w:pPr>
        <w:spacing w:line="360" w:lineRule="auto"/>
        <w:rPr>
          <w:sz w:val="24"/>
        </w:rPr>
      </w:pPr>
      <w:r>
        <w:rPr>
          <w:rFonts w:hint="eastAsia"/>
          <w:sz w:val="24"/>
          <w:lang w:val="en-US" w:eastAsia="zh-CN"/>
        </w:rPr>
        <w:t>6</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20A59517">
      <w:pPr>
        <w:spacing w:line="360" w:lineRule="auto"/>
        <w:rPr>
          <w:sz w:val="24"/>
        </w:rPr>
      </w:pPr>
      <w:r>
        <w:rPr>
          <w:rFonts w:hint="eastAsia"/>
          <w:sz w:val="24"/>
          <w:lang w:val="en-US" w:eastAsia="zh-CN"/>
        </w:rPr>
        <w:t>7</w:t>
      </w:r>
      <w:r>
        <w:rPr>
          <w:sz w:val="24"/>
        </w:rPr>
        <w:t>、</w:t>
      </w:r>
      <w:r>
        <w:rPr>
          <w:rFonts w:hint="eastAsia"/>
          <w:sz w:val="24"/>
        </w:rPr>
        <w:t>采购时间初步定于</w:t>
      </w:r>
      <w:r>
        <w:rPr>
          <w:rFonts w:hint="eastAsia"/>
          <w:b/>
          <w:color w:val="0000FF"/>
          <w:sz w:val="24"/>
        </w:rPr>
        <w:t>202</w:t>
      </w:r>
      <w:r>
        <w:rPr>
          <w:b/>
          <w:color w:val="0000FF"/>
          <w:sz w:val="24"/>
        </w:rPr>
        <w:t>5</w:t>
      </w:r>
      <w:r>
        <w:rPr>
          <w:rFonts w:hint="eastAsia"/>
          <w:b/>
          <w:color w:val="0000FF"/>
          <w:sz w:val="24"/>
        </w:rPr>
        <w:t>年</w:t>
      </w:r>
      <w:r>
        <w:rPr>
          <w:rFonts w:hint="eastAsia"/>
          <w:b/>
          <w:color w:val="0000FF"/>
          <w:sz w:val="24"/>
          <w:lang w:val="en-US" w:eastAsia="zh-CN"/>
        </w:rPr>
        <w:t>12</w:t>
      </w:r>
      <w:r>
        <w:rPr>
          <w:rFonts w:hint="eastAsia"/>
          <w:b/>
          <w:color w:val="0000FF"/>
          <w:sz w:val="24"/>
        </w:rPr>
        <w:t>月</w:t>
      </w:r>
      <w:r>
        <w:rPr>
          <w:rFonts w:hint="eastAsia"/>
          <w:b/>
          <w:color w:val="0000FF"/>
          <w:sz w:val="24"/>
          <w:lang w:val="en-US" w:eastAsia="zh-CN"/>
        </w:rPr>
        <w:t>03</w:t>
      </w:r>
      <w:r>
        <w:rPr>
          <w:rFonts w:hint="eastAsia"/>
          <w:b/>
          <w:color w:val="0000FF"/>
          <w:sz w:val="24"/>
        </w:rPr>
        <w:t>日下午2点</w:t>
      </w:r>
      <w:r>
        <w:rPr>
          <w:sz w:val="24"/>
        </w:rPr>
        <w:t>，</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b/>
          <w:sz w:val="24"/>
          <w:lang w:eastAsia="zh-CN"/>
        </w:rPr>
        <w:t>（</w:t>
      </w:r>
      <w:r>
        <w:rPr>
          <w:rFonts w:hint="eastAsia"/>
          <w:sz w:val="24"/>
          <w:lang w:val="en-US" w:eastAsia="zh-CN"/>
        </w:rPr>
        <w:t>改期另行</w:t>
      </w:r>
      <w:r>
        <w:rPr>
          <w:sz w:val="24"/>
        </w:rPr>
        <w:t>邮件通知</w:t>
      </w:r>
      <w:r>
        <w:rPr>
          <w:rFonts w:hint="eastAsia"/>
          <w:sz w:val="24"/>
          <w:lang w:eastAsia="zh-CN"/>
        </w:rPr>
        <w:t>）</w:t>
      </w:r>
      <w:r>
        <w:rPr>
          <w:rFonts w:hint="eastAsia"/>
          <w:sz w:val="24"/>
        </w:rPr>
        <w:t>，</w:t>
      </w:r>
      <w:r>
        <w:rPr>
          <w:sz w:val="24"/>
        </w:rPr>
        <w:t>报名</w:t>
      </w:r>
      <w:r>
        <w:rPr>
          <w:b/>
          <w:sz w:val="24"/>
        </w:rPr>
        <w:t>截止日期为</w:t>
      </w:r>
      <w:r>
        <w:rPr>
          <w:rFonts w:hint="eastAsia"/>
          <w:b/>
          <w:color w:val="0000FF"/>
          <w:sz w:val="24"/>
          <w:lang w:val="en-US" w:eastAsia="zh-CN"/>
        </w:rPr>
        <w:t>11</w:t>
      </w:r>
      <w:r>
        <w:rPr>
          <w:rFonts w:hint="eastAsia"/>
          <w:b/>
          <w:color w:val="0000FF"/>
          <w:sz w:val="24"/>
        </w:rPr>
        <w:t>月</w:t>
      </w:r>
      <w:r>
        <w:rPr>
          <w:rFonts w:hint="eastAsia"/>
          <w:b/>
          <w:color w:val="0000FF"/>
          <w:sz w:val="24"/>
          <w:lang w:val="en-US" w:eastAsia="zh-CN"/>
        </w:rPr>
        <w:t>26</w:t>
      </w:r>
      <w:r>
        <w:rPr>
          <w:rFonts w:hint="eastAsia"/>
          <w:b/>
          <w:color w:val="0000FF"/>
          <w:sz w:val="24"/>
        </w:rPr>
        <w:t>日17:00</w:t>
      </w:r>
      <w:r>
        <w:rPr>
          <w:sz w:val="24"/>
        </w:rPr>
        <w:t>（报名以邮件为准，</w:t>
      </w:r>
      <w:r>
        <w:rPr>
          <w:rFonts w:hint="eastAsia"/>
          <w:sz w:val="24"/>
        </w:rPr>
        <w:t>邮件标题统一为：公告项目编号</w:t>
      </w:r>
      <w:r>
        <w:rPr>
          <w:rFonts w:hint="default"/>
          <w:sz w:val="24"/>
        </w:rPr>
        <w:t>+</w:t>
      </w:r>
      <w:r>
        <w:rPr>
          <w:rFonts w:hint="eastAsia"/>
          <w:sz w:val="24"/>
        </w:rPr>
        <w:t>所投项目号及名称</w:t>
      </w:r>
      <w:r>
        <w:rPr>
          <w:rFonts w:hint="eastAsia"/>
          <w:sz w:val="24"/>
          <w:lang w:val="en-US" w:eastAsia="zh-CN"/>
        </w:rPr>
        <w:t>+公司名称</w:t>
      </w:r>
      <w:r>
        <w:rPr>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r>
        <w:rPr>
          <w:rFonts w:hint="eastAsia"/>
          <w:b/>
          <w:sz w:val="24"/>
        </w:rPr>
        <w:t>，</w:t>
      </w:r>
      <w:r>
        <w:rPr>
          <w:rFonts w:hint="eastAsia"/>
          <w:b/>
          <w:sz w:val="24"/>
          <w:lang w:val="en-US" w:eastAsia="zh-CN"/>
        </w:rPr>
        <w:t>生产</w:t>
      </w:r>
      <w:r>
        <w:rPr>
          <w:rFonts w:hint="eastAsia"/>
          <w:b/>
          <w:sz w:val="24"/>
        </w:rPr>
        <w:t>厂</w:t>
      </w:r>
      <w:r>
        <w:rPr>
          <w:b/>
          <w:sz w:val="24"/>
        </w:rPr>
        <w:t>家，规格型号</w:t>
      </w:r>
      <w:r>
        <w:rPr>
          <w:sz w:val="24"/>
        </w:rPr>
        <w:t>等）</w:t>
      </w:r>
      <w:r>
        <w:rPr>
          <w:rFonts w:hint="eastAsia"/>
          <w:sz w:val="24"/>
        </w:rPr>
        <w:t>。</w:t>
      </w:r>
    </w:p>
    <w:p w14:paraId="5457D341">
      <w:pPr>
        <w:spacing w:line="360" w:lineRule="auto"/>
        <w:rPr>
          <w:sz w:val="24"/>
        </w:rPr>
      </w:pPr>
      <w:r>
        <w:rPr>
          <w:rFonts w:hint="eastAsia"/>
          <w:sz w:val="24"/>
        </w:rPr>
        <w:t>7</w:t>
      </w:r>
      <w:r>
        <w:rPr>
          <w:sz w:val="24"/>
        </w:rPr>
        <w:t>、以上事项均为必须项，任何一项不满足均取消响应资格。</w:t>
      </w:r>
    </w:p>
    <w:p w14:paraId="70073DFC">
      <w:pPr>
        <w:spacing w:line="360" w:lineRule="auto"/>
        <w:rPr>
          <w:b/>
          <w:bCs/>
          <w:sz w:val="24"/>
        </w:rPr>
      </w:pPr>
    </w:p>
    <w:p w14:paraId="58E100C6">
      <w:pPr>
        <w:spacing w:line="360" w:lineRule="auto"/>
        <w:rPr>
          <w:b/>
          <w:bCs/>
          <w:sz w:val="24"/>
        </w:rPr>
      </w:pPr>
      <w:r>
        <w:rPr>
          <w:b/>
          <w:bCs/>
          <w:sz w:val="24"/>
        </w:rPr>
        <w:t>其他事项：</w:t>
      </w:r>
    </w:p>
    <w:p w14:paraId="399C31B4">
      <w:pPr>
        <w:rPr>
          <w:sz w:val="24"/>
        </w:rPr>
      </w:pPr>
      <w:bookmarkStart w:id="1" w:name="_Toc186548464"/>
      <w:r>
        <w:rPr>
          <w:sz w:val="24"/>
        </w:rPr>
        <w:t>咨询、报名电话：</w:t>
      </w:r>
      <w:r>
        <w:rPr>
          <w:rFonts w:hint="eastAsia"/>
          <w:sz w:val="24"/>
          <w:lang w:val="en-US" w:eastAsia="zh-CN"/>
        </w:rPr>
        <w:t>周</w:t>
      </w:r>
      <w:r>
        <w:rPr>
          <w:rFonts w:hint="eastAsia"/>
          <w:sz w:val="24"/>
        </w:rPr>
        <w:t>老师</w:t>
      </w:r>
      <w:r>
        <w:rPr>
          <w:rFonts w:hint="eastAsia"/>
          <w:sz w:val="24"/>
          <w:lang w:val="en-US" w:eastAsia="zh-CN"/>
        </w:rPr>
        <w:t>0571-</w:t>
      </w:r>
      <w:r>
        <w:rPr>
          <w:rFonts w:hint="eastAsia"/>
          <w:sz w:val="24"/>
        </w:rPr>
        <w:t>8999109</w:t>
      </w:r>
      <w:r>
        <w:rPr>
          <w:rFonts w:hint="eastAsia"/>
          <w:sz w:val="24"/>
          <w:lang w:val="en-US" w:eastAsia="zh-CN"/>
        </w:rPr>
        <w:t>0</w:t>
      </w:r>
      <w:r>
        <w:rPr>
          <w:sz w:val="24"/>
        </w:rPr>
        <w:t>。EMAIL：</w:t>
      </w:r>
      <w:r>
        <w:fldChar w:fldCharType="begin"/>
      </w:r>
      <w:r>
        <w:instrText xml:space="preserve"> HYPERLINK "mailto:sfbsbk@zju.edu.cn" </w:instrText>
      </w:r>
      <w:r>
        <w:fldChar w:fldCharType="separate"/>
      </w:r>
      <w:r>
        <w:rPr>
          <w:rStyle w:val="22"/>
          <w:rFonts w:hint="eastAsia"/>
          <w:color w:val="auto"/>
          <w:sz w:val="24"/>
          <w:lang w:val="en-US" w:eastAsia="zh-CN"/>
        </w:rPr>
        <w:t>5518003</w:t>
      </w:r>
      <w:r>
        <w:rPr>
          <w:rStyle w:val="22"/>
          <w:color w:val="auto"/>
          <w:sz w:val="24"/>
        </w:rPr>
        <w:t>@zju.edu.cn</w:t>
      </w:r>
      <w:r>
        <w:rPr>
          <w:rStyle w:val="22"/>
          <w:color w:val="auto"/>
          <w:sz w:val="24"/>
        </w:rPr>
        <w:fldChar w:fldCharType="end"/>
      </w:r>
      <w:r>
        <w:rPr>
          <w:rFonts w:hint="eastAsia"/>
          <w:sz w:val="24"/>
        </w:rPr>
        <w:t>。</w:t>
      </w:r>
    </w:p>
    <w:p w14:paraId="4F130AFB">
      <w:pPr>
        <w:pStyle w:val="15"/>
      </w:pPr>
      <w:r>
        <w:rPr>
          <w:rFonts w:hint="eastAsia"/>
        </w:rPr>
        <w:t xml:space="preserve">第二章 </w:t>
      </w:r>
      <w:r>
        <w:t>采购内容</w:t>
      </w:r>
      <w:r>
        <w:rPr>
          <w:rFonts w:hint="eastAsia"/>
        </w:rPr>
        <w:t>及</w:t>
      </w:r>
      <w:r>
        <w:t>需求</w:t>
      </w:r>
      <w:bookmarkEnd w:id="1"/>
    </w:p>
    <w:p w14:paraId="07938468">
      <w:pPr>
        <w:numPr>
          <w:ilvl w:val="0"/>
          <w:numId w:val="1"/>
        </w:numPr>
        <w:spacing w:line="360" w:lineRule="auto"/>
        <w:rPr>
          <w:rFonts w:hint="eastAsia" w:ascii="宋体" w:hAnsi="宋体" w:cs="宋体"/>
          <w:b/>
          <w:bCs/>
          <w:sz w:val="28"/>
          <w:szCs w:val="28"/>
        </w:rPr>
      </w:pPr>
      <w:r>
        <w:rPr>
          <w:rFonts w:hint="eastAsia" w:ascii="宋体" w:hAnsi="宋体" w:cs="宋体"/>
          <w:b/>
          <w:bCs/>
          <w:sz w:val="28"/>
          <w:szCs w:val="28"/>
        </w:rPr>
        <w:t>项目概况</w:t>
      </w:r>
    </w:p>
    <w:p w14:paraId="08782CC6">
      <w:pPr>
        <w:spacing w:line="360" w:lineRule="auto"/>
        <w:ind w:firstLine="484" w:firstLineChars="202"/>
        <w:rPr>
          <w:rFonts w:hint="eastAsia" w:eastAsia="宋体"/>
          <w:color w:val="000000" w:themeColor="text1"/>
          <w:lang w:val="en-US" w:eastAsia="zh-CN"/>
          <w14:textFill>
            <w14:solidFill>
              <w14:schemeClr w14:val="tx1"/>
            </w14:solidFill>
          </w14:textFill>
        </w:rPr>
      </w:pPr>
      <w:r>
        <w:rPr>
          <w:rFonts w:hint="eastAsia" w:ascii="Times New Roman" w:hAnsi="Times New Roman" w:eastAsia="宋体" w:cs="Times New Roman"/>
          <w:sz w:val="24"/>
          <w:lang w:val="en-US" w:eastAsia="zh-CN"/>
        </w:rPr>
        <w:t>现有的居家护理物资管理系统虽实现了对互联网医疗居家服务有关的仪器与耗材的领用归还进行信息化管理，使居家护理的仪器与耗材在使用过程可追溯、可统计。但该系统相对独立，对护理人员领用居家护理的仪器与耗材的必要性，领用依据的管理相对薄弱，故计划对该系统进行升级，和我院的互联网医院进行互联互通，从而实现护理人员从接单到仪器耗材领用，到订单结束归还仪器的全流程智能化管理。同时，我院因余杭院区开业，需要一套</w:t>
      </w:r>
      <w:r>
        <w:rPr>
          <w:rFonts w:hint="eastAsia" w:ascii="Times New Roman" w:hAnsi="Times New Roman" w:eastAsia="宋体" w:cs="Times New Roman"/>
          <w:sz w:val="24"/>
        </w:rPr>
        <w:t>居家护理物资智能终端管理柜</w:t>
      </w:r>
      <w:r>
        <w:rPr>
          <w:rFonts w:hint="eastAsia" w:ascii="Times New Roman" w:hAnsi="Times New Roman" w:eastAsia="宋体" w:cs="Times New Roman"/>
          <w:sz w:val="24"/>
          <w:lang w:eastAsia="zh-CN"/>
        </w:rPr>
        <w:t>。</w:t>
      </w:r>
    </w:p>
    <w:p w14:paraId="2AAFEAC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14:paraId="1E1E0E6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eastAsiaTheme="minorEastAsia"/>
          <w:b/>
          <w:color w:val="FF0000"/>
          <w:sz w:val="28"/>
          <w:szCs w:val="28"/>
        </w:rPr>
      </w:pPr>
      <w:r>
        <w:rPr>
          <w:rFonts w:hint="eastAsia" w:eastAsiaTheme="minorEastAsia"/>
          <w:b/>
          <w:color w:val="FF0000"/>
          <w:sz w:val="28"/>
          <w:szCs w:val="28"/>
        </w:rPr>
        <w:t>项目1</w:t>
      </w:r>
      <w:r>
        <w:rPr>
          <w:rFonts w:eastAsiaTheme="minorEastAsia"/>
          <w:b/>
          <w:color w:val="FF0000"/>
          <w:sz w:val="28"/>
          <w:szCs w:val="28"/>
        </w:rPr>
        <w:t>：</w:t>
      </w:r>
      <w:r>
        <w:rPr>
          <w:rFonts w:hint="eastAsia" w:eastAsiaTheme="minorEastAsia"/>
          <w:b/>
          <w:color w:val="FF0000"/>
          <w:sz w:val="28"/>
          <w:szCs w:val="28"/>
        </w:rPr>
        <w:t>居家护理物资智能管理建设（预算</w:t>
      </w:r>
      <w:r>
        <w:rPr>
          <w:rFonts w:hint="eastAsia" w:eastAsiaTheme="minorEastAsia"/>
          <w:b/>
          <w:color w:val="FF0000"/>
          <w:sz w:val="28"/>
          <w:szCs w:val="28"/>
          <w:lang w:val="en-US" w:eastAsia="zh-CN"/>
        </w:rPr>
        <w:t>9.8</w:t>
      </w:r>
      <w:r>
        <w:rPr>
          <w:rFonts w:hint="eastAsia" w:eastAsiaTheme="minorEastAsia"/>
          <w:b/>
          <w:color w:val="FF0000"/>
          <w:sz w:val="28"/>
          <w:szCs w:val="28"/>
        </w:rPr>
        <w:t>万元）</w:t>
      </w:r>
    </w:p>
    <w:p w14:paraId="6E65E0CE">
      <w:pPr>
        <w:pStyle w:val="2"/>
        <w:numPr>
          <w:ilvl w:val="0"/>
          <w:numId w:val="2"/>
        </w:numPr>
        <w:tabs>
          <w:tab w:val="left" w:pos="720"/>
          <w:tab w:val="left" w:pos="1980"/>
        </w:tabs>
        <w:spacing w:before="0" w:after="0" w:line="440" w:lineRule="exact"/>
        <w:outlineLvl w:val="0"/>
        <w:rPr>
          <w:rFonts w:hAnsi="宋体" w:cs="宋体"/>
          <w:color w:val="000000" w:themeColor="text1"/>
          <w:sz w:val="24"/>
          <w:szCs w:val="24"/>
          <w14:textFill>
            <w14:solidFill>
              <w14:schemeClr w14:val="tx1"/>
            </w14:solidFill>
          </w14:textFill>
        </w:rPr>
      </w:pPr>
      <w:bookmarkStart w:id="2" w:name="_Toc186548465"/>
      <w:r>
        <w:rPr>
          <w:rFonts w:hint="eastAsia" w:hAnsi="宋体" w:cs="宋体"/>
          <w:color w:val="000000" w:themeColor="text1"/>
          <w:sz w:val="24"/>
          <w:szCs w:val="24"/>
          <w14:textFill>
            <w14:solidFill>
              <w14:schemeClr w14:val="tx1"/>
            </w14:solidFill>
          </w14:textFill>
        </w:rPr>
        <w:t>项目内容</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213"/>
        <w:gridCol w:w="5201"/>
      </w:tblGrid>
      <w:tr w14:paraId="5C2B7061">
        <w:trPr>
          <w:trHeight w:val="397" w:hRule="atLeast"/>
          <w:jc w:val="center"/>
        </w:trPr>
        <w:tc>
          <w:tcPr>
            <w:tcW w:w="650" w:type="pct"/>
            <w:vAlign w:val="center"/>
          </w:tcPr>
          <w:p w14:paraId="22F97B83">
            <w:pPr>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1298" w:type="pct"/>
            <w:vAlign w:val="center"/>
          </w:tcPr>
          <w:p w14:paraId="5CEA8A91">
            <w:pPr>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内容</w:t>
            </w:r>
          </w:p>
        </w:tc>
        <w:tc>
          <w:tcPr>
            <w:tcW w:w="3051" w:type="pct"/>
            <w:vAlign w:val="center"/>
          </w:tcPr>
          <w:p w14:paraId="1751531B">
            <w:pPr>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说明</w:t>
            </w:r>
          </w:p>
        </w:tc>
      </w:tr>
      <w:tr w14:paraId="39605761">
        <w:trPr>
          <w:trHeight w:val="838" w:hRule="atLeast"/>
          <w:jc w:val="center"/>
        </w:trPr>
        <w:tc>
          <w:tcPr>
            <w:tcW w:w="650" w:type="pct"/>
            <w:vAlign w:val="center"/>
          </w:tcPr>
          <w:p w14:paraId="1E2DF627">
            <w:pPr>
              <w:spacing w:line="440" w:lineRule="exact"/>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w:t>
            </w:r>
          </w:p>
        </w:tc>
        <w:tc>
          <w:tcPr>
            <w:tcW w:w="1298" w:type="pct"/>
            <w:vAlign w:val="center"/>
          </w:tcPr>
          <w:p w14:paraId="12FBC47D">
            <w:pPr>
              <w:widowControl/>
              <w:spacing w:line="440" w:lineRule="exac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居家护理物资智能管理系统</w:t>
            </w:r>
            <w:r>
              <w:rPr>
                <w:rFonts w:hint="eastAsia" w:asciiTheme="minorEastAsia" w:hAnsiTheme="minorEastAsia" w:eastAsiaTheme="minorEastAsia" w:cstheme="minorEastAsia"/>
                <w:sz w:val="24"/>
                <w:szCs w:val="24"/>
                <w:lang w:val="en-US" w:eastAsia="zh-CN"/>
              </w:rPr>
              <w:t>升级</w:t>
            </w:r>
          </w:p>
        </w:tc>
        <w:tc>
          <w:tcPr>
            <w:tcW w:w="3051" w:type="pct"/>
            <w:vAlign w:val="center"/>
          </w:tcPr>
          <w:p w14:paraId="2733E478">
            <w:pPr>
              <w:numPr>
                <w:ilvl w:val="0"/>
                <w:numId w:val="3"/>
              </w:numPr>
              <w:spacing w:line="440" w:lineRule="exact"/>
              <w:rPr>
                <w:rFonts w:hint="eastAsia" w:asciiTheme="minorEastAsia" w:hAnsiTheme="minorEastAsia" w:eastAsiaTheme="minorEastAsia" w:cstheme="minorEastAsia"/>
                <w:i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i w:val="0"/>
                <w:iCs/>
                <w:color w:val="000000" w:themeColor="text1"/>
                <w:sz w:val="24"/>
                <w:szCs w:val="24"/>
                <w:lang w:val="en-US" w:eastAsia="zh-CN"/>
                <w14:textFill>
                  <w14:solidFill>
                    <w14:schemeClr w14:val="tx1"/>
                  </w14:solidFill>
                </w14:textFill>
              </w:rPr>
              <w:t>和我院互联网医院的居家护理相关内容进行互联互通，实现</w:t>
            </w:r>
            <w:r>
              <w:rPr>
                <w:rFonts w:hint="eastAsia" w:asciiTheme="minorEastAsia" w:hAnsiTheme="minorEastAsia" w:eastAsiaTheme="minorEastAsia" w:cstheme="minorEastAsia"/>
                <w:iCs/>
                <w:color w:val="000000" w:themeColor="text1"/>
                <w:sz w:val="24"/>
                <w:szCs w:val="24"/>
                <w:lang w:val="en-US" w:eastAsia="zh-CN"/>
                <w14:textFill>
                  <w14:solidFill>
                    <w14:schemeClr w14:val="tx1"/>
                  </w14:solidFill>
                </w14:textFill>
              </w:rPr>
              <w:t>护理人员从接单到仪器耗材领用，到订单结束归还仪器的全流程智能化管理</w:t>
            </w:r>
          </w:p>
          <w:p w14:paraId="498B3218">
            <w:pPr>
              <w:numPr>
                <w:ilvl w:val="-1"/>
                <w:numId w:val="0"/>
              </w:numPr>
              <w:spacing w:line="440" w:lineRule="exact"/>
              <w:rPr>
                <w:rFonts w:hint="eastAsia" w:asciiTheme="minorEastAsia" w:hAnsiTheme="minorEastAsia" w:eastAsiaTheme="minorEastAsia" w:cstheme="minorEastAsia"/>
                <w:bCs/>
                <w:i w:val="0"/>
                <w:iCs/>
                <w:color w:val="FF0000"/>
                <w:kern w:val="2"/>
                <w:sz w:val="24"/>
                <w:szCs w:val="24"/>
                <w:lang w:val="en-US" w:eastAsia="zh-CN" w:bidi="ar-SA"/>
              </w:rPr>
            </w:pPr>
            <w:r>
              <w:rPr>
                <w:rFonts w:hint="eastAsia" w:asciiTheme="minorEastAsia" w:hAnsiTheme="minorEastAsia" w:eastAsiaTheme="minorEastAsia" w:cstheme="minorEastAsia"/>
                <w:iCs/>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移动端h5建设，实现</w:t>
            </w:r>
            <w:r>
              <w:rPr>
                <w:rFonts w:hint="eastAsia" w:asciiTheme="minorEastAsia" w:hAnsiTheme="minorEastAsia" w:eastAsiaTheme="minorEastAsia" w:cstheme="minorEastAsia"/>
                <w:bCs/>
                <w:i w:val="0"/>
                <w:iCs/>
                <w:color w:val="000000" w:themeColor="text1"/>
                <w:sz w:val="24"/>
                <w:szCs w:val="24"/>
                <w:u w:val="none"/>
                <w:lang w:val="en-US" w:eastAsia="zh-CN"/>
                <w14:textFill>
                  <w14:solidFill>
                    <w14:schemeClr w14:val="tx1"/>
                  </w14:solidFill>
                </w14:textFill>
              </w:rPr>
              <w:t>实时查看各个居家护理柜内的仪器与耗材库存，并支持特定场景下对仪器归还的时间进行延迟</w:t>
            </w:r>
          </w:p>
        </w:tc>
      </w:tr>
      <w:tr w14:paraId="02BA8579">
        <w:trPr>
          <w:trHeight w:val="838" w:hRule="atLeast"/>
          <w:jc w:val="center"/>
        </w:trPr>
        <w:tc>
          <w:tcPr>
            <w:tcW w:w="650" w:type="pct"/>
            <w:vAlign w:val="center"/>
          </w:tcPr>
          <w:p w14:paraId="476C3573">
            <w:pPr>
              <w:spacing w:line="440" w:lineRule="exact"/>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w:t>
            </w:r>
          </w:p>
        </w:tc>
        <w:tc>
          <w:tcPr>
            <w:tcW w:w="1298" w:type="pct"/>
            <w:vAlign w:val="center"/>
          </w:tcPr>
          <w:p w14:paraId="0A030728">
            <w:pPr>
              <w:widowControl/>
              <w:spacing w:line="440" w:lineRule="exac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硬件设备</w:t>
            </w:r>
          </w:p>
        </w:tc>
        <w:tc>
          <w:tcPr>
            <w:tcW w:w="3051" w:type="pct"/>
            <w:vAlign w:val="center"/>
          </w:tcPr>
          <w:p w14:paraId="085B697B">
            <w:pPr>
              <w:numPr>
                <w:ilvl w:val="0"/>
                <w:numId w:val="0"/>
              </w:numPr>
              <w:spacing w:line="440" w:lineRule="exact"/>
              <w:rPr>
                <w:rFonts w:hint="eastAsia" w:asciiTheme="minorEastAsia" w:hAnsiTheme="minorEastAsia" w:eastAsiaTheme="minorEastAsia" w:cstheme="minorEastAsia"/>
                <w:bCs/>
                <w:i w:val="0"/>
                <w:iCs/>
                <w:color w:val="FF0000"/>
                <w:kern w:val="2"/>
                <w:sz w:val="24"/>
                <w:szCs w:val="24"/>
                <w:lang w:val="en-US" w:eastAsia="zh-CN" w:bidi="ar-SA"/>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套居家护理物资智能终端管理柜</w:t>
            </w:r>
          </w:p>
        </w:tc>
      </w:tr>
    </w:tbl>
    <w:p w14:paraId="4BB5A0AF">
      <w:pPr>
        <w:rPr>
          <w:color w:val="000000" w:themeColor="text1"/>
          <w14:textFill>
            <w14:solidFill>
              <w14:schemeClr w14:val="tx1"/>
            </w14:solidFill>
          </w14:textFill>
        </w:rPr>
      </w:pPr>
    </w:p>
    <w:p w14:paraId="67D4DA30">
      <w:pPr>
        <w:pStyle w:val="2"/>
        <w:numPr>
          <w:ilvl w:val="0"/>
          <w:numId w:val="2"/>
        </w:numPr>
        <w:tabs>
          <w:tab w:val="left" w:pos="720"/>
          <w:tab w:val="left" w:pos="1980"/>
        </w:tabs>
        <w:spacing w:before="0" w:after="0" w:line="440" w:lineRule="exact"/>
        <w:outlineLvl w:val="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技术要求</w:t>
      </w:r>
    </w:p>
    <w:p w14:paraId="735850C4">
      <w:pPr>
        <w:pStyle w:val="27"/>
        <w:numPr>
          <w:ilvl w:val="0"/>
          <w:numId w:val="4"/>
        </w:numPr>
        <w:spacing w:line="440" w:lineRule="exact"/>
        <w:ind w:firstLineChars="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总体要求</w:t>
      </w:r>
    </w:p>
    <w:p w14:paraId="016905FE">
      <w:pPr>
        <w:spacing w:line="360" w:lineRule="auto"/>
        <w:ind w:firstLine="484" w:firstLineChars="202"/>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和我院的互联网医院进行互联互通，从而实现护理人员从接单到仪器耗材领用，到订单结束归还仪器的全流程智能化管理。</w:t>
      </w:r>
    </w:p>
    <w:p w14:paraId="3FD9C207">
      <w:pPr>
        <w:pStyle w:val="27"/>
        <w:numPr>
          <w:ilvl w:val="0"/>
          <w:numId w:val="4"/>
        </w:numPr>
        <w:spacing w:line="440" w:lineRule="exact"/>
        <w:ind w:firstLineChars="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维保服务要求</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7322"/>
      </w:tblGrid>
      <w:tr w14:paraId="49004F33">
        <w:trPr>
          <w:trHeight w:val="397" w:hRule="atLeast"/>
          <w:jc w:val="center"/>
        </w:trPr>
        <w:tc>
          <w:tcPr>
            <w:tcW w:w="704" w:type="pct"/>
            <w:vAlign w:val="center"/>
          </w:tcPr>
          <w:p w14:paraId="2161A11C">
            <w:pPr>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4295" w:type="pct"/>
            <w:vAlign w:val="center"/>
          </w:tcPr>
          <w:p w14:paraId="5FAE8DD2">
            <w:pPr>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技术说明</w:t>
            </w:r>
          </w:p>
        </w:tc>
      </w:tr>
      <w:tr w14:paraId="60E29ABB">
        <w:trPr>
          <w:trHeight w:val="397" w:hRule="atLeast"/>
          <w:jc w:val="center"/>
        </w:trPr>
        <w:tc>
          <w:tcPr>
            <w:tcW w:w="704" w:type="pct"/>
            <w:vAlign w:val="center"/>
          </w:tcPr>
          <w:p w14:paraId="200E692E">
            <w:pPr>
              <w:pStyle w:val="27"/>
              <w:numPr>
                <w:ilvl w:val="0"/>
                <w:numId w:val="0"/>
              </w:numPr>
              <w:spacing w:line="440" w:lineRule="exact"/>
              <w:ind w:left="420" w:leftChars="0" w:hanging="42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color w:val="000000" w:themeColor="text1"/>
                <w:kern w:val="2"/>
                <w:sz w:val="24"/>
                <w:szCs w:val="24"/>
                <w:lang w:val="en-US" w:eastAsia="zh-CN" w:bidi="ar-SA"/>
                <w14:textFill>
                  <w14:solidFill>
                    <w14:schemeClr w14:val="tx1"/>
                  </w14:solidFill>
                </w14:textFill>
              </w:rPr>
              <w:t>一、</w:t>
            </w:r>
          </w:p>
        </w:tc>
        <w:tc>
          <w:tcPr>
            <w:tcW w:w="4295" w:type="pct"/>
            <w:vAlign w:val="center"/>
          </w:tcPr>
          <w:p w14:paraId="3342CB66">
            <w:pPr>
              <w:spacing w:line="44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sz w:val="24"/>
                <w:szCs w:val="24"/>
              </w:rPr>
              <w:t>居家护理物资智能管理系统</w:t>
            </w:r>
            <w:r>
              <w:rPr>
                <w:rFonts w:hint="eastAsia" w:ascii="宋体" w:hAnsi="宋体" w:eastAsia="宋体" w:cs="宋体"/>
                <w:sz w:val="24"/>
                <w:szCs w:val="24"/>
                <w:lang w:val="en-US" w:eastAsia="zh-CN"/>
              </w:rPr>
              <w:t>升级</w:t>
            </w:r>
          </w:p>
        </w:tc>
      </w:tr>
      <w:tr w14:paraId="4760F431">
        <w:trPr>
          <w:trHeight w:val="397" w:hRule="atLeast"/>
          <w:jc w:val="center"/>
        </w:trPr>
        <w:tc>
          <w:tcPr>
            <w:tcW w:w="704" w:type="pct"/>
            <w:vAlign w:val="center"/>
          </w:tcPr>
          <w:p w14:paraId="4AF545D8">
            <w:pPr>
              <w:pStyle w:val="27"/>
              <w:numPr>
                <w:ilvl w:val="0"/>
                <w:numId w:val="0"/>
              </w:numPr>
              <w:spacing w:line="440" w:lineRule="exact"/>
              <w:ind w:left="420" w:hanging="420" w:firstLineChars="0"/>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p>
        </w:tc>
        <w:tc>
          <w:tcPr>
            <w:tcW w:w="4295" w:type="pct"/>
            <w:vAlign w:val="center"/>
          </w:tcPr>
          <w:p w14:paraId="49F5D975">
            <w:pPr>
              <w:spacing w:line="440" w:lineRule="exact"/>
              <w:jc w:val="center"/>
              <w:rPr>
                <w:rFonts w:hint="eastAsia" w:ascii="宋体" w:hAnsi="宋体" w:eastAsia="宋体" w:cs="宋体"/>
                <w:bCs/>
                <w:i/>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领用流程升级</w:t>
            </w:r>
          </w:p>
        </w:tc>
      </w:tr>
      <w:tr w14:paraId="4682C5B3">
        <w:trPr>
          <w:trHeight w:val="397" w:hRule="atLeast"/>
          <w:jc w:val="center"/>
        </w:trPr>
        <w:tc>
          <w:tcPr>
            <w:tcW w:w="704" w:type="pct"/>
            <w:vAlign w:val="center"/>
          </w:tcPr>
          <w:p w14:paraId="2AAC593B">
            <w:pPr>
              <w:pStyle w:val="27"/>
              <w:numPr>
                <w:ilvl w:val="-1"/>
                <w:numId w:val="0"/>
              </w:numPr>
              <w:spacing w:line="440" w:lineRule="exact"/>
              <w:ind w:left="0" w:firstLine="0" w:firstLineChars="0"/>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1.1</w:t>
            </w:r>
          </w:p>
        </w:tc>
        <w:tc>
          <w:tcPr>
            <w:tcW w:w="4295" w:type="pct"/>
            <w:vAlign w:val="center"/>
          </w:tcPr>
          <w:p w14:paraId="0A1615E7">
            <w:pPr>
              <w:spacing w:line="440" w:lineRule="exact"/>
              <w:jc w:val="left"/>
              <w:rPr>
                <w:rFonts w:hint="eastAsia" w:ascii="宋体" w:hAnsi="宋体" w:eastAsia="宋体" w:cs="宋体"/>
                <w:bCs/>
                <w:i/>
                <w:color w:val="000000" w:themeColor="text1"/>
                <w:sz w:val="24"/>
                <w:szCs w:val="24"/>
                <w14:textFill>
                  <w14:solidFill>
                    <w14:schemeClr w14:val="tx1"/>
                  </w14:solidFill>
                </w14:textFill>
              </w:rPr>
            </w:pPr>
            <w:r>
              <w:rPr>
                <w:rFonts w:hint="eastAsia" w:ascii="宋体" w:hAnsi="宋体" w:cs="宋体"/>
                <w:kern w:val="0"/>
                <w:sz w:val="24"/>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支持居家护理物资的领用于规划与我院互联网医院居家护理服务订单相进行互联互通，规范对居家护理物资管理。包括包括订单ID 、订单名称、接单人姓名、护士手机号、 服务时间、签到时间、服务结束时间、 服务项目ID、服务项目名称、状态等</w:t>
            </w:r>
          </w:p>
        </w:tc>
      </w:tr>
      <w:tr w14:paraId="39255FE8">
        <w:trPr>
          <w:trHeight w:val="397" w:hRule="atLeast"/>
          <w:jc w:val="center"/>
        </w:trPr>
        <w:tc>
          <w:tcPr>
            <w:tcW w:w="704" w:type="pct"/>
            <w:vAlign w:val="center"/>
          </w:tcPr>
          <w:p w14:paraId="3527E92B">
            <w:pPr>
              <w:pStyle w:val="27"/>
              <w:numPr>
                <w:ilvl w:val="0"/>
                <w:numId w:val="0"/>
              </w:numPr>
              <w:spacing w:line="440" w:lineRule="exact"/>
              <w:ind w:left="420" w:hanging="420" w:firstLineChars="0"/>
              <w:jc w:val="center"/>
              <w:rPr>
                <w:rFonts w:hint="eastAsia" w:ascii="宋体" w:hAnsi="宋体" w:eastAsia="宋体" w:cs="宋体"/>
                <w:b/>
                <w:bCs/>
                <w:color w:val="000000" w:themeColor="text1"/>
                <w:sz w:val="24"/>
                <w:szCs w:val="24"/>
                <w:lang w:val="en-US"/>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1.2</w:t>
            </w:r>
          </w:p>
        </w:tc>
        <w:tc>
          <w:tcPr>
            <w:tcW w:w="4295" w:type="pct"/>
            <w:vAlign w:val="center"/>
          </w:tcPr>
          <w:p w14:paraId="28790B61">
            <w:pPr>
              <w:spacing w:line="440" w:lineRule="exact"/>
              <w:jc w:val="left"/>
              <w:rPr>
                <w:rFonts w:hint="eastAsia" w:ascii="宋体" w:hAnsi="宋体" w:eastAsia="宋体" w:cs="宋体"/>
                <w:bCs/>
                <w:i/>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居家护理物资智能终端管理柜支持在护士登录后系统自动展示该用户在互联网医院已接收的订单，支持同时接多个订单的场景</w:t>
            </w:r>
          </w:p>
        </w:tc>
      </w:tr>
      <w:tr w14:paraId="671693C3">
        <w:trPr>
          <w:trHeight w:val="397" w:hRule="atLeast"/>
          <w:jc w:val="center"/>
        </w:trPr>
        <w:tc>
          <w:tcPr>
            <w:tcW w:w="704" w:type="pct"/>
            <w:vAlign w:val="center"/>
          </w:tcPr>
          <w:p w14:paraId="1F1B59A3">
            <w:pPr>
              <w:pStyle w:val="27"/>
              <w:numPr>
                <w:ilvl w:val="-1"/>
                <w:numId w:val="0"/>
              </w:numPr>
              <w:spacing w:line="440" w:lineRule="exact"/>
              <w:ind w:left="0" w:firstLine="0" w:firstLineChars="0"/>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1.3</w:t>
            </w:r>
          </w:p>
        </w:tc>
        <w:tc>
          <w:tcPr>
            <w:tcW w:w="4295" w:type="pct"/>
            <w:vAlign w:val="center"/>
          </w:tcPr>
          <w:p w14:paraId="0449B38B">
            <w:pPr>
              <w:spacing w:line="440" w:lineRule="exact"/>
              <w:jc w:val="left"/>
              <w:rPr>
                <w:rFonts w:hint="eastAsia" w:ascii="宋体" w:hAnsi="宋体" w:eastAsia="宋体" w:cs="宋体"/>
                <w:bCs/>
                <w:i/>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居家护理物资智能终端管理柜自动判断该护士所接订单的配套仪器与耗材，并提供精准领取功能</w:t>
            </w:r>
          </w:p>
        </w:tc>
      </w:tr>
      <w:tr w14:paraId="43CD6182">
        <w:trPr>
          <w:trHeight w:val="397" w:hRule="atLeast"/>
          <w:jc w:val="center"/>
        </w:trPr>
        <w:tc>
          <w:tcPr>
            <w:tcW w:w="704" w:type="pct"/>
            <w:vAlign w:val="center"/>
          </w:tcPr>
          <w:p w14:paraId="67FB5BDE">
            <w:pPr>
              <w:spacing w:line="44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1.4</w:t>
            </w:r>
          </w:p>
        </w:tc>
        <w:tc>
          <w:tcPr>
            <w:tcW w:w="4295" w:type="pct"/>
            <w:vAlign w:val="center"/>
          </w:tcPr>
          <w:p w14:paraId="22E9EBBB">
            <w:pPr>
              <w:spacing w:line="440" w:lineRule="exact"/>
              <w:jc w:val="left"/>
              <w:rPr>
                <w:rFonts w:hint="eastAsia" w:ascii="宋体" w:hAnsi="宋体" w:eastAsia="宋体" w:cs="宋体"/>
                <w:bCs/>
                <w:i/>
                <w:color w:val="000000" w:themeColor="text1"/>
                <w:sz w:val="24"/>
                <w:szCs w:val="24"/>
                <w14:textFill>
                  <w14:solidFill>
                    <w14:schemeClr w14:val="tx1"/>
                  </w14:solidFill>
                </w14:textFill>
              </w:rPr>
            </w:pPr>
            <w:r>
              <w:rPr>
                <w:rFonts w:hint="eastAsia" w:ascii="宋体" w:hAnsi="宋体" w:cs="宋体"/>
                <w:kern w:val="0"/>
                <w:sz w:val="24"/>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支持同步互联网医院订单的各个关键时间节点（上门签到、订单取消、订单转单、订单完成等），并根据该时间节点实现对应的提醒、归还仪器时间范围变更逻辑</w:t>
            </w:r>
          </w:p>
        </w:tc>
      </w:tr>
      <w:tr w14:paraId="4A166C3F">
        <w:trPr>
          <w:trHeight w:val="397" w:hRule="atLeast"/>
          <w:jc w:val="center"/>
        </w:trPr>
        <w:tc>
          <w:tcPr>
            <w:tcW w:w="704" w:type="pct"/>
            <w:vAlign w:val="center"/>
          </w:tcPr>
          <w:p w14:paraId="02EF88C9">
            <w:pPr>
              <w:pStyle w:val="27"/>
              <w:numPr>
                <w:ilvl w:val="0"/>
                <w:numId w:val="0"/>
              </w:numPr>
              <w:spacing w:line="440" w:lineRule="exact"/>
              <w:ind w:left="420" w:hanging="42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color w:val="000000" w:themeColor="text1"/>
                <w:kern w:val="2"/>
                <w:sz w:val="24"/>
                <w:szCs w:val="24"/>
                <w:lang w:val="en-US" w:eastAsia="zh-CN" w:bidi="ar-SA"/>
                <w14:textFill>
                  <w14:solidFill>
                    <w14:schemeClr w14:val="tx1"/>
                  </w14:solidFill>
                </w14:textFill>
              </w:rPr>
              <w:t>2、</w:t>
            </w:r>
          </w:p>
        </w:tc>
        <w:tc>
          <w:tcPr>
            <w:tcW w:w="4295" w:type="pct"/>
            <w:vAlign w:val="center"/>
          </w:tcPr>
          <w:p w14:paraId="0B4E36A8">
            <w:pPr>
              <w:spacing w:line="440" w:lineRule="exact"/>
              <w:jc w:val="center"/>
              <w:rPr>
                <w:rFonts w:hint="eastAsia" w:ascii="宋体" w:hAnsi="宋体" w:eastAsia="宋体" w:cs="宋体"/>
                <w:bCs/>
                <w:i/>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其他流程升级</w:t>
            </w:r>
          </w:p>
        </w:tc>
      </w:tr>
      <w:tr w14:paraId="6EB54858">
        <w:trPr>
          <w:trHeight w:val="397" w:hRule="atLeast"/>
          <w:jc w:val="center"/>
        </w:trPr>
        <w:tc>
          <w:tcPr>
            <w:tcW w:w="704" w:type="pct"/>
            <w:vAlign w:val="center"/>
          </w:tcPr>
          <w:p w14:paraId="780F2791">
            <w:pPr>
              <w:pStyle w:val="27"/>
              <w:numPr>
                <w:ilvl w:val="0"/>
                <w:numId w:val="0"/>
              </w:numPr>
              <w:spacing w:line="440" w:lineRule="exact"/>
              <w:ind w:left="420" w:hanging="42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color w:val="000000" w:themeColor="text1"/>
                <w:kern w:val="2"/>
                <w:sz w:val="24"/>
                <w:szCs w:val="24"/>
                <w:lang w:val="en-US" w:eastAsia="zh-CN" w:bidi="ar-SA"/>
                <w14:textFill>
                  <w14:solidFill>
                    <w14:schemeClr w14:val="tx1"/>
                  </w14:solidFill>
                </w14:textFill>
              </w:rPr>
              <w:t>2.1</w:t>
            </w:r>
          </w:p>
        </w:tc>
        <w:tc>
          <w:tcPr>
            <w:tcW w:w="4295" w:type="pct"/>
            <w:vAlign w:val="center"/>
          </w:tcPr>
          <w:p w14:paraId="75D422FB">
            <w:pPr>
              <w:spacing w:line="440" w:lineRule="exact"/>
              <w:jc w:val="left"/>
              <w:rPr>
                <w:rFonts w:hint="eastAsia" w:ascii="宋体" w:hAnsi="宋体" w:eastAsia="宋体" w:cs="宋体"/>
                <w:bCs/>
                <w:i/>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支持上门时间修改：互联网医院订单修改上门时间后，自动同步该订单信息，并同步调整可领用居家护理物资的时间范围</w:t>
            </w:r>
          </w:p>
        </w:tc>
      </w:tr>
      <w:tr w14:paraId="6A697DF5">
        <w:trPr>
          <w:trHeight w:val="397" w:hRule="atLeast"/>
          <w:jc w:val="center"/>
        </w:trPr>
        <w:tc>
          <w:tcPr>
            <w:tcW w:w="704" w:type="pct"/>
            <w:vAlign w:val="center"/>
          </w:tcPr>
          <w:p w14:paraId="5CED18F7">
            <w:pPr>
              <w:pStyle w:val="27"/>
              <w:numPr>
                <w:ilvl w:val="0"/>
                <w:numId w:val="0"/>
              </w:numPr>
              <w:spacing w:line="440" w:lineRule="exact"/>
              <w:ind w:left="420" w:hanging="42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color w:val="000000" w:themeColor="text1"/>
                <w:kern w:val="2"/>
                <w:sz w:val="24"/>
                <w:szCs w:val="24"/>
                <w:lang w:val="en-US" w:eastAsia="zh-CN" w:bidi="ar-SA"/>
                <w14:textFill>
                  <w14:solidFill>
                    <w14:schemeClr w14:val="tx1"/>
                  </w14:solidFill>
                </w14:textFill>
              </w:rPr>
              <w:t>2.2</w:t>
            </w:r>
          </w:p>
        </w:tc>
        <w:tc>
          <w:tcPr>
            <w:tcW w:w="4295" w:type="pct"/>
            <w:vAlign w:val="center"/>
          </w:tcPr>
          <w:p w14:paraId="13D4DE11">
            <w:pPr>
              <w:spacing w:line="440" w:lineRule="exact"/>
              <w:jc w:val="left"/>
              <w:rPr>
                <w:rFonts w:hint="eastAsia" w:ascii="宋体" w:hAnsi="宋体" w:eastAsia="宋体" w:cs="宋体"/>
                <w:bCs/>
                <w:i/>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支持取消订单：互联网医院订单被取消后，自动同步该订单信息，并提醒护士归还已经领用仪器</w:t>
            </w:r>
          </w:p>
        </w:tc>
      </w:tr>
      <w:tr w14:paraId="44404133">
        <w:trPr>
          <w:trHeight w:val="397" w:hRule="atLeast"/>
          <w:jc w:val="center"/>
        </w:trPr>
        <w:tc>
          <w:tcPr>
            <w:tcW w:w="704" w:type="pct"/>
            <w:vAlign w:val="center"/>
          </w:tcPr>
          <w:p w14:paraId="4E868C25">
            <w:pPr>
              <w:pStyle w:val="27"/>
              <w:numPr>
                <w:ilvl w:val="0"/>
                <w:numId w:val="0"/>
              </w:numPr>
              <w:spacing w:line="440" w:lineRule="exact"/>
              <w:ind w:left="420" w:hanging="42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color w:val="000000" w:themeColor="text1"/>
                <w:kern w:val="2"/>
                <w:sz w:val="24"/>
                <w:szCs w:val="24"/>
                <w:lang w:val="en-US" w:eastAsia="zh-CN" w:bidi="ar-SA"/>
                <w14:textFill>
                  <w14:solidFill>
                    <w14:schemeClr w14:val="tx1"/>
                  </w14:solidFill>
                </w14:textFill>
              </w:rPr>
              <w:t>2.3</w:t>
            </w:r>
          </w:p>
        </w:tc>
        <w:tc>
          <w:tcPr>
            <w:tcW w:w="4295" w:type="pct"/>
            <w:vAlign w:val="center"/>
          </w:tcPr>
          <w:p w14:paraId="76962A78">
            <w:pPr>
              <w:spacing w:line="440" w:lineRule="exact"/>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kern w:val="0"/>
                <w:sz w:val="24"/>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支持护士转单：互联网医院订单被转单后，自动同步该订单信息，并提醒护士归还已经领用仪器，同时赋予另一个接单护士的居家护理物资领用权限</w:t>
            </w:r>
          </w:p>
        </w:tc>
      </w:tr>
      <w:tr w14:paraId="1BE3A738">
        <w:trPr>
          <w:trHeight w:val="397" w:hRule="atLeast"/>
          <w:jc w:val="center"/>
        </w:trPr>
        <w:tc>
          <w:tcPr>
            <w:tcW w:w="704" w:type="pct"/>
            <w:vAlign w:val="center"/>
          </w:tcPr>
          <w:p w14:paraId="5B7D31F1">
            <w:pPr>
              <w:pStyle w:val="27"/>
              <w:numPr>
                <w:ilvl w:val="-1"/>
                <w:numId w:val="0"/>
              </w:numPr>
              <w:spacing w:line="440" w:lineRule="exact"/>
              <w:ind w:left="0" w:firstLine="0" w:firstLineChars="0"/>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2.4</w:t>
            </w:r>
          </w:p>
        </w:tc>
        <w:tc>
          <w:tcPr>
            <w:tcW w:w="4295" w:type="pct"/>
            <w:vAlign w:val="center"/>
          </w:tcPr>
          <w:p w14:paraId="4E57E381">
            <w:pPr>
              <w:spacing w:line="440" w:lineRule="exact"/>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支持对逾期归还居家护理仪器的护士进行部分功能限制。</w:t>
            </w:r>
          </w:p>
        </w:tc>
      </w:tr>
      <w:tr w14:paraId="07F8B9BF">
        <w:trPr>
          <w:trHeight w:val="397" w:hRule="atLeast"/>
          <w:jc w:val="center"/>
        </w:trPr>
        <w:tc>
          <w:tcPr>
            <w:tcW w:w="704" w:type="pct"/>
            <w:shd w:val="clear" w:color="auto" w:fill="auto"/>
            <w:vAlign w:val="center"/>
          </w:tcPr>
          <w:p w14:paraId="3483653F">
            <w:pPr>
              <w:pStyle w:val="27"/>
              <w:numPr>
                <w:ilvl w:val="-1"/>
                <w:numId w:val="0"/>
              </w:numPr>
              <w:spacing w:line="440" w:lineRule="exact"/>
              <w:ind w:left="0" w:leftChars="0" w:firstLine="0" w:firstLineChars="0"/>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w:t>
            </w:r>
          </w:p>
        </w:tc>
        <w:tc>
          <w:tcPr>
            <w:tcW w:w="4295" w:type="pct"/>
            <w:shd w:val="clear" w:color="auto" w:fill="auto"/>
            <w:vAlign w:val="center"/>
          </w:tcPr>
          <w:p w14:paraId="21092D22">
            <w:pPr>
              <w:spacing w:line="440" w:lineRule="exact"/>
              <w:jc w:val="center"/>
              <w:rPr>
                <w:rFonts w:hint="eastAsia" w:ascii="宋体" w:hAnsi="宋体" w:eastAsia="宋体" w:cs="宋体"/>
                <w:bCs/>
                <w:i/>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系统配置升级</w:t>
            </w:r>
          </w:p>
        </w:tc>
      </w:tr>
      <w:tr w14:paraId="3E25D7E9">
        <w:trPr>
          <w:trHeight w:val="397" w:hRule="atLeast"/>
          <w:jc w:val="center"/>
        </w:trPr>
        <w:tc>
          <w:tcPr>
            <w:tcW w:w="704" w:type="pct"/>
            <w:vAlign w:val="center"/>
          </w:tcPr>
          <w:p w14:paraId="08867EF0">
            <w:pPr>
              <w:spacing w:line="44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3.1</w:t>
            </w:r>
          </w:p>
        </w:tc>
        <w:tc>
          <w:tcPr>
            <w:tcW w:w="4295" w:type="pct"/>
            <w:vAlign w:val="center"/>
          </w:tcPr>
          <w:p w14:paraId="4B4F89CE">
            <w:pPr>
              <w:spacing w:line="440" w:lineRule="exact"/>
              <w:jc w:val="left"/>
              <w:rPr>
                <w:rFonts w:hint="eastAsia" w:ascii="宋体" w:hAnsi="宋体" w:eastAsia="宋体" w:cs="宋体"/>
                <w:bCs/>
                <w:i/>
                <w:color w:val="000000" w:themeColor="text1"/>
                <w:sz w:val="24"/>
                <w:szCs w:val="24"/>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服务项配置升级：新增互联网医院服务项关联配置模块，支持将互联网医院的服务项和系统内的居家护理仪器、耗材进行关联，并维护成居家护理服务套餐</w:t>
            </w:r>
          </w:p>
        </w:tc>
      </w:tr>
      <w:tr w14:paraId="48647A23">
        <w:trPr>
          <w:trHeight w:val="397" w:hRule="atLeast"/>
          <w:jc w:val="center"/>
        </w:trPr>
        <w:tc>
          <w:tcPr>
            <w:tcW w:w="704" w:type="pct"/>
            <w:vAlign w:val="center"/>
          </w:tcPr>
          <w:p w14:paraId="4C2DA8FB">
            <w:pPr>
              <w:spacing w:line="44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3.2</w:t>
            </w:r>
          </w:p>
        </w:tc>
        <w:tc>
          <w:tcPr>
            <w:tcW w:w="4295" w:type="pct"/>
            <w:vAlign w:val="center"/>
          </w:tcPr>
          <w:p w14:paraId="441A051A">
            <w:pPr>
              <w:spacing w:line="440" w:lineRule="exact"/>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可领取居家护理物资时间配置升级：根据互联网医院订单的上门时间，支持可领取对应居家护理物资的时间范围进行配置</w:t>
            </w:r>
          </w:p>
        </w:tc>
      </w:tr>
      <w:tr w14:paraId="3E6015C6">
        <w:trPr>
          <w:trHeight w:val="397" w:hRule="atLeast"/>
          <w:jc w:val="center"/>
        </w:trPr>
        <w:tc>
          <w:tcPr>
            <w:tcW w:w="704" w:type="pct"/>
            <w:vAlign w:val="center"/>
          </w:tcPr>
          <w:p w14:paraId="3EC77277">
            <w:pPr>
              <w:spacing w:line="44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3.3</w:t>
            </w:r>
          </w:p>
        </w:tc>
        <w:tc>
          <w:tcPr>
            <w:tcW w:w="4295" w:type="pct"/>
            <w:vAlign w:val="center"/>
          </w:tcPr>
          <w:p w14:paraId="60E550D5">
            <w:pPr>
              <w:spacing w:line="440" w:lineRule="exact"/>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归还提醒时间配置升级：根据互联网医院订单的完成时间、取消时间、转单时间，支持对居家护理仪器归还提醒的时间范围进行配置</w:t>
            </w:r>
          </w:p>
        </w:tc>
      </w:tr>
      <w:tr w14:paraId="77F59C1F">
        <w:trPr>
          <w:trHeight w:val="397" w:hRule="atLeast"/>
          <w:jc w:val="center"/>
        </w:trPr>
        <w:tc>
          <w:tcPr>
            <w:tcW w:w="704" w:type="pct"/>
            <w:vAlign w:val="center"/>
          </w:tcPr>
          <w:p w14:paraId="09258FB1">
            <w:pPr>
              <w:spacing w:line="44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w:t>
            </w:r>
          </w:p>
        </w:tc>
        <w:tc>
          <w:tcPr>
            <w:tcW w:w="4295" w:type="pct"/>
            <w:vAlign w:val="center"/>
          </w:tcPr>
          <w:p w14:paraId="1124C533">
            <w:pPr>
              <w:spacing w:line="440" w:lineRule="exact"/>
              <w:jc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移动端h5建设</w:t>
            </w:r>
          </w:p>
        </w:tc>
      </w:tr>
      <w:tr w14:paraId="7EF680B0">
        <w:trPr>
          <w:trHeight w:val="397" w:hRule="atLeast"/>
          <w:jc w:val="center"/>
        </w:trPr>
        <w:tc>
          <w:tcPr>
            <w:tcW w:w="704" w:type="pct"/>
            <w:vAlign w:val="center"/>
          </w:tcPr>
          <w:p w14:paraId="2367FE2A">
            <w:pPr>
              <w:spacing w:line="44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4.1</w:t>
            </w:r>
          </w:p>
        </w:tc>
        <w:tc>
          <w:tcPr>
            <w:tcW w:w="4295" w:type="pct"/>
            <w:vAlign w:val="center"/>
          </w:tcPr>
          <w:p w14:paraId="614562DB">
            <w:pPr>
              <w:spacing w:line="440" w:lineRule="exact"/>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库存查询：支持护理人员查看各个居家护理智能柜</w:t>
            </w:r>
            <w:r>
              <w:rPr>
                <w:rFonts w:hint="eastAsia" w:ascii="宋体" w:hAnsi="宋体" w:eastAsia="宋体" w:cs="宋体"/>
                <w:bCs/>
                <w:i w:val="0"/>
                <w:iCs/>
                <w:color w:val="000000" w:themeColor="text1"/>
                <w:sz w:val="24"/>
                <w:szCs w:val="24"/>
                <w:u w:val="none"/>
                <w:lang w:val="en-US" w:eastAsia="zh-CN"/>
                <w14:textFill>
                  <w14:solidFill>
                    <w14:schemeClr w14:val="tx1"/>
                  </w14:solidFill>
                </w14:textFill>
              </w:rPr>
              <w:t>内的仪器与耗材库存，支持查看仪器的领用人员</w:t>
            </w:r>
          </w:p>
        </w:tc>
      </w:tr>
      <w:tr w14:paraId="1BB59B2C">
        <w:trPr>
          <w:trHeight w:val="397" w:hRule="atLeast"/>
          <w:jc w:val="center"/>
        </w:trPr>
        <w:tc>
          <w:tcPr>
            <w:tcW w:w="704" w:type="pct"/>
            <w:vAlign w:val="center"/>
          </w:tcPr>
          <w:p w14:paraId="0135ABDE">
            <w:pPr>
              <w:spacing w:line="44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4.2</w:t>
            </w:r>
          </w:p>
        </w:tc>
        <w:tc>
          <w:tcPr>
            <w:tcW w:w="4295" w:type="pct"/>
            <w:vAlign w:val="center"/>
          </w:tcPr>
          <w:p w14:paraId="74E08101">
            <w:pPr>
              <w:spacing w:line="440" w:lineRule="exact"/>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仪器延期归还：支持在</w:t>
            </w:r>
            <w:r>
              <w:rPr>
                <w:rFonts w:hint="eastAsia" w:ascii="宋体" w:hAnsi="宋体" w:eastAsia="宋体" w:cs="宋体"/>
                <w:bCs/>
                <w:i w:val="0"/>
                <w:iCs/>
                <w:color w:val="000000" w:themeColor="text1"/>
                <w:sz w:val="24"/>
                <w:szCs w:val="24"/>
                <w:u w:val="none"/>
                <w:lang w:val="en-US" w:eastAsia="zh-CN"/>
                <w14:textFill>
                  <w14:solidFill>
                    <w14:schemeClr w14:val="tx1"/>
                  </w14:solidFill>
                </w14:textFill>
              </w:rPr>
              <w:t>特定场景下，护理人员可对仪器归还的时间进行延迟</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p>
        </w:tc>
      </w:tr>
      <w:tr w14:paraId="51A26F5E">
        <w:trPr>
          <w:trHeight w:val="397" w:hRule="atLeast"/>
          <w:jc w:val="center"/>
        </w:trPr>
        <w:tc>
          <w:tcPr>
            <w:tcW w:w="704" w:type="pct"/>
            <w:vAlign w:val="center"/>
          </w:tcPr>
          <w:p w14:paraId="07592D67">
            <w:pPr>
              <w:spacing w:line="44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4.3</w:t>
            </w:r>
          </w:p>
        </w:tc>
        <w:tc>
          <w:tcPr>
            <w:tcW w:w="4295" w:type="pct"/>
            <w:vAlign w:val="center"/>
          </w:tcPr>
          <w:p w14:paraId="07383C0D">
            <w:pPr>
              <w:spacing w:line="440" w:lineRule="exact"/>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数据统计：支持管理人员查看各类订单的领取数量排名，护理人员接单排名</w:t>
            </w:r>
          </w:p>
        </w:tc>
      </w:tr>
      <w:tr w14:paraId="3C5DD550">
        <w:trPr>
          <w:trHeight w:val="397" w:hRule="atLeast"/>
          <w:jc w:val="center"/>
        </w:trPr>
        <w:tc>
          <w:tcPr>
            <w:tcW w:w="704" w:type="pct"/>
            <w:shd w:val="clear" w:color="auto" w:fill="auto"/>
            <w:vAlign w:val="center"/>
          </w:tcPr>
          <w:p w14:paraId="5393D181">
            <w:pPr>
              <w:pStyle w:val="27"/>
              <w:numPr>
                <w:ilvl w:val="0"/>
                <w:numId w:val="0"/>
              </w:numPr>
              <w:spacing w:line="440" w:lineRule="exact"/>
              <w:ind w:left="420" w:leftChars="0" w:hanging="420" w:firstLineChars="0"/>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i w:val="0"/>
                <w:color w:val="000000" w:themeColor="text1"/>
                <w:kern w:val="2"/>
                <w:sz w:val="24"/>
                <w:szCs w:val="24"/>
                <w:lang w:val="en-US" w:eastAsia="zh-CN" w:bidi="ar-SA"/>
                <w14:textFill>
                  <w14:solidFill>
                    <w14:schemeClr w14:val="tx1"/>
                  </w14:solidFill>
                </w14:textFill>
              </w:rPr>
              <w:t>二、</w:t>
            </w:r>
          </w:p>
        </w:tc>
        <w:tc>
          <w:tcPr>
            <w:tcW w:w="4295" w:type="pct"/>
            <w:shd w:val="clear" w:color="auto" w:fill="auto"/>
            <w:vAlign w:val="center"/>
          </w:tcPr>
          <w:p w14:paraId="55EB6381">
            <w:pPr>
              <w:spacing w:line="440" w:lineRule="exact"/>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硬件设备（1套）</w:t>
            </w:r>
          </w:p>
        </w:tc>
      </w:tr>
      <w:tr w14:paraId="1E7FA47A">
        <w:trPr>
          <w:trHeight w:val="397" w:hRule="atLeast"/>
          <w:jc w:val="center"/>
        </w:trPr>
        <w:tc>
          <w:tcPr>
            <w:tcW w:w="704" w:type="pct"/>
            <w:shd w:val="clear" w:color="auto" w:fill="auto"/>
            <w:vAlign w:val="center"/>
          </w:tcPr>
          <w:p w14:paraId="6A2B1D02">
            <w:pPr>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sz w:val="24"/>
                <w:szCs w:val="24"/>
              </w:rPr>
              <w:t>1</w:t>
            </w:r>
          </w:p>
        </w:tc>
        <w:tc>
          <w:tcPr>
            <w:tcW w:w="4295" w:type="pct"/>
            <w:shd w:val="clear" w:color="auto" w:fill="auto"/>
            <w:vAlign w:val="center"/>
          </w:tcPr>
          <w:p w14:paraId="43429BDB">
            <w:pPr>
              <w:spacing w:line="4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主柜</w:t>
            </w:r>
            <w:r>
              <w:rPr>
                <w:rFonts w:hint="eastAsia" w:ascii="宋体" w:hAnsi="宋体" w:eastAsia="宋体" w:cs="宋体"/>
                <w:bCs/>
                <w:sz w:val="24"/>
                <w:szCs w:val="24"/>
              </w:rPr>
              <w:t>：</w:t>
            </w:r>
            <w:r>
              <w:rPr>
                <w:rFonts w:hint="eastAsia" w:ascii="宋体" w:hAnsi="宋体" w:eastAsia="宋体" w:cs="宋体"/>
                <w:sz w:val="24"/>
                <w:szCs w:val="24"/>
              </w:rPr>
              <w:t>外型尺寸1000*400*1950mm±5mm，需提供3种不同尺寸的格子，格子数量总和不少于20个，格子门需透明，每个格子单独配备电子锁。</w:t>
            </w:r>
          </w:p>
        </w:tc>
      </w:tr>
      <w:tr w14:paraId="556D09BA">
        <w:trPr>
          <w:trHeight w:val="397" w:hRule="atLeast"/>
          <w:jc w:val="center"/>
        </w:trPr>
        <w:tc>
          <w:tcPr>
            <w:tcW w:w="704" w:type="pct"/>
            <w:shd w:val="clear" w:color="auto" w:fill="auto"/>
            <w:vAlign w:val="center"/>
          </w:tcPr>
          <w:p w14:paraId="58F14AB7">
            <w:pPr>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sz w:val="24"/>
                <w:szCs w:val="24"/>
              </w:rPr>
              <w:t>2</w:t>
            </w:r>
          </w:p>
        </w:tc>
        <w:tc>
          <w:tcPr>
            <w:tcW w:w="4295" w:type="pct"/>
            <w:shd w:val="clear" w:color="auto" w:fill="auto"/>
            <w:vAlign w:val="center"/>
          </w:tcPr>
          <w:p w14:paraId="6FC29D92">
            <w:p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rPr>
              <w:t>副柜</w:t>
            </w:r>
            <w:r>
              <w:rPr>
                <w:rFonts w:hint="eastAsia" w:ascii="宋体" w:hAnsi="宋体" w:eastAsia="宋体" w:cs="宋体"/>
                <w:bCs/>
                <w:sz w:val="24"/>
                <w:szCs w:val="24"/>
              </w:rPr>
              <w:t>：</w:t>
            </w:r>
            <w:r>
              <w:rPr>
                <w:rFonts w:hint="eastAsia" w:ascii="宋体" w:hAnsi="宋体" w:eastAsia="宋体" w:cs="宋体"/>
                <w:sz w:val="24"/>
                <w:szCs w:val="24"/>
              </w:rPr>
              <w:t>外形尺寸1100*1950*950mm±5mm</w:t>
            </w:r>
          </w:p>
        </w:tc>
      </w:tr>
      <w:tr w14:paraId="7C880C8D">
        <w:trPr>
          <w:trHeight w:val="397" w:hRule="atLeast"/>
          <w:jc w:val="center"/>
        </w:trPr>
        <w:tc>
          <w:tcPr>
            <w:tcW w:w="704" w:type="pct"/>
            <w:shd w:val="clear" w:color="auto" w:fill="auto"/>
            <w:vAlign w:val="center"/>
          </w:tcPr>
          <w:p w14:paraId="439AA17E">
            <w:pPr>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sz w:val="24"/>
                <w:szCs w:val="24"/>
              </w:rPr>
              <w:t>3</w:t>
            </w:r>
          </w:p>
        </w:tc>
        <w:tc>
          <w:tcPr>
            <w:tcW w:w="4295" w:type="pct"/>
            <w:shd w:val="clear" w:color="auto" w:fill="auto"/>
            <w:vAlign w:val="center"/>
          </w:tcPr>
          <w:p w14:paraId="70A7D8FF">
            <w:p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rPr>
              <w:t>显示器</w:t>
            </w:r>
            <w:r>
              <w:rPr>
                <w:rFonts w:hint="eastAsia" w:ascii="宋体" w:hAnsi="宋体" w:eastAsia="宋体" w:cs="宋体"/>
                <w:bCs/>
                <w:sz w:val="24"/>
                <w:szCs w:val="24"/>
              </w:rPr>
              <w:t>：</w:t>
            </w:r>
            <w:r>
              <w:rPr>
                <w:rFonts w:hint="eastAsia" w:ascii="宋体" w:hAnsi="宋体" w:eastAsia="宋体" w:cs="宋体"/>
                <w:sz w:val="24"/>
                <w:szCs w:val="24"/>
              </w:rPr>
              <w:t>15寸及以上，分辨率不低于1024*768，电容触控，多点触控</w:t>
            </w:r>
          </w:p>
        </w:tc>
      </w:tr>
      <w:tr w14:paraId="0FC9C341">
        <w:trPr>
          <w:trHeight w:val="397" w:hRule="atLeast"/>
          <w:jc w:val="center"/>
        </w:trPr>
        <w:tc>
          <w:tcPr>
            <w:tcW w:w="704" w:type="pct"/>
            <w:shd w:val="clear" w:color="auto" w:fill="auto"/>
            <w:vAlign w:val="center"/>
          </w:tcPr>
          <w:p w14:paraId="7C441874">
            <w:pPr>
              <w:spacing w:line="440" w:lineRule="exact"/>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sz w:val="24"/>
                <w:szCs w:val="24"/>
              </w:rPr>
              <w:t>4</w:t>
            </w:r>
          </w:p>
        </w:tc>
        <w:tc>
          <w:tcPr>
            <w:tcW w:w="4295" w:type="pct"/>
            <w:shd w:val="clear" w:color="auto" w:fill="auto"/>
            <w:vAlign w:val="center"/>
          </w:tcPr>
          <w:p w14:paraId="16A6756F">
            <w:pPr>
              <w:tabs>
                <w:tab w:val="left" w:pos="1684"/>
              </w:tabs>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rPr>
              <w:t>颜色：蓝绿色</w:t>
            </w:r>
          </w:p>
        </w:tc>
      </w:tr>
      <w:tr w14:paraId="74DD74D7">
        <w:trPr>
          <w:trHeight w:val="397" w:hRule="atLeast"/>
          <w:jc w:val="center"/>
        </w:trPr>
        <w:tc>
          <w:tcPr>
            <w:tcW w:w="704" w:type="pct"/>
            <w:shd w:val="clear" w:color="auto" w:fill="auto"/>
            <w:vAlign w:val="center"/>
          </w:tcPr>
          <w:p w14:paraId="593F6A8D">
            <w:pPr>
              <w:spacing w:line="440" w:lineRule="exact"/>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sz w:val="24"/>
                <w:szCs w:val="24"/>
              </w:rPr>
              <w:t>5</w:t>
            </w:r>
          </w:p>
        </w:tc>
        <w:tc>
          <w:tcPr>
            <w:tcW w:w="4295" w:type="pct"/>
            <w:shd w:val="clear" w:color="auto" w:fill="auto"/>
            <w:vAlign w:val="center"/>
          </w:tcPr>
          <w:p w14:paraId="24B02D2E">
            <w:pPr>
              <w:spacing w:line="440" w:lineRule="exact"/>
              <w:rPr>
                <w:rFonts w:hint="eastAsia" w:ascii="宋体" w:hAnsi="宋体" w:eastAsia="宋体" w:cs="宋体"/>
                <w:sz w:val="24"/>
                <w:szCs w:val="24"/>
                <w:lang w:val="en-US" w:eastAsia="zh-CN"/>
              </w:rPr>
            </w:pPr>
            <w:r>
              <w:rPr>
                <w:rFonts w:hint="eastAsia" w:ascii="宋体" w:hAnsi="宋体" w:cs="宋体"/>
                <w:kern w:val="0"/>
                <w:sz w:val="24"/>
              </w:rPr>
              <w:t>★</w:t>
            </w:r>
            <w:r>
              <w:rPr>
                <w:rFonts w:hint="eastAsia" w:ascii="宋体" w:hAnsi="宋体" w:eastAsia="宋体" w:cs="宋体"/>
                <w:sz w:val="24"/>
                <w:szCs w:val="24"/>
              </w:rPr>
              <w:t>钣金：厚度不小于1.0mm</w:t>
            </w:r>
          </w:p>
        </w:tc>
      </w:tr>
      <w:tr w14:paraId="4A8E49EE">
        <w:trPr>
          <w:trHeight w:val="397" w:hRule="atLeast"/>
          <w:jc w:val="center"/>
        </w:trPr>
        <w:tc>
          <w:tcPr>
            <w:tcW w:w="704" w:type="pct"/>
            <w:shd w:val="clear" w:color="auto" w:fill="auto"/>
            <w:vAlign w:val="center"/>
          </w:tcPr>
          <w:p w14:paraId="1FB59529">
            <w:pPr>
              <w:spacing w:line="440" w:lineRule="exact"/>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sz w:val="24"/>
                <w:szCs w:val="24"/>
              </w:rPr>
              <w:t>6</w:t>
            </w:r>
          </w:p>
        </w:tc>
        <w:tc>
          <w:tcPr>
            <w:tcW w:w="4295" w:type="pct"/>
            <w:shd w:val="clear" w:color="auto" w:fill="auto"/>
            <w:vAlign w:val="center"/>
          </w:tcPr>
          <w:p w14:paraId="01CF9977">
            <w:p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rPr>
              <w:t>传动马达：24V单电机马达</w:t>
            </w:r>
          </w:p>
        </w:tc>
      </w:tr>
      <w:tr w14:paraId="5E7C7314">
        <w:trPr>
          <w:trHeight w:val="397" w:hRule="atLeast"/>
          <w:jc w:val="center"/>
        </w:trPr>
        <w:tc>
          <w:tcPr>
            <w:tcW w:w="704" w:type="pct"/>
            <w:shd w:val="clear" w:color="auto" w:fill="auto"/>
            <w:vAlign w:val="center"/>
          </w:tcPr>
          <w:p w14:paraId="74B3105A">
            <w:pPr>
              <w:spacing w:line="440" w:lineRule="exact"/>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sz w:val="24"/>
                <w:szCs w:val="24"/>
              </w:rPr>
              <w:t>7</w:t>
            </w:r>
          </w:p>
        </w:tc>
        <w:tc>
          <w:tcPr>
            <w:tcW w:w="4295" w:type="pct"/>
            <w:shd w:val="clear" w:color="auto" w:fill="auto"/>
            <w:vAlign w:val="center"/>
          </w:tcPr>
          <w:p w14:paraId="3FB7ED55">
            <w:p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rPr>
              <w:t>履带传送部件：额定电压24VDC，空载电流≤100mA，带反馈电路</w:t>
            </w:r>
          </w:p>
        </w:tc>
      </w:tr>
      <w:tr w14:paraId="1A6AB5F9">
        <w:trPr>
          <w:trHeight w:val="397" w:hRule="atLeast"/>
          <w:jc w:val="center"/>
        </w:trPr>
        <w:tc>
          <w:tcPr>
            <w:tcW w:w="704" w:type="pct"/>
            <w:shd w:val="clear" w:color="auto" w:fill="auto"/>
            <w:vAlign w:val="center"/>
          </w:tcPr>
          <w:p w14:paraId="0BC6FE10">
            <w:pPr>
              <w:spacing w:line="440" w:lineRule="exact"/>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sz w:val="24"/>
                <w:szCs w:val="24"/>
              </w:rPr>
              <w:t>8</w:t>
            </w:r>
          </w:p>
        </w:tc>
        <w:tc>
          <w:tcPr>
            <w:tcW w:w="4295" w:type="pct"/>
            <w:shd w:val="clear" w:color="auto" w:fill="auto"/>
            <w:vAlign w:val="center"/>
          </w:tcPr>
          <w:p w14:paraId="35D27B34">
            <w:p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rPr>
              <w:t>充电接口：需支持usb5v和usb6V</w:t>
            </w:r>
          </w:p>
        </w:tc>
      </w:tr>
      <w:tr w14:paraId="06127261">
        <w:trPr>
          <w:trHeight w:val="397" w:hRule="atLeast"/>
          <w:jc w:val="center"/>
        </w:trPr>
        <w:tc>
          <w:tcPr>
            <w:tcW w:w="704" w:type="pct"/>
            <w:shd w:val="clear" w:color="auto" w:fill="auto"/>
            <w:vAlign w:val="center"/>
          </w:tcPr>
          <w:p w14:paraId="204AAF2C">
            <w:pPr>
              <w:spacing w:line="440" w:lineRule="exact"/>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sz w:val="24"/>
                <w:szCs w:val="24"/>
              </w:rPr>
              <w:t>9</w:t>
            </w:r>
          </w:p>
        </w:tc>
        <w:tc>
          <w:tcPr>
            <w:tcW w:w="4295" w:type="pct"/>
            <w:shd w:val="clear" w:color="auto" w:fill="auto"/>
            <w:vAlign w:val="center"/>
          </w:tcPr>
          <w:p w14:paraId="759F512B">
            <w:pPr>
              <w:spacing w:line="440" w:lineRule="exact"/>
              <w:rPr>
                <w:rFonts w:hint="eastAsia" w:ascii="宋体" w:hAnsi="宋体" w:eastAsia="宋体" w:cs="宋体"/>
                <w:sz w:val="24"/>
                <w:szCs w:val="24"/>
                <w:lang w:val="en-US" w:eastAsia="zh-CN"/>
              </w:rPr>
            </w:pPr>
            <w:r>
              <w:rPr>
                <w:rFonts w:hint="eastAsia" w:ascii="宋体" w:hAnsi="宋体" w:eastAsia="宋体" w:cs="宋体"/>
                <w:sz w:val="24"/>
                <w:szCs w:val="24"/>
              </w:rPr>
              <w:t>照明：需提供LED灯带</w:t>
            </w:r>
          </w:p>
        </w:tc>
      </w:tr>
      <w:tr w14:paraId="33D1F256">
        <w:trPr>
          <w:trHeight w:val="397" w:hRule="atLeast"/>
          <w:jc w:val="center"/>
        </w:trPr>
        <w:tc>
          <w:tcPr>
            <w:tcW w:w="704" w:type="pct"/>
            <w:shd w:val="clear" w:color="auto" w:fill="auto"/>
            <w:vAlign w:val="center"/>
          </w:tcPr>
          <w:p w14:paraId="4ECEA11A">
            <w:pPr>
              <w:spacing w:line="440" w:lineRule="exact"/>
              <w:jc w:val="center"/>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sz w:val="24"/>
                <w:szCs w:val="24"/>
              </w:rPr>
              <w:t>10</w:t>
            </w:r>
          </w:p>
        </w:tc>
        <w:tc>
          <w:tcPr>
            <w:tcW w:w="4295" w:type="pct"/>
            <w:shd w:val="clear" w:color="auto" w:fill="auto"/>
            <w:vAlign w:val="center"/>
          </w:tcPr>
          <w:p w14:paraId="49606289">
            <w:pPr>
              <w:rPr>
                <w:rFonts w:hint="eastAsia" w:ascii="宋体" w:hAnsi="宋体" w:eastAsia="宋体" w:cs="宋体"/>
                <w:sz w:val="24"/>
                <w:szCs w:val="24"/>
                <w:lang w:val="en-US" w:eastAsia="zh-CN"/>
              </w:rPr>
            </w:pPr>
            <w:r>
              <w:rPr>
                <w:rFonts w:hint="eastAsia" w:ascii="宋体" w:hAnsi="宋体" w:cs="宋体"/>
                <w:kern w:val="0"/>
                <w:sz w:val="24"/>
              </w:rPr>
              <w:t>★</w:t>
            </w:r>
            <w:r>
              <w:rPr>
                <w:rFonts w:hint="eastAsia" w:ascii="宋体" w:hAnsi="宋体" w:eastAsia="宋体" w:cs="宋体"/>
                <w:sz w:val="24"/>
                <w:szCs w:val="24"/>
              </w:rPr>
              <w:t>电子标签感应系统：符合UHF EPC Gen（ISO1800-6C协议电子标签，工作频率：902-928MHz或865-868MHz）</w:t>
            </w:r>
          </w:p>
        </w:tc>
      </w:tr>
    </w:tbl>
    <w:p w14:paraId="34401B11">
      <w:pPr>
        <w:pStyle w:val="2"/>
        <w:numPr>
          <w:ilvl w:val="0"/>
          <w:numId w:val="2"/>
        </w:numPr>
        <w:tabs>
          <w:tab w:val="left" w:pos="720"/>
          <w:tab w:val="left" w:pos="1980"/>
        </w:tabs>
        <w:spacing w:before="0" w:after="0" w:line="440" w:lineRule="exact"/>
        <w:outlineLvl w:val="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项目实施与验收</w:t>
      </w:r>
    </w:p>
    <w:p w14:paraId="652E725A">
      <w:pPr>
        <w:pStyle w:val="27"/>
        <w:numPr>
          <w:ilvl w:val="0"/>
          <w:numId w:val="5"/>
        </w:numPr>
        <w:spacing w:line="360" w:lineRule="auto"/>
        <w:ind w:firstLineChars="0"/>
        <w:outlineLvl w:val="1"/>
        <w:rPr>
          <w:rFonts w:ascii="宋体" w:hAnsi="宋体" w:cs="宋体"/>
          <w:b/>
          <w:color w:val="000000" w:themeColor="text1"/>
          <w:sz w:val="24"/>
          <w:szCs w:val="24"/>
          <w14:textFill>
            <w14:solidFill>
              <w14:schemeClr w14:val="tx1"/>
            </w14:solidFill>
          </w14:textFill>
        </w:rPr>
      </w:pPr>
      <w:bookmarkStart w:id="3" w:name="_Toc74682240"/>
      <w:bookmarkStart w:id="4" w:name="_Toc449000764"/>
      <w:r>
        <w:rPr>
          <w:rFonts w:ascii="宋体" w:hAnsi="宋体" w:cs="宋体"/>
          <w:b/>
          <w:color w:val="000000" w:themeColor="text1"/>
          <w:sz w:val="24"/>
          <w:szCs w:val="24"/>
          <w14:textFill>
            <w14:solidFill>
              <w14:schemeClr w14:val="tx1"/>
            </w14:solidFill>
          </w14:textFill>
        </w:rPr>
        <w:t>项目实施要求</w:t>
      </w:r>
      <w:bookmarkEnd w:id="3"/>
      <w:bookmarkEnd w:id="4"/>
    </w:p>
    <w:p w14:paraId="2F4B487A">
      <w:pPr>
        <w:numPr>
          <w:ilvl w:val="0"/>
          <w:numId w:val="6"/>
        </w:num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w:t>
      </w:r>
      <w:r>
        <w:rPr>
          <w:rFonts w:hint="eastAsia"/>
          <w:color w:val="000000" w:themeColor="text1"/>
          <w:sz w:val="24"/>
          <w:szCs w:val="24"/>
          <w14:textFill>
            <w14:solidFill>
              <w14:schemeClr w14:val="tx1"/>
            </w14:solidFill>
          </w14:textFill>
        </w:rPr>
        <w:t>人</w:t>
      </w:r>
      <w:r>
        <w:rPr>
          <w:color w:val="000000" w:themeColor="text1"/>
          <w:sz w:val="24"/>
          <w:szCs w:val="24"/>
          <w14:textFill>
            <w14:solidFill>
              <w14:schemeClr w14:val="tx1"/>
            </w14:solidFill>
          </w14:textFill>
        </w:rPr>
        <w:t>需要根据项目建设内容和进度</w:t>
      </w:r>
      <w:r>
        <w:rPr>
          <w:color w:val="000000" w:themeColor="text1"/>
          <w:sz w:val="24"/>
          <w:szCs w:val="24"/>
          <w:highlight w:val="none"/>
          <w14:textFill>
            <w14:solidFill>
              <w14:schemeClr w14:val="tx1"/>
            </w14:solidFill>
          </w14:textFill>
        </w:rPr>
        <w:t>需要，</w:t>
      </w:r>
      <w:r>
        <w:rPr>
          <w:rFonts w:hint="eastAsia"/>
          <w:color w:val="000000" w:themeColor="text1"/>
          <w:sz w:val="24"/>
          <w:szCs w:val="24"/>
          <w:highlight w:val="none"/>
          <w:u w:val="single"/>
          <w:lang w:val="en-US" w:eastAsia="zh-CN"/>
          <w14:textFill>
            <w14:solidFill>
              <w14:schemeClr w14:val="tx1"/>
            </w14:solidFill>
          </w14:textFill>
        </w:rPr>
        <w:t>安排</w:t>
      </w:r>
      <w:r>
        <w:rPr>
          <w:color w:val="000000" w:themeColor="text1"/>
          <w:sz w:val="24"/>
          <w:szCs w:val="24"/>
          <w:highlight w:val="none"/>
          <w14:textFill>
            <w14:solidFill>
              <w14:schemeClr w14:val="tx1"/>
            </w14:solidFill>
          </w14:textFill>
        </w:rPr>
        <w:t>具有</w:t>
      </w:r>
      <w:r>
        <w:rPr>
          <w:color w:val="000000" w:themeColor="text1"/>
          <w:sz w:val="24"/>
          <w:szCs w:val="24"/>
          <w14:textFill>
            <w14:solidFill>
              <w14:schemeClr w14:val="tx1"/>
            </w14:solidFill>
          </w14:textFill>
        </w:rPr>
        <w:t>一定资质能力水平的成员组成项目小组对系统进行实施及服务。</w:t>
      </w:r>
    </w:p>
    <w:p w14:paraId="04FBA990">
      <w:pPr>
        <w:numPr>
          <w:ilvl w:val="0"/>
          <w:numId w:val="6"/>
        </w:num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项目建设性内容</w:t>
      </w:r>
      <w:r>
        <w:rPr>
          <w:color w:val="000000" w:themeColor="text1"/>
          <w:sz w:val="24"/>
          <w:szCs w:val="24"/>
          <w14:textFill>
            <w14:solidFill>
              <w14:schemeClr w14:val="tx1"/>
            </w14:solidFill>
          </w14:textFill>
        </w:rPr>
        <w:t>投标人应确保能在合同</w:t>
      </w:r>
      <w:r>
        <w:rPr>
          <w:color w:val="000000" w:themeColor="text1"/>
          <w:sz w:val="24"/>
          <w:szCs w:val="24"/>
          <w:highlight w:val="none"/>
          <w14:textFill>
            <w14:solidFill>
              <w14:schemeClr w14:val="tx1"/>
            </w14:solidFill>
          </w14:textFill>
        </w:rPr>
        <w:t>签订后</w:t>
      </w:r>
      <w:r>
        <w:rPr>
          <w:rFonts w:hint="eastAsia"/>
          <w:color w:val="000000" w:themeColor="text1"/>
          <w:sz w:val="24"/>
          <w:szCs w:val="24"/>
          <w:highlight w:val="none"/>
          <w:u w:val="single"/>
          <w:lang w:val="en-US" w:eastAsia="zh-CN"/>
          <w14:textFill>
            <w14:solidFill>
              <w14:schemeClr w14:val="tx1"/>
            </w14:solidFill>
          </w14:textFill>
        </w:rPr>
        <w:t>2</w:t>
      </w:r>
      <w:r>
        <w:rPr>
          <w:color w:val="000000" w:themeColor="text1"/>
          <w:sz w:val="24"/>
          <w:szCs w:val="24"/>
          <w:highlight w:val="none"/>
          <w:u w:val="single"/>
          <w14:textFill>
            <w14:solidFill>
              <w14:schemeClr w14:val="tx1"/>
            </w14:solidFill>
          </w14:textFill>
        </w:rPr>
        <w:t>个月</w:t>
      </w:r>
      <w:r>
        <w:rPr>
          <w:color w:val="000000" w:themeColor="text1"/>
          <w:sz w:val="24"/>
          <w:szCs w:val="24"/>
          <w:highlight w:val="none"/>
          <w14:textFill>
            <w14:solidFill>
              <w14:schemeClr w14:val="tx1"/>
            </w14:solidFill>
          </w14:textFill>
        </w:rPr>
        <w:t>内系统上线</w:t>
      </w:r>
      <w:r>
        <w:rPr>
          <w:rFonts w:hint="eastAsia"/>
          <w:color w:val="000000" w:themeColor="text1"/>
          <w:sz w:val="24"/>
          <w:szCs w:val="24"/>
          <w:highlight w:val="none"/>
          <w14:textFill>
            <w14:solidFill>
              <w14:schemeClr w14:val="tx1"/>
            </w14:solidFill>
          </w14:textFill>
        </w:rPr>
        <w:t>应用</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实施</w:t>
      </w:r>
      <w:r>
        <w:rPr>
          <w:color w:val="000000" w:themeColor="text1"/>
          <w:sz w:val="24"/>
          <w:szCs w:val="24"/>
          <w:highlight w:val="none"/>
          <w14:textFill>
            <w14:solidFill>
              <w14:schemeClr w14:val="tx1"/>
            </w14:solidFill>
          </w14:textFill>
        </w:rPr>
        <w:t>期间可</w:t>
      </w:r>
      <w:r>
        <w:rPr>
          <w:rFonts w:hint="eastAsia"/>
          <w:color w:val="000000" w:themeColor="text1"/>
          <w:sz w:val="24"/>
          <w:szCs w:val="24"/>
          <w:highlight w:val="none"/>
          <w14:textFill>
            <w14:solidFill>
              <w14:schemeClr w14:val="tx1"/>
            </w14:solidFill>
          </w14:textFill>
        </w:rPr>
        <w:t>根据</w:t>
      </w:r>
      <w:r>
        <w:rPr>
          <w:color w:val="000000" w:themeColor="text1"/>
          <w:sz w:val="24"/>
          <w:szCs w:val="24"/>
          <w:highlight w:val="none"/>
          <w14:textFill>
            <w14:solidFill>
              <w14:schemeClr w14:val="tx1"/>
            </w14:solidFill>
          </w14:textFill>
        </w:rPr>
        <w:t>用户的需要及政策的变化而对系统进行相应的</w:t>
      </w:r>
      <w:r>
        <w:rPr>
          <w:rFonts w:hint="eastAsia"/>
          <w:color w:val="000000" w:themeColor="text1"/>
          <w:sz w:val="24"/>
          <w:szCs w:val="24"/>
          <w:highlight w:val="none"/>
          <w14:textFill>
            <w14:solidFill>
              <w14:schemeClr w14:val="tx1"/>
            </w14:solidFill>
          </w14:textFill>
        </w:rPr>
        <w:t>实施方案调整和软件</w:t>
      </w:r>
      <w:r>
        <w:rPr>
          <w:color w:val="000000" w:themeColor="text1"/>
          <w:sz w:val="24"/>
          <w:szCs w:val="24"/>
          <w:highlight w:val="none"/>
          <w14:textFill>
            <w14:solidFill>
              <w14:schemeClr w14:val="tx1"/>
            </w14:solidFill>
          </w14:textFill>
        </w:rPr>
        <w:t>客户化修改。</w:t>
      </w:r>
    </w:p>
    <w:p w14:paraId="7B197BAC">
      <w:pPr>
        <w:pStyle w:val="27"/>
        <w:numPr>
          <w:ilvl w:val="0"/>
          <w:numId w:val="5"/>
        </w:numPr>
        <w:spacing w:line="360" w:lineRule="auto"/>
        <w:ind w:firstLineChars="0"/>
        <w:outlineLvl w:val="1"/>
        <w:rPr>
          <w:rFonts w:ascii="宋体" w:hAnsi="宋体" w:cs="宋体"/>
          <w:b/>
          <w:color w:val="000000" w:themeColor="text1"/>
          <w:sz w:val="24"/>
          <w:szCs w:val="24"/>
          <w:highlight w:val="none"/>
          <w14:textFill>
            <w14:solidFill>
              <w14:schemeClr w14:val="tx1"/>
            </w14:solidFill>
          </w14:textFill>
        </w:rPr>
      </w:pPr>
      <w:bookmarkStart w:id="5" w:name="_Toc74682242"/>
      <w:bookmarkStart w:id="6" w:name="_Toc449000765"/>
      <w:bookmarkStart w:id="7" w:name="_Toc5054"/>
      <w:bookmarkStart w:id="8" w:name="_Toc74682241"/>
      <w:bookmarkStart w:id="9" w:name="_Toc24571258"/>
      <w:bookmarkStart w:id="10" w:name="_Toc38032939"/>
      <w:bookmarkStart w:id="11" w:name="_Toc12410"/>
      <w:r>
        <w:rPr>
          <w:rFonts w:ascii="宋体" w:hAnsi="宋体" w:cs="宋体"/>
          <w:b/>
          <w:color w:val="000000" w:themeColor="text1"/>
          <w:sz w:val="24"/>
          <w:szCs w:val="24"/>
          <w:highlight w:val="none"/>
          <w14:textFill>
            <w14:solidFill>
              <w14:schemeClr w14:val="tx1"/>
            </w14:solidFill>
          </w14:textFill>
        </w:rPr>
        <w:t>培训要求</w:t>
      </w:r>
      <w:bookmarkEnd w:id="5"/>
      <w:bookmarkEnd w:id="6"/>
    </w:p>
    <w:p w14:paraId="4C926AD7">
      <w:pPr>
        <w:numPr>
          <w:ilvl w:val="0"/>
          <w:numId w:val="7"/>
        </w:num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投标人须在采购人指定的地点提供操作及维护培训，投标人须在投标文件中提供详细的培训计划，包括培训内容、培训时间等。</w:t>
      </w:r>
    </w:p>
    <w:p w14:paraId="29417440">
      <w:pPr>
        <w:numPr>
          <w:ilvl w:val="0"/>
          <w:numId w:val="7"/>
        </w:numP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投标人提供的负责培训的人员应具有</w:t>
      </w:r>
      <w:r>
        <w:rPr>
          <w:rFonts w:hint="eastAsia"/>
          <w:color w:val="000000" w:themeColor="text1"/>
          <w:sz w:val="24"/>
          <w:szCs w:val="24"/>
          <w:highlight w:val="none"/>
          <w:lang w:val="en-US" w:eastAsia="zh-CN"/>
          <w14:textFill>
            <w14:solidFill>
              <w14:schemeClr w14:val="tx1"/>
            </w14:solidFill>
          </w14:textFill>
        </w:rPr>
        <w:t>1</w:t>
      </w:r>
      <w:r>
        <w:rPr>
          <w:color w:val="000000" w:themeColor="text1"/>
          <w:sz w:val="24"/>
          <w:szCs w:val="24"/>
          <w:highlight w:val="none"/>
          <w14:textFill>
            <w14:solidFill>
              <w14:schemeClr w14:val="tx1"/>
            </w14:solidFill>
          </w14:textFill>
        </w:rPr>
        <w:t>年以上的相关应用系统</w:t>
      </w:r>
      <w:r>
        <w:rPr>
          <w:rFonts w:hint="eastAsia"/>
          <w:color w:val="000000" w:themeColor="text1"/>
          <w:sz w:val="24"/>
          <w:szCs w:val="24"/>
          <w:highlight w:val="none"/>
          <w14:textFill>
            <w14:solidFill>
              <w14:schemeClr w14:val="tx1"/>
            </w14:solidFill>
          </w14:textFill>
        </w:rPr>
        <w:t>实施或产品负责</w:t>
      </w:r>
      <w:r>
        <w:rPr>
          <w:color w:val="000000" w:themeColor="text1"/>
          <w:sz w:val="24"/>
          <w:szCs w:val="24"/>
          <w:highlight w:val="none"/>
          <w14:textFill>
            <w14:solidFill>
              <w14:schemeClr w14:val="tx1"/>
            </w14:solidFill>
          </w14:textFill>
        </w:rPr>
        <w:t>经验。</w:t>
      </w:r>
    </w:p>
    <w:p w14:paraId="73EB2CFF">
      <w:pPr>
        <w:numPr>
          <w:ilvl w:val="0"/>
          <w:numId w:val="7"/>
        </w:numPr>
        <w:spacing w:line="360" w:lineRule="auto"/>
        <w:rPr>
          <w:rFonts w:hAnsi="宋体" w:cs="宋体"/>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技术培训费用应包含在投标总价中。</w:t>
      </w:r>
    </w:p>
    <w:p w14:paraId="7A5DD7F3">
      <w:pPr>
        <w:pStyle w:val="27"/>
        <w:numPr>
          <w:ilvl w:val="0"/>
          <w:numId w:val="5"/>
        </w:numPr>
        <w:spacing w:line="360" w:lineRule="auto"/>
        <w:ind w:firstLineChars="0"/>
        <w:outlineLvl w:val="1"/>
        <w:rPr>
          <w:rFonts w:ascii="宋体" w:hAnsi="宋体" w:cs="宋体"/>
          <w:b/>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14:textFill>
            <w14:solidFill>
              <w14:schemeClr w14:val="tx1"/>
            </w14:solidFill>
          </w14:textFill>
        </w:rPr>
        <w:t>验收要求</w:t>
      </w:r>
      <w:bookmarkEnd w:id="7"/>
      <w:bookmarkEnd w:id="8"/>
      <w:bookmarkEnd w:id="9"/>
      <w:bookmarkEnd w:id="10"/>
      <w:bookmarkEnd w:id="11"/>
    </w:p>
    <w:p w14:paraId="0636B583">
      <w:pPr>
        <w:numPr>
          <w:ilvl w:val="0"/>
          <w:numId w:val="8"/>
        </w:num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w:t>
      </w:r>
      <w:r>
        <w:rPr>
          <w:rFonts w:hint="eastAsia"/>
          <w:color w:val="000000" w:themeColor="text1"/>
          <w:sz w:val="24"/>
          <w:szCs w:val="24"/>
          <w:highlight w:val="none"/>
          <w:lang w:val="en-US" w:eastAsia="zh-CN"/>
          <w14:textFill>
            <w14:solidFill>
              <w14:schemeClr w14:val="tx1"/>
            </w14:solidFill>
          </w14:textFill>
        </w:rPr>
        <w:t>完成</w:t>
      </w:r>
      <w:r>
        <w:rPr>
          <w:rFonts w:hint="eastAsia"/>
          <w:color w:val="000000" w:themeColor="text1"/>
          <w:sz w:val="24"/>
          <w:szCs w:val="24"/>
          <w:highlight w:val="none"/>
          <w14:textFill>
            <w14:solidFill>
              <w14:schemeClr w14:val="tx1"/>
            </w14:solidFill>
          </w14:textFill>
        </w:rPr>
        <w:t>系统</w:t>
      </w:r>
      <w:r>
        <w:rPr>
          <w:rFonts w:hint="eastAsia"/>
          <w:color w:val="000000" w:themeColor="text1"/>
          <w:sz w:val="24"/>
          <w:szCs w:val="24"/>
          <w:highlight w:val="none"/>
          <w:lang w:val="en-US" w:eastAsia="zh-CN"/>
          <w14:textFill>
            <w14:solidFill>
              <w14:schemeClr w14:val="tx1"/>
            </w14:solidFill>
          </w14:textFill>
        </w:rPr>
        <w:t>软件</w:t>
      </w:r>
      <w:r>
        <w:rPr>
          <w:rFonts w:hint="eastAsia"/>
          <w:color w:val="000000" w:themeColor="text1"/>
          <w:sz w:val="24"/>
          <w:szCs w:val="24"/>
          <w:highlight w:val="none"/>
          <w14:textFill>
            <w14:solidFill>
              <w14:schemeClr w14:val="tx1"/>
            </w14:solidFill>
          </w14:textFill>
        </w:rPr>
        <w:t>基本功能</w:t>
      </w:r>
      <w:r>
        <w:rPr>
          <w:rFonts w:hint="eastAsia"/>
          <w:color w:val="000000" w:themeColor="text1"/>
          <w:sz w:val="24"/>
          <w:szCs w:val="24"/>
          <w:highlight w:val="none"/>
          <w:lang w:val="en-US" w:eastAsia="zh-CN"/>
          <w14:textFill>
            <w14:solidFill>
              <w14:schemeClr w14:val="tx1"/>
            </w14:solidFill>
          </w14:textFill>
        </w:rPr>
        <w:t>建设，硬件安装到指定采购人要求的指定位置后</w:t>
      </w:r>
      <w:r>
        <w:rPr>
          <w:rFonts w:hint="eastAsia"/>
          <w:color w:val="000000" w:themeColor="text1"/>
          <w:sz w:val="24"/>
          <w:szCs w:val="24"/>
          <w:highlight w:val="none"/>
          <w14:textFill>
            <w14:solidFill>
              <w14:schemeClr w14:val="tx1"/>
            </w14:solidFill>
          </w14:textFill>
        </w:rPr>
        <w:t>可</w:t>
      </w:r>
      <w:r>
        <w:rPr>
          <w:color w:val="000000" w:themeColor="text1"/>
          <w:sz w:val="24"/>
          <w:szCs w:val="24"/>
          <w:highlight w:val="none"/>
          <w14:textFill>
            <w14:solidFill>
              <w14:schemeClr w14:val="tx1"/>
            </w14:solidFill>
          </w14:textFill>
        </w:rPr>
        <w:t>提出</w:t>
      </w:r>
      <w:r>
        <w:rPr>
          <w:rFonts w:hint="eastAsia"/>
          <w:color w:val="000000" w:themeColor="text1"/>
          <w:sz w:val="24"/>
          <w:szCs w:val="24"/>
          <w:highlight w:val="none"/>
          <w14:textFill>
            <w14:solidFill>
              <w14:schemeClr w14:val="tx1"/>
            </w14:solidFill>
          </w14:textFill>
        </w:rPr>
        <w:t>验收</w:t>
      </w:r>
      <w:r>
        <w:rPr>
          <w:color w:val="000000" w:themeColor="text1"/>
          <w:sz w:val="24"/>
          <w:szCs w:val="24"/>
          <w:highlight w:val="none"/>
          <w14:textFill>
            <w14:solidFill>
              <w14:schemeClr w14:val="tx1"/>
            </w14:solidFill>
          </w14:textFill>
        </w:rPr>
        <w:t>申请</w:t>
      </w:r>
      <w:r>
        <w:rPr>
          <w:rFonts w:hint="eastAsia"/>
          <w:color w:val="000000" w:themeColor="text1"/>
          <w:sz w:val="24"/>
          <w:szCs w:val="24"/>
          <w:highlight w:val="none"/>
          <w:lang w:eastAsia="zh-CN"/>
          <w14:textFill>
            <w14:solidFill>
              <w14:schemeClr w14:val="tx1"/>
            </w14:solidFill>
          </w14:textFill>
        </w:rPr>
        <w:t>。</w:t>
      </w:r>
    </w:p>
    <w:p w14:paraId="363C04EB">
      <w:pPr>
        <w:numPr>
          <w:ilvl w:val="0"/>
          <w:numId w:val="8"/>
        </w:numPr>
        <w:spacing w:line="360" w:lineRule="auto"/>
        <w:rPr>
          <w:color w:val="000000" w:themeColor="text1"/>
          <w:sz w:val="24"/>
          <w:szCs w:val="24"/>
          <w:highlight w:val="none"/>
          <w14:textFill>
            <w14:solidFill>
              <w14:schemeClr w14:val="tx1"/>
            </w14:solidFill>
          </w14:textFill>
        </w:rPr>
      </w:pPr>
      <w:r>
        <w:rPr>
          <w:color w:val="000000" w:themeColor="text1"/>
          <w:sz w:val="24"/>
          <w:szCs w:val="24"/>
          <w14:textFill>
            <w14:solidFill>
              <w14:schemeClr w14:val="tx1"/>
            </w14:solidFill>
          </w14:textFill>
        </w:rPr>
        <w:t>验收</w:t>
      </w:r>
      <w:r>
        <w:rPr>
          <w:rFonts w:hint="eastAsia"/>
          <w:color w:val="000000" w:themeColor="text1"/>
          <w:sz w:val="24"/>
          <w:szCs w:val="24"/>
          <w14:textFill>
            <w14:solidFill>
              <w14:schemeClr w14:val="tx1"/>
            </w14:solidFill>
          </w14:textFill>
        </w:rPr>
        <w:t>时，需提供相关材料，包括需求分析、安装维护、系统接口、操作说明、数据库说明、培训记录、测试报告等相关文档，验收费用由投标人承担</w:t>
      </w:r>
      <w:r>
        <w:rPr>
          <w:color w:val="000000" w:themeColor="text1"/>
          <w:sz w:val="24"/>
          <w:szCs w:val="24"/>
          <w14:textFill>
            <w14:solidFill>
              <w14:schemeClr w14:val="tx1"/>
            </w14:solidFill>
          </w14:textFill>
        </w:rPr>
        <w:t>。</w:t>
      </w:r>
    </w:p>
    <w:p w14:paraId="3C4AFA76">
      <w:pPr>
        <w:pStyle w:val="2"/>
        <w:numPr>
          <w:ilvl w:val="0"/>
          <w:numId w:val="2"/>
        </w:numPr>
        <w:tabs>
          <w:tab w:val="left" w:pos="720"/>
          <w:tab w:val="left" w:pos="1980"/>
        </w:tabs>
        <w:spacing w:before="0" w:after="0" w:line="440" w:lineRule="exact"/>
        <w:outlineLvl w:val="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售后服务</w:t>
      </w:r>
    </w:p>
    <w:p w14:paraId="6F92ACD6">
      <w:pPr>
        <w:numPr>
          <w:ilvl w:val="0"/>
          <w:numId w:val="9"/>
        </w:numPr>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项目终验通过后</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升级改造部分提供一</w:t>
      </w:r>
      <w:r>
        <w:rPr>
          <w:rFonts w:hint="eastAsia" w:ascii="宋体" w:hAnsi="宋体" w:cs="宋体"/>
          <w:bCs/>
          <w:color w:val="000000" w:themeColor="text1"/>
          <w:sz w:val="24"/>
          <w:szCs w:val="24"/>
          <w:highlight w:val="none"/>
          <w14:textFill>
            <w14:solidFill>
              <w14:schemeClr w14:val="tx1"/>
            </w14:solidFill>
          </w14:textFill>
        </w:rPr>
        <w:t>年质保</w:t>
      </w:r>
      <w:r>
        <w:rPr>
          <w:rFonts w:hint="eastAsia" w:ascii="宋体" w:hAnsi="宋体" w:cs="宋体"/>
          <w:bCs/>
          <w:color w:val="000000" w:themeColor="text1"/>
          <w:sz w:val="24"/>
          <w:szCs w:val="24"/>
          <w:highlight w:val="none"/>
          <w:lang w:eastAsia="zh-CN"/>
          <w14:textFill>
            <w14:solidFill>
              <w14:schemeClr w14:val="tx1"/>
            </w14:solidFill>
          </w14:textFill>
        </w:rPr>
        <w:t>，</w:t>
      </w:r>
      <w:r>
        <w:rPr>
          <w:rFonts w:hint="eastAsia"/>
          <w:color w:val="000000" w:themeColor="text1"/>
          <w:sz w:val="24"/>
          <w:szCs w:val="24"/>
          <w14:textFill>
            <w14:solidFill>
              <w14:schemeClr w14:val="tx1"/>
            </w14:solidFill>
          </w14:textFill>
        </w:rPr>
        <w:t>质保期内</w:t>
      </w:r>
      <w:r>
        <w:rPr>
          <w:rFonts w:hint="eastAsia"/>
          <w:color w:val="000000" w:themeColor="text1"/>
          <w:sz w:val="24"/>
          <w:szCs w:val="24"/>
          <w:lang w:val="en-US" w:eastAsia="zh-CN"/>
          <w14:textFill>
            <w14:solidFill>
              <w14:schemeClr w14:val="tx1"/>
            </w14:solidFill>
          </w14:textFill>
        </w:rPr>
        <w:t>对于用户提出的改善体验、可靠性、安全性的需求，提供免费开发升级服务</w:t>
      </w:r>
      <w:r>
        <w:rPr>
          <w:rFonts w:hint="eastAsia"/>
          <w:color w:val="000000" w:themeColor="text1"/>
          <w:sz w:val="24"/>
          <w:szCs w:val="24"/>
          <w14:textFill>
            <w14:solidFill>
              <w14:schemeClr w14:val="tx1"/>
            </w14:solidFill>
          </w14:textFill>
        </w:rPr>
        <w:t>。</w:t>
      </w:r>
    </w:p>
    <w:p w14:paraId="3CFA8789">
      <w:pPr>
        <w:numPr>
          <w:ilvl w:val="0"/>
          <w:numId w:val="9"/>
        </w:numPr>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项目软件系统维</w:t>
      </w:r>
      <w:r>
        <w:rPr>
          <w:rFonts w:hint="eastAsia" w:ascii="宋体" w:hAnsi="宋体" w:cs="宋体"/>
          <w:bCs/>
          <w:color w:val="000000" w:themeColor="text1"/>
          <w:sz w:val="24"/>
          <w:szCs w:val="24"/>
          <w:highlight w:val="none"/>
          <w14:textFill>
            <w14:solidFill>
              <w14:schemeClr w14:val="tx1"/>
            </w14:solidFill>
          </w14:textFill>
        </w:rPr>
        <w:t>保</w:t>
      </w:r>
      <w:r>
        <w:rPr>
          <w:rFonts w:hint="eastAsia" w:ascii="宋体" w:hAnsi="宋体" w:cs="宋体"/>
          <w:bCs/>
          <w:color w:val="000000" w:themeColor="text1"/>
          <w:sz w:val="24"/>
          <w:szCs w:val="24"/>
          <w:highlight w:val="none"/>
          <w:lang w:val="en-US" w:eastAsia="zh-CN"/>
          <w14:textFill>
            <w14:solidFill>
              <w14:schemeClr w14:val="tx1"/>
            </w14:solidFill>
          </w14:textFill>
        </w:rPr>
        <w:t>服务</w:t>
      </w:r>
      <w:r>
        <w:rPr>
          <w:rFonts w:hint="eastAsia" w:ascii="宋体" w:hAnsi="宋体" w:cs="宋体"/>
          <w:bCs/>
          <w:color w:val="000000" w:themeColor="text1"/>
          <w:sz w:val="24"/>
          <w:szCs w:val="24"/>
          <w:highlight w:val="none"/>
          <w14:textFill>
            <w14:solidFill>
              <w14:schemeClr w14:val="tx1"/>
            </w14:solidFill>
          </w14:textFill>
        </w:rPr>
        <w:t>期</w:t>
      </w:r>
      <w:r>
        <w:rPr>
          <w:rFonts w:hint="eastAsia" w:ascii="宋体" w:hAnsi="宋体" w:cs="宋体"/>
          <w:bCs/>
          <w:color w:val="000000" w:themeColor="text1"/>
          <w:sz w:val="24"/>
          <w:szCs w:val="24"/>
          <w:highlight w:val="none"/>
          <w:lang w:val="en-US" w:eastAsia="zh-CN"/>
          <w14:textFill>
            <w14:solidFill>
              <w14:schemeClr w14:val="tx1"/>
            </w14:solidFill>
          </w14:textFill>
        </w:rPr>
        <w:t>间</w:t>
      </w:r>
      <w:r>
        <w:rPr>
          <w:rFonts w:hint="eastAsia" w:ascii="宋体" w:hAnsi="宋体" w:cs="宋体"/>
          <w:bCs/>
          <w:color w:val="000000" w:themeColor="text1"/>
          <w:sz w:val="24"/>
          <w:szCs w:val="24"/>
          <w:highlight w:val="none"/>
          <w14:textFill>
            <w14:solidFill>
              <w14:schemeClr w14:val="tx1"/>
            </w14:solidFill>
          </w14:textFill>
        </w:rPr>
        <w:t>，提供1人专职负责</w:t>
      </w:r>
      <w:r>
        <w:rPr>
          <w:rFonts w:hint="eastAsia" w:ascii="宋体" w:hAnsi="宋体" w:cs="宋体"/>
          <w:bCs/>
          <w:color w:val="000000" w:themeColor="text1"/>
          <w:sz w:val="24"/>
          <w:szCs w:val="24"/>
          <w:highlight w:val="none"/>
          <w:lang w:val="en-US" w:eastAsia="zh-CN"/>
          <w14:textFill>
            <w14:solidFill>
              <w14:schemeClr w14:val="tx1"/>
            </w14:solidFill>
          </w14:textFill>
        </w:rPr>
        <w:t>信息系统</w:t>
      </w:r>
      <w:r>
        <w:rPr>
          <w:rFonts w:hint="eastAsia" w:ascii="宋体" w:hAnsi="宋体" w:cs="宋体"/>
          <w:bCs/>
          <w:color w:val="000000" w:themeColor="text1"/>
          <w:sz w:val="24"/>
          <w:szCs w:val="24"/>
          <w:highlight w:val="none"/>
          <w14:textFill>
            <w14:solidFill>
              <w14:schemeClr w14:val="tx1"/>
            </w14:solidFill>
          </w14:textFill>
        </w:rPr>
        <w:t>运行保障，含所有投标内容软硬件的维护。</w:t>
      </w:r>
    </w:p>
    <w:p w14:paraId="558E17BC">
      <w:pPr>
        <w:numPr>
          <w:ilvl w:val="0"/>
          <w:numId w:val="9"/>
        </w:numPr>
        <w:spacing w:line="360" w:lineRule="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因系统本身缺陷造成各种故障应由卖方免费技术服务和维修，包括质保期外发生的情况。</w:t>
      </w:r>
    </w:p>
    <w:p w14:paraId="55CBBCED">
      <w:pPr>
        <w:numPr>
          <w:ilvl w:val="0"/>
          <w:numId w:val="9"/>
        </w:numPr>
        <w:spacing w:line="360" w:lineRule="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无力承担售后服务或响应不及时的情况下，医院可向投标方索取软件源代码，投标方应无偿提供。</w:t>
      </w:r>
    </w:p>
    <w:p w14:paraId="4DAA4B9B">
      <w:pPr>
        <w:numPr>
          <w:ilvl w:val="0"/>
          <w:numId w:val="9"/>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投标人须保证所提供产品符合国家有关规定。投标人须保证所提供产品具有合法的版权或使用权，本项目采购的产品，如在本项目范围内使用过程中出现版权或使用权纠纷，应由中标人负责，采购人不承担责任。</w:t>
      </w:r>
    </w:p>
    <w:p w14:paraId="2181C2CD">
      <w:pPr>
        <w:numPr>
          <w:ilvl w:val="0"/>
          <w:numId w:val="9"/>
        </w:numPr>
        <w:spacing w:line="360" w:lineRule="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投标人必须保证解决项目所涉及的技术问题，如因技术原因无法满足采购人需求，由此产生的风险由投标人承担。</w:t>
      </w:r>
    </w:p>
    <w:p w14:paraId="38D36996">
      <w:pPr>
        <w:numPr>
          <w:ilvl w:val="0"/>
          <w:numId w:val="9"/>
        </w:numPr>
        <w:spacing w:line="360" w:lineRule="auto"/>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在项日维保期间内，若承接方在服务过程中发生以下行为，经院方确认后，每次根据标准进行扣罚：</w:t>
      </w:r>
    </w:p>
    <w:p w14:paraId="4A103AF7">
      <w:pPr>
        <w:numPr>
          <w:ilvl w:val="0"/>
          <w:numId w:val="10"/>
        </w:numPr>
        <w:spacing w:line="360" w:lineRule="auto"/>
        <w:ind w:left="425" w:leftChars="0" w:hanging="425" w:firstLineChars="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遇到乘大或紧急事件要求承接方派驻应急人员现场解决，但承接方无正当理由不履行的，每发生一次从项目合同金额中扣除3000元，视作一次不良行为。</w:t>
      </w:r>
    </w:p>
    <w:p w14:paraId="6115F604">
      <w:pPr>
        <w:numPr>
          <w:ilvl w:val="0"/>
          <w:numId w:val="10"/>
        </w:numPr>
        <w:spacing w:line="360" w:lineRule="auto"/>
        <w:ind w:left="425" w:leftChars="0" w:hanging="425" w:firstLineChars="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未经我院信息中心审核同意，自行运维实施或调整数据库、网络、服务器等操作，导致引发严重信息系统故障或不良事件，每发生一次从本项目合同金额中扣除3000元，视作一次不良行为。</w:t>
      </w:r>
    </w:p>
    <w:p w14:paraId="5F78D830">
      <w:pPr>
        <w:numPr>
          <w:ilvl w:val="0"/>
          <w:numId w:val="10"/>
        </w:numPr>
        <w:spacing w:line="360" w:lineRule="auto"/>
        <w:ind w:left="425" w:leftChars="0" w:hanging="425" w:firstLineChars="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因承接方自身软件或系统架构缺陷原因，导致引发医院核心信息系统宕机事件，每发生一次即视作一次不良行为，并从本合同项目金额中扣罚:接到通知后宕机修复时间如在60分钟（含）以内扣罚1000元，如在60分钟以上则每增加 60分钟（含）以内追加扣罚2000元。</w:t>
      </w:r>
    </w:p>
    <w:p w14:paraId="5D870670">
      <w:pPr>
        <w:numPr>
          <w:ilvl w:val="0"/>
          <w:numId w:val="10"/>
        </w:numPr>
        <w:spacing w:line="360" w:lineRule="auto"/>
        <w:ind w:left="425" w:leftChars="0" w:hanging="425" w:firstLineChars="0"/>
        <w:rPr>
          <w:sz w:val="24"/>
          <w:szCs w:val="24"/>
        </w:rPr>
      </w:pPr>
      <w:r>
        <w:rPr>
          <w:rFonts w:hint="eastAsia"/>
          <w:color w:val="000000" w:themeColor="text1"/>
          <w:sz w:val="24"/>
          <w:szCs w:val="24"/>
          <w:lang w:val="en-US" w:eastAsia="zh-CN"/>
          <w14:textFill>
            <w14:solidFill>
              <w14:schemeClr w14:val="tx1"/>
            </w14:solidFill>
          </w14:textFill>
        </w:rPr>
        <w:t>要求保质保量的完成相关维保需求，其中要求系统错误类需求14天完成率达到90%以上，影响业务类需求30天完成率达到90%以上，系统优化类需求90天完成率达到90%以上。按每月度考核一次完成率，如需求完成不符合要求，每发生一次，视作一次不良行为。</w:t>
      </w:r>
    </w:p>
    <w:p w14:paraId="78216CD8">
      <w:pPr>
        <w:pStyle w:val="4"/>
        <w:numPr>
          <w:ilvl w:val="0"/>
          <w:numId w:val="0"/>
        </w:numPr>
        <w:tabs>
          <w:tab w:val="left" w:pos="720"/>
          <w:tab w:val="left" w:pos="1980"/>
        </w:tabs>
        <w:spacing w:before="0" w:after="0" w:line="440" w:lineRule="exact"/>
        <w:ind w:leftChars="0"/>
        <w:rPr>
          <w:rFonts w:hAnsi="宋体" w:cs="宋体"/>
          <w:sz w:val="24"/>
          <w:szCs w:val="24"/>
        </w:rPr>
      </w:pPr>
      <w:r>
        <w:rPr>
          <w:rFonts w:hint="eastAsia" w:hAnsi="宋体" w:cs="宋体"/>
          <w:sz w:val="24"/>
          <w:szCs w:val="24"/>
          <w:lang w:val="en-US" w:eastAsia="zh-CN"/>
        </w:rPr>
        <w:t>六、</w:t>
      </w:r>
      <w:r>
        <w:rPr>
          <w:rFonts w:hint="eastAsia" w:hAnsi="宋体" w:cs="宋体"/>
          <w:sz w:val="24"/>
          <w:szCs w:val="24"/>
        </w:rPr>
        <w:t>付款方式</w:t>
      </w:r>
    </w:p>
    <w:p w14:paraId="1997756D">
      <w:pPr>
        <w:bidi w:val="0"/>
        <w:ind w:firstLine="480" w:firstLineChars="200"/>
        <w:rPr>
          <w:sz w:val="24"/>
          <w:szCs w:val="24"/>
          <w:highlight w:val="yellow"/>
        </w:rPr>
      </w:pPr>
      <w:r>
        <w:rPr>
          <w:sz w:val="24"/>
          <w:szCs w:val="24"/>
          <w:highlight w:val="yellow"/>
          <w:lang w:val="en-US" w:eastAsia="zh-CN"/>
        </w:rPr>
        <w:t>合同签订后，甲方在合同生效且项目具备实施条件后，支付合同金额的30%；项目</w:t>
      </w:r>
      <w:r>
        <w:rPr>
          <w:rFonts w:hint="eastAsia"/>
          <w:sz w:val="24"/>
          <w:szCs w:val="24"/>
          <w:highlight w:val="yellow"/>
          <w:lang w:val="en-US" w:eastAsia="zh-CN"/>
        </w:rPr>
        <w:t>验收</w:t>
      </w:r>
      <w:r>
        <w:rPr>
          <w:sz w:val="24"/>
          <w:szCs w:val="24"/>
          <w:highlight w:val="yellow"/>
          <w:lang w:val="en-US" w:eastAsia="zh-CN"/>
        </w:rPr>
        <w:t>合格且经甲方书面认可后，支付</w:t>
      </w:r>
      <w:r>
        <w:rPr>
          <w:rFonts w:hint="eastAsia"/>
          <w:sz w:val="24"/>
          <w:szCs w:val="24"/>
          <w:highlight w:val="yellow"/>
          <w:lang w:val="en-US" w:eastAsia="zh-CN"/>
        </w:rPr>
        <w:t>剩余</w:t>
      </w:r>
      <w:r>
        <w:rPr>
          <w:sz w:val="24"/>
          <w:szCs w:val="24"/>
          <w:highlight w:val="yellow"/>
          <w:lang w:val="en-US" w:eastAsia="zh-CN"/>
        </w:rPr>
        <w:t>合同金额。</w:t>
      </w:r>
    </w:p>
    <w:p w14:paraId="471E7F0D">
      <w:pPr>
        <w:numPr>
          <w:ilvl w:val="0"/>
          <w:numId w:val="0"/>
        </w:numPr>
        <w:spacing w:line="360" w:lineRule="auto"/>
        <w:ind w:leftChars="0"/>
        <w:rPr>
          <w:sz w:val="24"/>
          <w:szCs w:val="24"/>
        </w:rPr>
      </w:pPr>
    </w:p>
    <w:p w14:paraId="0B6D651D">
      <w:pPr>
        <w:numPr>
          <w:ilvl w:val="0"/>
          <w:numId w:val="0"/>
        </w:numPr>
        <w:spacing w:line="360" w:lineRule="auto"/>
        <w:ind w:leftChars="0"/>
        <w:rPr>
          <w:sz w:val="24"/>
          <w:szCs w:val="24"/>
        </w:rPr>
      </w:pPr>
    </w:p>
    <w:p w14:paraId="38F0369B">
      <w:pPr>
        <w:pStyle w:val="15"/>
      </w:pPr>
      <w:r>
        <w:rPr>
          <w:rFonts w:hint="eastAsia"/>
        </w:rPr>
        <w:t>第三章</w:t>
      </w:r>
      <w:r>
        <w:rPr>
          <w:rFonts w:hint="eastAsia"/>
        </w:rPr>
        <w:tab/>
      </w:r>
      <w:r>
        <w:rPr>
          <w:rFonts w:hint="eastAsia"/>
        </w:rPr>
        <w:t>响应文件格式</w:t>
      </w:r>
      <w:bookmarkEnd w:id="2"/>
    </w:p>
    <w:p w14:paraId="231FF992">
      <w:pPr>
        <w:rPr>
          <w:b/>
          <w:bCs/>
          <w:sz w:val="30"/>
          <w:szCs w:val="30"/>
        </w:rPr>
      </w:pPr>
      <w:r>
        <w:rPr>
          <w:rFonts w:hint="eastAsia"/>
          <w:b/>
          <w:bCs/>
          <w:sz w:val="30"/>
          <w:szCs w:val="30"/>
        </w:rPr>
        <w:t>一、响应</w:t>
      </w:r>
      <w:r>
        <w:rPr>
          <w:b/>
          <w:bCs/>
          <w:sz w:val="30"/>
          <w:szCs w:val="30"/>
        </w:rPr>
        <w:t>文件的组成</w:t>
      </w:r>
    </w:p>
    <w:p w14:paraId="24E24229">
      <w:pPr>
        <w:rPr>
          <w:rFonts w:eastAsiaTheme="minorEastAsia"/>
          <w:sz w:val="24"/>
          <w:szCs w:val="22"/>
        </w:rPr>
      </w:pPr>
      <w:r>
        <w:rPr>
          <w:rFonts w:hint="eastAsia" w:eastAsiaTheme="minorEastAsia"/>
          <w:sz w:val="24"/>
          <w:szCs w:val="22"/>
        </w:rPr>
        <w:t>响应文件由资格证明文件、商务技术文件、报价文件三部份组成。</w:t>
      </w:r>
    </w:p>
    <w:p w14:paraId="59FCF424">
      <w:pPr>
        <w:rPr>
          <w:rFonts w:eastAsiaTheme="minorEastAsia"/>
          <w:sz w:val="24"/>
          <w:szCs w:val="22"/>
        </w:rPr>
      </w:pPr>
    </w:p>
    <w:p w14:paraId="3FFE9B40">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42"/>
        <w:gridCol w:w="3980"/>
        <w:gridCol w:w="1884"/>
      </w:tblGrid>
      <w:tr w14:paraId="21E6706D">
        <w:trPr>
          <w:trHeight w:val="604" w:hRule="atLeast"/>
        </w:trPr>
        <w:tc>
          <w:tcPr>
            <w:tcW w:w="479" w:type="pct"/>
            <w:vAlign w:val="center"/>
          </w:tcPr>
          <w:p w14:paraId="798D2DF6">
            <w:r>
              <w:t>序号</w:t>
            </w:r>
          </w:p>
        </w:tc>
        <w:tc>
          <w:tcPr>
            <w:tcW w:w="1081" w:type="pct"/>
            <w:vAlign w:val="center"/>
          </w:tcPr>
          <w:p w14:paraId="28187A66">
            <w:r>
              <w:rPr>
                <w:rFonts w:hint="eastAsia"/>
              </w:rPr>
              <w:t>组成</w:t>
            </w:r>
          </w:p>
        </w:tc>
        <w:tc>
          <w:tcPr>
            <w:tcW w:w="2335" w:type="pct"/>
            <w:vAlign w:val="center"/>
          </w:tcPr>
          <w:p w14:paraId="5BAB996A">
            <w:r>
              <w:t>材料名称</w:t>
            </w:r>
          </w:p>
        </w:tc>
        <w:tc>
          <w:tcPr>
            <w:tcW w:w="1105" w:type="pct"/>
            <w:vAlign w:val="center"/>
          </w:tcPr>
          <w:p w14:paraId="4DC4B907">
            <w:r>
              <w:t>说明</w:t>
            </w:r>
          </w:p>
        </w:tc>
      </w:tr>
      <w:tr w14:paraId="4BB60B0A">
        <w:tc>
          <w:tcPr>
            <w:tcW w:w="479" w:type="pct"/>
          </w:tcPr>
          <w:p w14:paraId="2CF12D8C">
            <w:r>
              <w:t>1</w:t>
            </w:r>
          </w:p>
        </w:tc>
        <w:tc>
          <w:tcPr>
            <w:tcW w:w="1081" w:type="pct"/>
            <w:vAlign w:val="center"/>
          </w:tcPr>
          <w:p w14:paraId="29AFF432">
            <w:r>
              <w:rPr>
                <w:rFonts w:hint="eastAsia"/>
              </w:rPr>
              <w:t>封面</w:t>
            </w:r>
          </w:p>
        </w:tc>
        <w:tc>
          <w:tcPr>
            <w:tcW w:w="2335" w:type="pct"/>
            <w:vAlign w:val="center"/>
          </w:tcPr>
          <w:p w14:paraId="25020883">
            <w:r>
              <w:t>封面（附件1）</w:t>
            </w:r>
          </w:p>
        </w:tc>
        <w:tc>
          <w:tcPr>
            <w:tcW w:w="1105" w:type="pct"/>
          </w:tcPr>
          <w:p w14:paraId="4544642C"/>
        </w:tc>
      </w:tr>
      <w:tr w14:paraId="75715847">
        <w:tc>
          <w:tcPr>
            <w:tcW w:w="479" w:type="pct"/>
          </w:tcPr>
          <w:p w14:paraId="7112A4AE">
            <w:r>
              <w:t>2</w:t>
            </w:r>
          </w:p>
        </w:tc>
        <w:tc>
          <w:tcPr>
            <w:tcW w:w="1081" w:type="pct"/>
            <w:vMerge w:val="restart"/>
            <w:vAlign w:val="center"/>
          </w:tcPr>
          <w:p w14:paraId="5FCAAD9E">
            <w:r>
              <w:rPr>
                <w:rFonts w:hint="eastAsia"/>
              </w:rPr>
              <w:t>资格</w:t>
            </w:r>
            <w:r>
              <w:t>证明文件</w:t>
            </w:r>
          </w:p>
        </w:tc>
        <w:tc>
          <w:tcPr>
            <w:tcW w:w="2335" w:type="pct"/>
            <w:vAlign w:val="center"/>
          </w:tcPr>
          <w:p w14:paraId="61346A12">
            <w:r>
              <w:t>采购公告发布之日起至公告截止日内任意时间的“信用中国”网站（www.creditchina.gov.cn）的响应供应商信用查询网页截图</w:t>
            </w:r>
          </w:p>
        </w:tc>
        <w:tc>
          <w:tcPr>
            <w:tcW w:w="1105" w:type="pct"/>
          </w:tcPr>
          <w:p w14:paraId="37ADCEB3"/>
        </w:tc>
      </w:tr>
      <w:tr w14:paraId="4B1E4628">
        <w:tc>
          <w:tcPr>
            <w:tcW w:w="479" w:type="pct"/>
          </w:tcPr>
          <w:p w14:paraId="166C144C">
            <w:r>
              <w:t>3</w:t>
            </w:r>
          </w:p>
        </w:tc>
        <w:tc>
          <w:tcPr>
            <w:tcW w:w="1081" w:type="pct"/>
            <w:vMerge w:val="continue"/>
            <w:vAlign w:val="center"/>
          </w:tcPr>
          <w:p w14:paraId="1532E713"/>
        </w:tc>
        <w:tc>
          <w:tcPr>
            <w:tcW w:w="2335" w:type="pct"/>
            <w:vAlign w:val="center"/>
          </w:tcPr>
          <w:p w14:paraId="2E49F13C">
            <w:r>
              <w:t>企业营业执照</w:t>
            </w:r>
          </w:p>
        </w:tc>
        <w:tc>
          <w:tcPr>
            <w:tcW w:w="1105" w:type="pct"/>
          </w:tcPr>
          <w:p w14:paraId="1613FF9C"/>
        </w:tc>
      </w:tr>
      <w:tr w14:paraId="3CCB2BDA">
        <w:tc>
          <w:tcPr>
            <w:tcW w:w="479" w:type="pct"/>
          </w:tcPr>
          <w:p w14:paraId="20E4AEA9">
            <w:r>
              <w:t>4</w:t>
            </w:r>
          </w:p>
        </w:tc>
        <w:tc>
          <w:tcPr>
            <w:tcW w:w="1081" w:type="pct"/>
            <w:vMerge w:val="continue"/>
            <w:vAlign w:val="center"/>
          </w:tcPr>
          <w:p w14:paraId="1F60BB30"/>
        </w:tc>
        <w:tc>
          <w:tcPr>
            <w:tcW w:w="2335" w:type="pct"/>
            <w:vAlign w:val="center"/>
          </w:tcPr>
          <w:p w14:paraId="360D9B55">
            <w:r>
              <w:t>法人代表身份证复印件</w:t>
            </w:r>
          </w:p>
        </w:tc>
        <w:tc>
          <w:tcPr>
            <w:tcW w:w="1105" w:type="pct"/>
          </w:tcPr>
          <w:p w14:paraId="279C81AA"/>
        </w:tc>
      </w:tr>
      <w:tr w14:paraId="20AC6114">
        <w:tc>
          <w:tcPr>
            <w:tcW w:w="479" w:type="pct"/>
          </w:tcPr>
          <w:p w14:paraId="7D7657BC">
            <w:r>
              <w:rPr>
                <w:rFonts w:hint="eastAsia"/>
              </w:rPr>
              <w:t>5</w:t>
            </w:r>
          </w:p>
        </w:tc>
        <w:tc>
          <w:tcPr>
            <w:tcW w:w="1081" w:type="pct"/>
            <w:vMerge w:val="continue"/>
            <w:vAlign w:val="center"/>
          </w:tcPr>
          <w:p w14:paraId="20D48575"/>
        </w:tc>
        <w:tc>
          <w:tcPr>
            <w:tcW w:w="2335" w:type="pct"/>
            <w:vAlign w:val="center"/>
          </w:tcPr>
          <w:p w14:paraId="07D79E67">
            <w:r>
              <w:t>销售人员身份证复印件</w:t>
            </w:r>
          </w:p>
        </w:tc>
        <w:tc>
          <w:tcPr>
            <w:tcW w:w="1105" w:type="pct"/>
          </w:tcPr>
          <w:p w14:paraId="05E53683"/>
        </w:tc>
      </w:tr>
      <w:tr w14:paraId="26A21328">
        <w:tc>
          <w:tcPr>
            <w:tcW w:w="479" w:type="pct"/>
          </w:tcPr>
          <w:p w14:paraId="66848120">
            <w:r>
              <w:rPr>
                <w:rFonts w:hint="eastAsia"/>
              </w:rPr>
              <w:t>6</w:t>
            </w:r>
          </w:p>
        </w:tc>
        <w:tc>
          <w:tcPr>
            <w:tcW w:w="1081" w:type="pct"/>
            <w:vMerge w:val="restart"/>
            <w:vAlign w:val="center"/>
          </w:tcPr>
          <w:p w14:paraId="6AD71E3B">
            <w:r>
              <w:rPr>
                <w:rFonts w:hint="eastAsia" w:eastAsiaTheme="minorEastAsia"/>
                <w:sz w:val="24"/>
                <w:szCs w:val="22"/>
              </w:rPr>
              <w:t>商务技术文件</w:t>
            </w:r>
          </w:p>
        </w:tc>
        <w:tc>
          <w:tcPr>
            <w:tcW w:w="2335" w:type="pct"/>
            <w:vAlign w:val="center"/>
          </w:tcPr>
          <w:p w14:paraId="0D053BA4">
            <w:r>
              <w:t>声明书（附件2）</w:t>
            </w:r>
          </w:p>
        </w:tc>
        <w:tc>
          <w:tcPr>
            <w:tcW w:w="1105" w:type="pct"/>
          </w:tcPr>
          <w:p w14:paraId="4B88F5CB"/>
        </w:tc>
      </w:tr>
      <w:tr w14:paraId="373910D0">
        <w:tc>
          <w:tcPr>
            <w:tcW w:w="479" w:type="pct"/>
          </w:tcPr>
          <w:p w14:paraId="614E239D">
            <w:r>
              <w:rPr>
                <w:rFonts w:hint="eastAsia"/>
              </w:rPr>
              <w:t>7</w:t>
            </w:r>
          </w:p>
        </w:tc>
        <w:tc>
          <w:tcPr>
            <w:tcW w:w="1081" w:type="pct"/>
            <w:vMerge w:val="continue"/>
          </w:tcPr>
          <w:p w14:paraId="15648DBE"/>
        </w:tc>
        <w:tc>
          <w:tcPr>
            <w:tcW w:w="2335" w:type="pct"/>
            <w:vAlign w:val="center"/>
          </w:tcPr>
          <w:p w14:paraId="0C5AFBAD">
            <w:r>
              <w:t>法定代表人授权委托书（附件3）</w:t>
            </w:r>
          </w:p>
        </w:tc>
        <w:tc>
          <w:tcPr>
            <w:tcW w:w="1105" w:type="pct"/>
          </w:tcPr>
          <w:p w14:paraId="3ABE96A2"/>
        </w:tc>
      </w:tr>
      <w:tr w14:paraId="67BABAA1">
        <w:trPr>
          <w:trHeight w:val="416" w:hRule="atLeast"/>
        </w:trPr>
        <w:tc>
          <w:tcPr>
            <w:tcW w:w="479" w:type="pct"/>
          </w:tcPr>
          <w:p w14:paraId="7E29255D">
            <w:r>
              <w:rPr>
                <w:rFonts w:hint="eastAsia"/>
              </w:rPr>
              <w:t>8</w:t>
            </w:r>
          </w:p>
        </w:tc>
        <w:tc>
          <w:tcPr>
            <w:tcW w:w="1081" w:type="pct"/>
            <w:vMerge w:val="continue"/>
          </w:tcPr>
          <w:p w14:paraId="7C648404"/>
        </w:tc>
        <w:tc>
          <w:tcPr>
            <w:tcW w:w="2335" w:type="pct"/>
            <w:vAlign w:val="center"/>
          </w:tcPr>
          <w:p w14:paraId="32448CC9">
            <w:r>
              <w:t>经营许可证或生产许可证（</w:t>
            </w:r>
            <w:r>
              <w:rPr>
                <w:rFonts w:hint="eastAsia"/>
              </w:rPr>
              <w:t>若</w:t>
            </w:r>
            <w:r>
              <w:t>需要）</w:t>
            </w:r>
          </w:p>
        </w:tc>
        <w:tc>
          <w:tcPr>
            <w:tcW w:w="1105" w:type="pct"/>
          </w:tcPr>
          <w:p w14:paraId="48B3B4F3"/>
        </w:tc>
      </w:tr>
      <w:tr w14:paraId="23A77B3D">
        <w:tc>
          <w:tcPr>
            <w:tcW w:w="479" w:type="pct"/>
          </w:tcPr>
          <w:p w14:paraId="24C667CF">
            <w:r>
              <w:t>9</w:t>
            </w:r>
          </w:p>
        </w:tc>
        <w:tc>
          <w:tcPr>
            <w:tcW w:w="1081" w:type="pct"/>
            <w:vMerge w:val="continue"/>
          </w:tcPr>
          <w:p w14:paraId="576B2D87"/>
        </w:tc>
        <w:tc>
          <w:tcPr>
            <w:tcW w:w="2335" w:type="pct"/>
            <w:vAlign w:val="center"/>
          </w:tcPr>
          <w:p w14:paraId="3C7E502B">
            <w:r>
              <w:rPr>
                <w:rFonts w:hint="eastAsia"/>
                <w:color w:val="0000FF"/>
                <w:lang w:val="en-US" w:eastAsia="zh-CN"/>
              </w:rPr>
              <w:t>相关计算机软件著作权登记证书</w:t>
            </w:r>
            <w:r>
              <w:rPr>
                <w:color w:val="0000FF"/>
              </w:rPr>
              <w:t>（</w:t>
            </w:r>
            <w:r>
              <w:rPr>
                <w:rFonts w:hint="eastAsia"/>
                <w:color w:val="0000FF"/>
              </w:rPr>
              <w:t>若</w:t>
            </w:r>
            <w:r>
              <w:rPr>
                <w:color w:val="0000FF"/>
              </w:rPr>
              <w:t>需要）</w:t>
            </w:r>
          </w:p>
        </w:tc>
        <w:tc>
          <w:tcPr>
            <w:tcW w:w="1105" w:type="pct"/>
          </w:tcPr>
          <w:p w14:paraId="7872DCDB"/>
        </w:tc>
      </w:tr>
      <w:tr w14:paraId="53195F80">
        <w:tc>
          <w:tcPr>
            <w:tcW w:w="479" w:type="pct"/>
          </w:tcPr>
          <w:p w14:paraId="177DEB5F">
            <w:r>
              <w:t>10</w:t>
            </w:r>
          </w:p>
        </w:tc>
        <w:tc>
          <w:tcPr>
            <w:tcW w:w="1081" w:type="pct"/>
            <w:vMerge w:val="continue"/>
          </w:tcPr>
          <w:p w14:paraId="107D3A25"/>
        </w:tc>
        <w:tc>
          <w:tcPr>
            <w:tcW w:w="2335" w:type="pct"/>
            <w:vAlign w:val="center"/>
          </w:tcPr>
          <w:p w14:paraId="30468AD0">
            <w:r>
              <w:t>厂家给经销商</w:t>
            </w:r>
            <w:r>
              <w:rPr>
                <w:rFonts w:hint="eastAsia"/>
              </w:rPr>
              <w:t>的逐级</w:t>
            </w:r>
            <w:r>
              <w:t>授权</w:t>
            </w:r>
            <w:r>
              <w:rPr>
                <w:rFonts w:hint="eastAsia"/>
              </w:rPr>
              <w:t>书</w:t>
            </w:r>
          </w:p>
        </w:tc>
        <w:tc>
          <w:tcPr>
            <w:tcW w:w="1105" w:type="pct"/>
          </w:tcPr>
          <w:p w14:paraId="09689B90"/>
        </w:tc>
      </w:tr>
      <w:tr w14:paraId="5A2C4699">
        <w:tc>
          <w:tcPr>
            <w:tcW w:w="479" w:type="pct"/>
          </w:tcPr>
          <w:p w14:paraId="254F4429">
            <w:r>
              <w:t>11</w:t>
            </w:r>
          </w:p>
        </w:tc>
        <w:tc>
          <w:tcPr>
            <w:tcW w:w="1081" w:type="pct"/>
            <w:vMerge w:val="continue"/>
          </w:tcPr>
          <w:p w14:paraId="29824617"/>
        </w:tc>
        <w:tc>
          <w:tcPr>
            <w:tcW w:w="2335" w:type="pct"/>
            <w:vAlign w:val="center"/>
          </w:tcPr>
          <w:p w14:paraId="39711679">
            <w:r>
              <w:t>技术响应表（附件4）</w:t>
            </w:r>
          </w:p>
        </w:tc>
        <w:tc>
          <w:tcPr>
            <w:tcW w:w="1105" w:type="pct"/>
          </w:tcPr>
          <w:p w14:paraId="6F4B06CD">
            <w:r>
              <w:rPr>
                <w:rFonts w:hint="eastAsia"/>
                <w:b/>
              </w:rPr>
              <w:t>总体要求</w:t>
            </w:r>
            <w:r>
              <w:rPr>
                <w:rFonts w:hint="eastAsia"/>
                <w:b/>
                <w:lang w:eastAsia="zh-CN"/>
              </w:rPr>
              <w:t>、</w:t>
            </w:r>
            <w:r>
              <w:rPr>
                <w:rFonts w:hint="eastAsia"/>
                <w:b/>
              </w:rPr>
              <w:t>采购内容要求</w:t>
            </w:r>
            <w:r>
              <w:rPr>
                <w:rFonts w:hint="eastAsia"/>
                <w:b/>
                <w:lang w:val="en-US" w:eastAsia="zh-CN"/>
              </w:rPr>
              <w:t>及商务要求</w:t>
            </w:r>
            <w:r>
              <w:rPr>
                <w:rFonts w:hint="eastAsia"/>
                <w:b/>
              </w:rPr>
              <w:t>均需逐项响应</w:t>
            </w:r>
          </w:p>
        </w:tc>
      </w:tr>
      <w:tr w14:paraId="72D4AD23">
        <w:tc>
          <w:tcPr>
            <w:tcW w:w="479" w:type="pct"/>
          </w:tcPr>
          <w:p w14:paraId="2B360F47">
            <w:r>
              <w:t>12</w:t>
            </w:r>
          </w:p>
        </w:tc>
        <w:tc>
          <w:tcPr>
            <w:tcW w:w="1081" w:type="pct"/>
            <w:vMerge w:val="continue"/>
          </w:tcPr>
          <w:p w14:paraId="475B1CF3"/>
        </w:tc>
        <w:tc>
          <w:tcPr>
            <w:tcW w:w="2335" w:type="pct"/>
            <w:vAlign w:val="center"/>
          </w:tcPr>
          <w:p w14:paraId="026C43B6">
            <w:r>
              <w:t>配置清单</w:t>
            </w:r>
          </w:p>
        </w:tc>
        <w:tc>
          <w:tcPr>
            <w:tcW w:w="1105" w:type="pct"/>
          </w:tcPr>
          <w:p w14:paraId="73C478DC"/>
        </w:tc>
      </w:tr>
      <w:tr w14:paraId="5EDAFC5A">
        <w:tc>
          <w:tcPr>
            <w:tcW w:w="479" w:type="pct"/>
          </w:tcPr>
          <w:p w14:paraId="50BAC983">
            <w:r>
              <w:t>13</w:t>
            </w:r>
          </w:p>
        </w:tc>
        <w:tc>
          <w:tcPr>
            <w:tcW w:w="1081" w:type="pct"/>
            <w:vMerge w:val="continue"/>
          </w:tcPr>
          <w:p w14:paraId="5FF46DEA"/>
        </w:tc>
        <w:tc>
          <w:tcPr>
            <w:tcW w:w="2335" w:type="pct"/>
            <w:vAlign w:val="center"/>
          </w:tcPr>
          <w:p w14:paraId="173E2F67">
            <w:r>
              <w:rPr>
                <w:rFonts w:hint="eastAsia"/>
              </w:rPr>
              <w:t>所投</w:t>
            </w:r>
            <w:r>
              <w:t>产品彩页</w:t>
            </w:r>
            <w:r>
              <w:rPr>
                <w:rFonts w:hint="eastAsia"/>
              </w:rPr>
              <w:t>、</w:t>
            </w:r>
            <w:r>
              <w:t>技术参数文件</w:t>
            </w:r>
          </w:p>
        </w:tc>
        <w:tc>
          <w:tcPr>
            <w:tcW w:w="1105" w:type="pct"/>
          </w:tcPr>
          <w:p w14:paraId="1E32F308"/>
        </w:tc>
      </w:tr>
      <w:tr w14:paraId="3195EA9E">
        <w:tc>
          <w:tcPr>
            <w:tcW w:w="479" w:type="pct"/>
          </w:tcPr>
          <w:p w14:paraId="7287F9FA">
            <w:r>
              <w:rPr>
                <w:rFonts w:hint="eastAsia"/>
              </w:rPr>
              <w:t>14</w:t>
            </w:r>
          </w:p>
        </w:tc>
        <w:tc>
          <w:tcPr>
            <w:tcW w:w="1081" w:type="pct"/>
            <w:vMerge w:val="continue"/>
          </w:tcPr>
          <w:p w14:paraId="77B7F81C"/>
        </w:tc>
        <w:tc>
          <w:tcPr>
            <w:tcW w:w="2335" w:type="pct"/>
            <w:vAlign w:val="center"/>
          </w:tcPr>
          <w:p w14:paraId="5782EC1D">
            <w:r>
              <w:t>保修方案</w:t>
            </w:r>
            <w:r>
              <w:rPr>
                <w:rFonts w:hint="eastAsia"/>
              </w:rPr>
              <w:t>及出保后保修价格</w:t>
            </w:r>
          </w:p>
        </w:tc>
        <w:tc>
          <w:tcPr>
            <w:tcW w:w="1105" w:type="pct"/>
          </w:tcPr>
          <w:p w14:paraId="0B211E33"/>
        </w:tc>
      </w:tr>
      <w:tr w14:paraId="48D935D8">
        <w:tc>
          <w:tcPr>
            <w:tcW w:w="479" w:type="pct"/>
          </w:tcPr>
          <w:p w14:paraId="0F4545AA">
            <w:r>
              <w:rPr>
                <w:rFonts w:hint="eastAsia"/>
              </w:rPr>
              <w:t>15</w:t>
            </w:r>
          </w:p>
        </w:tc>
        <w:tc>
          <w:tcPr>
            <w:tcW w:w="1081" w:type="pct"/>
            <w:vMerge w:val="continue"/>
          </w:tcPr>
          <w:p w14:paraId="46F05D0F"/>
        </w:tc>
        <w:tc>
          <w:tcPr>
            <w:tcW w:w="2335" w:type="pct"/>
            <w:vAlign w:val="center"/>
          </w:tcPr>
          <w:p w14:paraId="37F32085">
            <w:r>
              <w:t>常用耗材、</w:t>
            </w:r>
            <w:r>
              <w:rPr>
                <w:rFonts w:hint="eastAsia"/>
              </w:rPr>
              <w:t>核心</w:t>
            </w:r>
            <w:r>
              <w:t>配件报价单</w:t>
            </w:r>
            <w:r>
              <w:rPr>
                <w:rFonts w:hint="eastAsia"/>
              </w:rPr>
              <w:t>（附件</w:t>
            </w:r>
            <w:r>
              <w:t>5</w:t>
            </w:r>
            <w:r>
              <w:rPr>
                <w:rFonts w:hint="eastAsia"/>
              </w:rPr>
              <w:t>）</w:t>
            </w:r>
          </w:p>
        </w:tc>
        <w:tc>
          <w:tcPr>
            <w:tcW w:w="1105" w:type="pct"/>
          </w:tcPr>
          <w:p w14:paraId="33054230"/>
        </w:tc>
      </w:tr>
      <w:tr w14:paraId="2839D6B3">
        <w:tc>
          <w:tcPr>
            <w:tcW w:w="479" w:type="pct"/>
          </w:tcPr>
          <w:p w14:paraId="3D5411BD">
            <w:r>
              <w:rPr>
                <w:rFonts w:hint="eastAsia"/>
              </w:rPr>
              <w:t>16</w:t>
            </w:r>
          </w:p>
        </w:tc>
        <w:tc>
          <w:tcPr>
            <w:tcW w:w="1081" w:type="pct"/>
            <w:vMerge w:val="continue"/>
          </w:tcPr>
          <w:p w14:paraId="27DFE476"/>
        </w:tc>
        <w:tc>
          <w:tcPr>
            <w:tcW w:w="2335" w:type="pct"/>
            <w:vAlign w:val="center"/>
          </w:tcPr>
          <w:p w14:paraId="19DBCAB6">
            <w:r>
              <w:rPr>
                <w:rFonts w:hint="eastAsia"/>
              </w:rPr>
              <w:t>售后</w:t>
            </w:r>
            <w:r>
              <w:t>服务方案</w:t>
            </w:r>
          </w:p>
        </w:tc>
        <w:tc>
          <w:tcPr>
            <w:tcW w:w="1105" w:type="pct"/>
          </w:tcPr>
          <w:p w14:paraId="253F2CBC"/>
        </w:tc>
      </w:tr>
      <w:tr w14:paraId="151CC5BD">
        <w:tc>
          <w:tcPr>
            <w:tcW w:w="479" w:type="pct"/>
          </w:tcPr>
          <w:p w14:paraId="2F49D233">
            <w:r>
              <w:rPr>
                <w:rFonts w:hint="eastAsia"/>
              </w:rPr>
              <w:t>17</w:t>
            </w:r>
          </w:p>
        </w:tc>
        <w:tc>
          <w:tcPr>
            <w:tcW w:w="1081" w:type="pct"/>
            <w:vMerge w:val="continue"/>
          </w:tcPr>
          <w:p w14:paraId="26F7242F"/>
        </w:tc>
        <w:tc>
          <w:tcPr>
            <w:tcW w:w="2335" w:type="pct"/>
            <w:vAlign w:val="center"/>
          </w:tcPr>
          <w:p w14:paraId="45220A5A">
            <w:r>
              <w:rPr>
                <w:rFonts w:hAnsi="宋体"/>
                <w:kern w:val="0"/>
                <w:szCs w:val="21"/>
              </w:rPr>
              <w:t>提供</w:t>
            </w:r>
            <w:r>
              <w:rPr>
                <w:rFonts w:hint="eastAsia" w:hAnsi="宋体"/>
                <w:kern w:val="0"/>
                <w:szCs w:val="21"/>
                <w:lang w:val="en-US" w:eastAsia="zh-CN"/>
              </w:rPr>
              <w:t>近3年</w:t>
            </w:r>
            <w:r>
              <w:rPr>
                <w:rFonts w:hAnsi="宋体"/>
                <w:kern w:val="0"/>
                <w:szCs w:val="21"/>
              </w:rPr>
              <w:t>用户名单及合同复印件</w:t>
            </w:r>
          </w:p>
        </w:tc>
        <w:tc>
          <w:tcPr>
            <w:tcW w:w="1105" w:type="pct"/>
          </w:tcPr>
          <w:p w14:paraId="0636CEF4">
            <w:pPr>
              <w:rPr>
                <w:b/>
              </w:rPr>
            </w:pPr>
            <w:r>
              <w:rPr>
                <w:rFonts w:hint="eastAsia"/>
                <w:b/>
              </w:rPr>
              <w:t>合同配置及价格清晰可见，否则案例无效</w:t>
            </w:r>
          </w:p>
        </w:tc>
      </w:tr>
      <w:tr w14:paraId="66A104D5">
        <w:tc>
          <w:tcPr>
            <w:tcW w:w="479" w:type="pct"/>
          </w:tcPr>
          <w:p w14:paraId="4F26FF99">
            <w:r>
              <w:rPr>
                <w:rFonts w:hint="eastAsia"/>
              </w:rPr>
              <w:t>18</w:t>
            </w:r>
          </w:p>
        </w:tc>
        <w:tc>
          <w:tcPr>
            <w:tcW w:w="1081" w:type="pct"/>
            <w:vMerge w:val="continue"/>
          </w:tcPr>
          <w:p w14:paraId="76C4236A"/>
        </w:tc>
        <w:tc>
          <w:tcPr>
            <w:tcW w:w="2335" w:type="pct"/>
            <w:vAlign w:val="center"/>
          </w:tcPr>
          <w:p w14:paraId="1F0E5834">
            <w:pPr>
              <w:rPr>
                <w:rFonts w:hint="eastAsia" w:eastAsia="宋体"/>
                <w:lang w:eastAsia="zh-CN"/>
              </w:rPr>
            </w:pPr>
            <w:r>
              <w:t>其他优惠条件</w:t>
            </w:r>
            <w:r>
              <w:rPr>
                <w:rFonts w:hint="eastAsia"/>
                <w:lang w:eastAsia="zh-CN"/>
              </w:rPr>
              <w:t>（</w:t>
            </w:r>
            <w:r>
              <w:rPr>
                <w:rFonts w:hint="eastAsia"/>
                <w:lang w:val="en-US" w:eastAsia="zh-CN"/>
              </w:rPr>
              <w:t>维保时间延长等</w:t>
            </w:r>
            <w:r>
              <w:rPr>
                <w:rFonts w:hint="eastAsia"/>
                <w:lang w:eastAsia="zh-CN"/>
              </w:rPr>
              <w:t>）</w:t>
            </w:r>
          </w:p>
        </w:tc>
        <w:tc>
          <w:tcPr>
            <w:tcW w:w="1105" w:type="pct"/>
          </w:tcPr>
          <w:p w14:paraId="7AE240CF"/>
        </w:tc>
      </w:tr>
      <w:tr w14:paraId="1033840B">
        <w:tc>
          <w:tcPr>
            <w:tcW w:w="479" w:type="pct"/>
          </w:tcPr>
          <w:p w14:paraId="08212A20">
            <w:r>
              <w:rPr>
                <w:rFonts w:hint="eastAsia"/>
              </w:rPr>
              <w:t>19</w:t>
            </w:r>
          </w:p>
        </w:tc>
        <w:tc>
          <w:tcPr>
            <w:tcW w:w="1081" w:type="pct"/>
            <w:vAlign w:val="center"/>
          </w:tcPr>
          <w:p w14:paraId="756DE7CC">
            <w:r>
              <w:rPr>
                <w:rFonts w:hint="eastAsia" w:eastAsiaTheme="minorEastAsia"/>
                <w:sz w:val="24"/>
                <w:szCs w:val="22"/>
              </w:rPr>
              <w:t>报价文件</w:t>
            </w:r>
          </w:p>
        </w:tc>
        <w:tc>
          <w:tcPr>
            <w:tcW w:w="2335" w:type="pct"/>
            <w:vAlign w:val="center"/>
          </w:tcPr>
          <w:p w14:paraId="237006F0">
            <w:r>
              <w:t>项目报价单（附件6）</w:t>
            </w:r>
          </w:p>
        </w:tc>
        <w:tc>
          <w:tcPr>
            <w:tcW w:w="1105" w:type="pct"/>
          </w:tcPr>
          <w:p w14:paraId="5D7E0BF0"/>
        </w:tc>
      </w:tr>
    </w:tbl>
    <w:p w14:paraId="4CE1E6B4">
      <w:pPr>
        <w:rPr>
          <w:b/>
          <w:bCs/>
          <w:sz w:val="24"/>
        </w:rPr>
      </w:pPr>
      <w:r>
        <w:rPr>
          <w:b/>
        </w:rPr>
        <w:t>注：正本所有文件需加盖公司红章，副本为正本的复印件。</w:t>
      </w:r>
    </w:p>
    <w:p w14:paraId="0F07F996">
      <w:pPr>
        <w:rPr>
          <w:b/>
          <w:bCs/>
          <w:sz w:val="32"/>
        </w:rPr>
      </w:pPr>
    </w:p>
    <w:p w14:paraId="28920373">
      <w:pPr>
        <w:bidi w:val="0"/>
      </w:pPr>
    </w:p>
    <w:p w14:paraId="69D166E8">
      <w:pPr>
        <w:rPr>
          <w:b/>
          <w:bCs/>
          <w:sz w:val="32"/>
        </w:rPr>
      </w:pPr>
    </w:p>
    <w:p w14:paraId="553E90A4">
      <w:pPr>
        <w:rPr>
          <w:rFonts w:hint="eastAsia"/>
          <w:b/>
          <w:bCs/>
          <w:sz w:val="32"/>
        </w:rPr>
      </w:pPr>
    </w:p>
    <w:p w14:paraId="6AD7354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70492929">
      <w:pPr>
        <w:ind w:firstLine="1320" w:firstLineChars="300"/>
        <w:rPr>
          <w:sz w:val="44"/>
          <w:szCs w:val="44"/>
        </w:rPr>
      </w:pPr>
      <w:r>
        <w:rPr>
          <w:rFonts w:hAnsi="Calibri"/>
          <w:sz w:val="44"/>
          <w:szCs w:val="44"/>
        </w:rPr>
        <w:t>浙江大学医学院附属妇产科医院</w:t>
      </w:r>
    </w:p>
    <w:p w14:paraId="106582E9">
      <w:pPr>
        <w:ind w:firstLine="3080" w:firstLineChars="700"/>
        <w:rPr>
          <w:sz w:val="44"/>
          <w:szCs w:val="44"/>
        </w:rPr>
      </w:pPr>
      <w:r>
        <w:rPr>
          <w:rFonts w:hAnsi="Calibri"/>
          <w:sz w:val="44"/>
          <w:szCs w:val="44"/>
        </w:rPr>
        <w:t>（</w:t>
      </w:r>
      <w:r>
        <w:rPr>
          <w:rFonts w:hint="eastAsia" w:hAnsi="Calibri"/>
          <w:sz w:val="44"/>
          <w:szCs w:val="44"/>
          <w:lang w:val="en-US" w:eastAsia="zh-CN"/>
        </w:rPr>
        <w:t>信息项目</w:t>
      </w:r>
      <w:r>
        <w:rPr>
          <w:rFonts w:hAnsi="Calibri"/>
          <w:sz w:val="44"/>
          <w:szCs w:val="44"/>
        </w:rPr>
        <w:t>）</w:t>
      </w:r>
    </w:p>
    <w:tbl>
      <w:tblPr>
        <w:tblStyle w:val="41"/>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14:paraId="12C12E4F">
        <w:tc>
          <w:tcPr>
            <w:tcW w:w="8613" w:type="dxa"/>
            <w:gridSpan w:val="4"/>
          </w:tcPr>
          <w:p w14:paraId="49BC9954">
            <w:pPr>
              <w:rPr>
                <w:rFonts w:ascii="Calibri" w:hAnsi="Calibri"/>
                <w:sz w:val="36"/>
                <w:szCs w:val="36"/>
              </w:rPr>
            </w:pPr>
            <w:r>
              <w:rPr>
                <w:rFonts w:ascii="Calibri" w:hAnsi="Calibri"/>
                <w:sz w:val="36"/>
                <w:szCs w:val="36"/>
              </w:rPr>
              <w:t>项目名称：</w:t>
            </w:r>
          </w:p>
        </w:tc>
      </w:tr>
      <w:tr w14:paraId="03C0DCE6">
        <w:tc>
          <w:tcPr>
            <w:tcW w:w="8613" w:type="dxa"/>
            <w:gridSpan w:val="4"/>
          </w:tcPr>
          <w:p w14:paraId="6E69127F">
            <w:pPr>
              <w:rPr>
                <w:rFonts w:ascii="Calibri" w:hAnsi="Calibri"/>
                <w:sz w:val="36"/>
                <w:szCs w:val="36"/>
              </w:rPr>
            </w:pPr>
            <w:r>
              <w:rPr>
                <w:rFonts w:ascii="Calibri" w:hAnsi="Calibri"/>
                <w:sz w:val="36"/>
                <w:szCs w:val="36"/>
              </w:rPr>
              <w:t>项目编号：</w:t>
            </w:r>
          </w:p>
        </w:tc>
      </w:tr>
      <w:tr w14:paraId="0680DD16">
        <w:tc>
          <w:tcPr>
            <w:tcW w:w="1704" w:type="dxa"/>
            <w:vMerge w:val="restart"/>
          </w:tcPr>
          <w:p w14:paraId="22AFD2FD">
            <w:pPr>
              <w:rPr>
                <w:rFonts w:ascii="Calibri" w:hAnsi="Calibri"/>
                <w:sz w:val="28"/>
                <w:szCs w:val="28"/>
              </w:rPr>
            </w:pPr>
          </w:p>
        </w:tc>
        <w:tc>
          <w:tcPr>
            <w:tcW w:w="1704" w:type="dxa"/>
          </w:tcPr>
          <w:p w14:paraId="4ED9FF05">
            <w:pPr>
              <w:rPr>
                <w:rFonts w:ascii="Calibri" w:hAnsi="Calibri"/>
                <w:sz w:val="28"/>
                <w:szCs w:val="28"/>
              </w:rPr>
            </w:pPr>
          </w:p>
        </w:tc>
        <w:tc>
          <w:tcPr>
            <w:tcW w:w="1704" w:type="dxa"/>
            <w:vMerge w:val="restart"/>
          </w:tcPr>
          <w:p w14:paraId="1C363059">
            <w:pPr>
              <w:spacing w:line="720" w:lineRule="auto"/>
              <w:rPr>
                <w:rFonts w:ascii="Calibri" w:hAnsi="Calibri"/>
                <w:sz w:val="84"/>
                <w:szCs w:val="84"/>
              </w:rPr>
            </w:pPr>
          </w:p>
          <w:p w14:paraId="3B09CF24">
            <w:pPr>
              <w:spacing w:line="720" w:lineRule="auto"/>
              <w:rPr>
                <w:rFonts w:ascii="Calibri" w:hAnsi="Calibri"/>
                <w:sz w:val="36"/>
                <w:szCs w:val="36"/>
              </w:rPr>
            </w:pPr>
          </w:p>
          <w:p w14:paraId="0F782D1B">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429949D">
            <w:pPr>
              <w:rPr>
                <w:rFonts w:ascii="Calibri" w:hAnsi="Calibri"/>
                <w:sz w:val="28"/>
                <w:szCs w:val="28"/>
              </w:rPr>
            </w:pPr>
          </w:p>
        </w:tc>
      </w:tr>
      <w:tr w14:paraId="21223A56">
        <w:tc>
          <w:tcPr>
            <w:tcW w:w="1704" w:type="dxa"/>
            <w:vMerge w:val="continue"/>
          </w:tcPr>
          <w:p w14:paraId="04093E52">
            <w:pPr>
              <w:rPr>
                <w:rFonts w:ascii="Calibri" w:hAnsi="Calibri"/>
                <w:sz w:val="28"/>
                <w:szCs w:val="28"/>
              </w:rPr>
            </w:pPr>
          </w:p>
        </w:tc>
        <w:tc>
          <w:tcPr>
            <w:tcW w:w="1704" w:type="dxa"/>
          </w:tcPr>
          <w:p w14:paraId="7D2A1966">
            <w:pPr>
              <w:rPr>
                <w:rFonts w:ascii="Calibri" w:hAnsi="Calibri"/>
                <w:sz w:val="28"/>
                <w:szCs w:val="28"/>
              </w:rPr>
            </w:pPr>
          </w:p>
        </w:tc>
        <w:tc>
          <w:tcPr>
            <w:tcW w:w="1704" w:type="dxa"/>
            <w:vMerge w:val="continue"/>
          </w:tcPr>
          <w:p w14:paraId="0CC04B66">
            <w:pPr>
              <w:rPr>
                <w:rFonts w:ascii="Calibri" w:hAnsi="Calibri"/>
                <w:sz w:val="28"/>
                <w:szCs w:val="28"/>
              </w:rPr>
            </w:pPr>
          </w:p>
        </w:tc>
        <w:tc>
          <w:tcPr>
            <w:tcW w:w="3501" w:type="dxa"/>
            <w:vMerge w:val="continue"/>
          </w:tcPr>
          <w:p w14:paraId="21A30DE9">
            <w:pPr>
              <w:rPr>
                <w:rFonts w:ascii="Calibri" w:hAnsi="Calibri"/>
                <w:sz w:val="28"/>
                <w:szCs w:val="28"/>
              </w:rPr>
            </w:pPr>
          </w:p>
        </w:tc>
      </w:tr>
      <w:tr w14:paraId="0FEC901E">
        <w:tc>
          <w:tcPr>
            <w:tcW w:w="1704" w:type="dxa"/>
            <w:vMerge w:val="continue"/>
          </w:tcPr>
          <w:p w14:paraId="19CBCDAD">
            <w:pPr>
              <w:rPr>
                <w:rFonts w:ascii="Calibri" w:hAnsi="Calibri"/>
                <w:sz w:val="28"/>
                <w:szCs w:val="28"/>
              </w:rPr>
            </w:pPr>
          </w:p>
        </w:tc>
        <w:tc>
          <w:tcPr>
            <w:tcW w:w="1704" w:type="dxa"/>
          </w:tcPr>
          <w:p w14:paraId="0A98A106">
            <w:pPr>
              <w:rPr>
                <w:rFonts w:ascii="Calibri" w:hAnsi="Calibri"/>
                <w:sz w:val="28"/>
                <w:szCs w:val="28"/>
              </w:rPr>
            </w:pPr>
          </w:p>
        </w:tc>
        <w:tc>
          <w:tcPr>
            <w:tcW w:w="1704" w:type="dxa"/>
            <w:vMerge w:val="continue"/>
          </w:tcPr>
          <w:p w14:paraId="26A85786">
            <w:pPr>
              <w:rPr>
                <w:rFonts w:ascii="Calibri" w:hAnsi="Calibri"/>
                <w:sz w:val="28"/>
                <w:szCs w:val="28"/>
              </w:rPr>
            </w:pPr>
          </w:p>
        </w:tc>
        <w:tc>
          <w:tcPr>
            <w:tcW w:w="3501" w:type="dxa"/>
            <w:vMerge w:val="continue"/>
          </w:tcPr>
          <w:p w14:paraId="1299EA40">
            <w:pPr>
              <w:rPr>
                <w:rFonts w:ascii="Calibri" w:hAnsi="Calibri"/>
                <w:sz w:val="28"/>
                <w:szCs w:val="28"/>
              </w:rPr>
            </w:pPr>
          </w:p>
        </w:tc>
      </w:tr>
      <w:tr w14:paraId="0BCAB525">
        <w:tc>
          <w:tcPr>
            <w:tcW w:w="1704" w:type="dxa"/>
            <w:vMerge w:val="continue"/>
          </w:tcPr>
          <w:p w14:paraId="390DD93C">
            <w:pPr>
              <w:rPr>
                <w:rFonts w:ascii="Calibri" w:hAnsi="Calibri"/>
                <w:sz w:val="28"/>
                <w:szCs w:val="28"/>
              </w:rPr>
            </w:pPr>
          </w:p>
        </w:tc>
        <w:tc>
          <w:tcPr>
            <w:tcW w:w="1704" w:type="dxa"/>
          </w:tcPr>
          <w:p w14:paraId="427B7907">
            <w:pPr>
              <w:rPr>
                <w:rFonts w:ascii="Calibri" w:hAnsi="Calibri"/>
                <w:sz w:val="28"/>
                <w:szCs w:val="28"/>
              </w:rPr>
            </w:pPr>
          </w:p>
        </w:tc>
        <w:tc>
          <w:tcPr>
            <w:tcW w:w="1704" w:type="dxa"/>
            <w:vMerge w:val="continue"/>
          </w:tcPr>
          <w:p w14:paraId="66895DE2">
            <w:pPr>
              <w:rPr>
                <w:rFonts w:ascii="Calibri" w:hAnsi="Calibri"/>
                <w:sz w:val="28"/>
                <w:szCs w:val="28"/>
              </w:rPr>
            </w:pPr>
          </w:p>
        </w:tc>
        <w:tc>
          <w:tcPr>
            <w:tcW w:w="3501" w:type="dxa"/>
            <w:vMerge w:val="continue"/>
          </w:tcPr>
          <w:p w14:paraId="7EA22D02">
            <w:pPr>
              <w:rPr>
                <w:rFonts w:ascii="Calibri" w:hAnsi="Calibri"/>
                <w:sz w:val="28"/>
                <w:szCs w:val="28"/>
              </w:rPr>
            </w:pPr>
          </w:p>
        </w:tc>
      </w:tr>
      <w:tr w14:paraId="4330E482">
        <w:tc>
          <w:tcPr>
            <w:tcW w:w="1704" w:type="dxa"/>
            <w:vMerge w:val="continue"/>
          </w:tcPr>
          <w:p w14:paraId="01A4C26F">
            <w:pPr>
              <w:rPr>
                <w:rFonts w:ascii="Calibri" w:hAnsi="Calibri"/>
                <w:sz w:val="28"/>
                <w:szCs w:val="28"/>
              </w:rPr>
            </w:pPr>
          </w:p>
        </w:tc>
        <w:tc>
          <w:tcPr>
            <w:tcW w:w="1704" w:type="dxa"/>
          </w:tcPr>
          <w:p w14:paraId="37570D37">
            <w:pPr>
              <w:rPr>
                <w:rFonts w:ascii="Calibri" w:hAnsi="Calibri"/>
                <w:sz w:val="28"/>
                <w:szCs w:val="28"/>
              </w:rPr>
            </w:pPr>
          </w:p>
        </w:tc>
        <w:tc>
          <w:tcPr>
            <w:tcW w:w="1704" w:type="dxa"/>
            <w:vMerge w:val="continue"/>
          </w:tcPr>
          <w:p w14:paraId="20D89B11">
            <w:pPr>
              <w:rPr>
                <w:rFonts w:ascii="Calibri" w:hAnsi="Calibri"/>
                <w:sz w:val="28"/>
                <w:szCs w:val="28"/>
              </w:rPr>
            </w:pPr>
          </w:p>
        </w:tc>
        <w:tc>
          <w:tcPr>
            <w:tcW w:w="3501" w:type="dxa"/>
            <w:vMerge w:val="continue"/>
          </w:tcPr>
          <w:p w14:paraId="582E3292">
            <w:pPr>
              <w:rPr>
                <w:rFonts w:ascii="Calibri" w:hAnsi="Calibri"/>
                <w:sz w:val="28"/>
                <w:szCs w:val="28"/>
              </w:rPr>
            </w:pPr>
          </w:p>
        </w:tc>
      </w:tr>
      <w:tr w14:paraId="349AD5F8">
        <w:tc>
          <w:tcPr>
            <w:tcW w:w="1704" w:type="dxa"/>
            <w:vMerge w:val="continue"/>
          </w:tcPr>
          <w:p w14:paraId="290CB4E1">
            <w:pPr>
              <w:rPr>
                <w:rFonts w:ascii="Calibri" w:hAnsi="Calibri"/>
                <w:sz w:val="28"/>
                <w:szCs w:val="28"/>
              </w:rPr>
            </w:pPr>
          </w:p>
        </w:tc>
        <w:tc>
          <w:tcPr>
            <w:tcW w:w="1704" w:type="dxa"/>
          </w:tcPr>
          <w:p w14:paraId="04313633">
            <w:pPr>
              <w:rPr>
                <w:rFonts w:ascii="Calibri" w:hAnsi="Calibri"/>
                <w:sz w:val="28"/>
                <w:szCs w:val="28"/>
              </w:rPr>
            </w:pPr>
          </w:p>
        </w:tc>
        <w:tc>
          <w:tcPr>
            <w:tcW w:w="1704" w:type="dxa"/>
            <w:vMerge w:val="continue"/>
          </w:tcPr>
          <w:p w14:paraId="5599CD6E">
            <w:pPr>
              <w:rPr>
                <w:rFonts w:ascii="Calibri" w:hAnsi="Calibri"/>
                <w:sz w:val="28"/>
                <w:szCs w:val="28"/>
              </w:rPr>
            </w:pPr>
          </w:p>
        </w:tc>
        <w:tc>
          <w:tcPr>
            <w:tcW w:w="3501" w:type="dxa"/>
            <w:vMerge w:val="continue"/>
          </w:tcPr>
          <w:p w14:paraId="7581F676">
            <w:pPr>
              <w:rPr>
                <w:rFonts w:ascii="Calibri" w:hAnsi="Calibri"/>
                <w:sz w:val="28"/>
                <w:szCs w:val="28"/>
              </w:rPr>
            </w:pPr>
          </w:p>
        </w:tc>
      </w:tr>
      <w:tr w14:paraId="3EA6D547">
        <w:tc>
          <w:tcPr>
            <w:tcW w:w="1704" w:type="dxa"/>
            <w:vMerge w:val="continue"/>
          </w:tcPr>
          <w:p w14:paraId="1914CF5F">
            <w:pPr>
              <w:rPr>
                <w:rFonts w:ascii="Calibri" w:hAnsi="Calibri"/>
                <w:sz w:val="28"/>
                <w:szCs w:val="28"/>
              </w:rPr>
            </w:pPr>
          </w:p>
        </w:tc>
        <w:tc>
          <w:tcPr>
            <w:tcW w:w="1704" w:type="dxa"/>
          </w:tcPr>
          <w:p w14:paraId="05167899">
            <w:pPr>
              <w:rPr>
                <w:rFonts w:ascii="Calibri" w:hAnsi="Calibri"/>
                <w:sz w:val="28"/>
                <w:szCs w:val="28"/>
              </w:rPr>
            </w:pPr>
          </w:p>
        </w:tc>
        <w:tc>
          <w:tcPr>
            <w:tcW w:w="1704" w:type="dxa"/>
            <w:vMerge w:val="continue"/>
          </w:tcPr>
          <w:p w14:paraId="1E532411">
            <w:pPr>
              <w:rPr>
                <w:rFonts w:ascii="Calibri" w:hAnsi="Calibri"/>
                <w:sz w:val="28"/>
                <w:szCs w:val="28"/>
              </w:rPr>
            </w:pPr>
          </w:p>
        </w:tc>
        <w:tc>
          <w:tcPr>
            <w:tcW w:w="3501" w:type="dxa"/>
            <w:vMerge w:val="continue"/>
          </w:tcPr>
          <w:p w14:paraId="0D6981DD">
            <w:pPr>
              <w:rPr>
                <w:rFonts w:ascii="Calibri" w:hAnsi="Calibri"/>
                <w:sz w:val="28"/>
                <w:szCs w:val="28"/>
              </w:rPr>
            </w:pPr>
          </w:p>
        </w:tc>
      </w:tr>
      <w:tr w14:paraId="79F50F21">
        <w:tc>
          <w:tcPr>
            <w:tcW w:w="1704" w:type="dxa"/>
            <w:vMerge w:val="continue"/>
          </w:tcPr>
          <w:p w14:paraId="3FED782B">
            <w:pPr>
              <w:rPr>
                <w:rFonts w:ascii="Calibri" w:hAnsi="Calibri"/>
                <w:sz w:val="28"/>
                <w:szCs w:val="28"/>
              </w:rPr>
            </w:pPr>
          </w:p>
        </w:tc>
        <w:tc>
          <w:tcPr>
            <w:tcW w:w="1704" w:type="dxa"/>
          </w:tcPr>
          <w:p w14:paraId="54D57475">
            <w:pPr>
              <w:rPr>
                <w:rFonts w:ascii="Calibri" w:hAnsi="Calibri"/>
                <w:sz w:val="28"/>
                <w:szCs w:val="28"/>
              </w:rPr>
            </w:pPr>
          </w:p>
        </w:tc>
        <w:tc>
          <w:tcPr>
            <w:tcW w:w="1704" w:type="dxa"/>
            <w:vMerge w:val="continue"/>
          </w:tcPr>
          <w:p w14:paraId="2DA81537">
            <w:pPr>
              <w:rPr>
                <w:rFonts w:ascii="Calibri" w:hAnsi="Calibri"/>
                <w:sz w:val="28"/>
                <w:szCs w:val="28"/>
              </w:rPr>
            </w:pPr>
          </w:p>
        </w:tc>
        <w:tc>
          <w:tcPr>
            <w:tcW w:w="3501" w:type="dxa"/>
            <w:vMerge w:val="continue"/>
          </w:tcPr>
          <w:p w14:paraId="41B31F77">
            <w:pPr>
              <w:rPr>
                <w:rFonts w:ascii="Calibri" w:hAnsi="Calibri"/>
                <w:sz w:val="28"/>
                <w:szCs w:val="28"/>
              </w:rPr>
            </w:pPr>
          </w:p>
        </w:tc>
      </w:tr>
      <w:tr w14:paraId="47906EA6">
        <w:tc>
          <w:tcPr>
            <w:tcW w:w="1704" w:type="dxa"/>
            <w:vMerge w:val="continue"/>
          </w:tcPr>
          <w:p w14:paraId="795C467A">
            <w:pPr>
              <w:rPr>
                <w:rFonts w:ascii="Calibri" w:hAnsi="Calibri"/>
                <w:sz w:val="28"/>
                <w:szCs w:val="28"/>
              </w:rPr>
            </w:pPr>
          </w:p>
        </w:tc>
        <w:tc>
          <w:tcPr>
            <w:tcW w:w="1704" w:type="dxa"/>
          </w:tcPr>
          <w:p w14:paraId="3D21B280">
            <w:pPr>
              <w:rPr>
                <w:rFonts w:ascii="Calibri" w:hAnsi="Calibri"/>
                <w:sz w:val="28"/>
                <w:szCs w:val="28"/>
              </w:rPr>
            </w:pPr>
          </w:p>
        </w:tc>
        <w:tc>
          <w:tcPr>
            <w:tcW w:w="1704" w:type="dxa"/>
            <w:vMerge w:val="continue"/>
          </w:tcPr>
          <w:p w14:paraId="1168E1AB">
            <w:pPr>
              <w:rPr>
                <w:rFonts w:ascii="Calibri" w:hAnsi="Calibri"/>
                <w:sz w:val="28"/>
                <w:szCs w:val="28"/>
              </w:rPr>
            </w:pPr>
          </w:p>
        </w:tc>
        <w:tc>
          <w:tcPr>
            <w:tcW w:w="3501" w:type="dxa"/>
            <w:vMerge w:val="continue"/>
          </w:tcPr>
          <w:p w14:paraId="2E801A77">
            <w:pPr>
              <w:rPr>
                <w:rFonts w:ascii="Calibri" w:hAnsi="Calibri"/>
                <w:sz w:val="28"/>
                <w:szCs w:val="28"/>
              </w:rPr>
            </w:pPr>
          </w:p>
        </w:tc>
      </w:tr>
      <w:tr w14:paraId="02B68A5A">
        <w:tc>
          <w:tcPr>
            <w:tcW w:w="1704" w:type="dxa"/>
            <w:vMerge w:val="continue"/>
          </w:tcPr>
          <w:p w14:paraId="223ACF14">
            <w:pPr>
              <w:rPr>
                <w:rFonts w:ascii="Calibri" w:hAnsi="Calibri"/>
                <w:sz w:val="28"/>
                <w:szCs w:val="28"/>
              </w:rPr>
            </w:pPr>
          </w:p>
        </w:tc>
        <w:tc>
          <w:tcPr>
            <w:tcW w:w="1704" w:type="dxa"/>
          </w:tcPr>
          <w:p w14:paraId="7D16797F">
            <w:pPr>
              <w:rPr>
                <w:rFonts w:ascii="Calibri" w:hAnsi="Calibri"/>
                <w:sz w:val="28"/>
                <w:szCs w:val="28"/>
              </w:rPr>
            </w:pPr>
          </w:p>
        </w:tc>
        <w:tc>
          <w:tcPr>
            <w:tcW w:w="1704" w:type="dxa"/>
            <w:vMerge w:val="continue"/>
          </w:tcPr>
          <w:p w14:paraId="0C29E633">
            <w:pPr>
              <w:rPr>
                <w:rFonts w:ascii="Calibri" w:hAnsi="Calibri"/>
                <w:sz w:val="28"/>
                <w:szCs w:val="28"/>
              </w:rPr>
            </w:pPr>
          </w:p>
        </w:tc>
        <w:tc>
          <w:tcPr>
            <w:tcW w:w="3501" w:type="dxa"/>
            <w:vMerge w:val="continue"/>
          </w:tcPr>
          <w:p w14:paraId="42D83BD7">
            <w:pPr>
              <w:rPr>
                <w:rFonts w:ascii="Calibri" w:hAnsi="Calibri"/>
                <w:sz w:val="28"/>
                <w:szCs w:val="28"/>
              </w:rPr>
            </w:pPr>
          </w:p>
        </w:tc>
      </w:tr>
      <w:tr w14:paraId="5F3C224B">
        <w:tc>
          <w:tcPr>
            <w:tcW w:w="1704" w:type="dxa"/>
            <w:vMerge w:val="continue"/>
          </w:tcPr>
          <w:p w14:paraId="3474C274">
            <w:pPr>
              <w:rPr>
                <w:rFonts w:ascii="Calibri" w:hAnsi="Calibri"/>
                <w:sz w:val="28"/>
                <w:szCs w:val="28"/>
              </w:rPr>
            </w:pPr>
          </w:p>
        </w:tc>
        <w:tc>
          <w:tcPr>
            <w:tcW w:w="1704" w:type="dxa"/>
          </w:tcPr>
          <w:p w14:paraId="73CEE26A">
            <w:pPr>
              <w:rPr>
                <w:rFonts w:ascii="Calibri" w:hAnsi="Calibri"/>
                <w:sz w:val="28"/>
                <w:szCs w:val="28"/>
              </w:rPr>
            </w:pPr>
          </w:p>
        </w:tc>
        <w:tc>
          <w:tcPr>
            <w:tcW w:w="1704" w:type="dxa"/>
            <w:vMerge w:val="continue"/>
          </w:tcPr>
          <w:p w14:paraId="72A6E3C1">
            <w:pPr>
              <w:rPr>
                <w:rFonts w:ascii="Calibri" w:hAnsi="Calibri"/>
                <w:sz w:val="28"/>
                <w:szCs w:val="28"/>
              </w:rPr>
            </w:pPr>
          </w:p>
        </w:tc>
        <w:tc>
          <w:tcPr>
            <w:tcW w:w="3501" w:type="dxa"/>
            <w:vMerge w:val="continue"/>
          </w:tcPr>
          <w:p w14:paraId="0785C7B2">
            <w:pPr>
              <w:rPr>
                <w:rFonts w:ascii="Calibri" w:hAnsi="Calibri"/>
                <w:sz w:val="28"/>
                <w:szCs w:val="28"/>
              </w:rPr>
            </w:pPr>
          </w:p>
        </w:tc>
      </w:tr>
      <w:tr w14:paraId="7C02CCE9">
        <w:tc>
          <w:tcPr>
            <w:tcW w:w="1704" w:type="dxa"/>
            <w:vMerge w:val="continue"/>
          </w:tcPr>
          <w:p w14:paraId="604F9998">
            <w:pPr>
              <w:rPr>
                <w:rFonts w:ascii="Calibri" w:hAnsi="Calibri"/>
                <w:sz w:val="28"/>
                <w:szCs w:val="28"/>
              </w:rPr>
            </w:pPr>
          </w:p>
        </w:tc>
        <w:tc>
          <w:tcPr>
            <w:tcW w:w="1704" w:type="dxa"/>
          </w:tcPr>
          <w:p w14:paraId="581369FE">
            <w:pPr>
              <w:rPr>
                <w:rFonts w:ascii="Calibri" w:hAnsi="Calibri"/>
                <w:sz w:val="28"/>
                <w:szCs w:val="28"/>
              </w:rPr>
            </w:pPr>
          </w:p>
        </w:tc>
        <w:tc>
          <w:tcPr>
            <w:tcW w:w="1704" w:type="dxa"/>
            <w:vMerge w:val="continue"/>
          </w:tcPr>
          <w:p w14:paraId="5D15543A">
            <w:pPr>
              <w:rPr>
                <w:rFonts w:ascii="Calibri" w:hAnsi="Calibri"/>
                <w:sz w:val="28"/>
                <w:szCs w:val="28"/>
              </w:rPr>
            </w:pPr>
          </w:p>
        </w:tc>
        <w:tc>
          <w:tcPr>
            <w:tcW w:w="3501" w:type="dxa"/>
            <w:vMerge w:val="continue"/>
          </w:tcPr>
          <w:p w14:paraId="03D27EA6">
            <w:pPr>
              <w:rPr>
                <w:rFonts w:ascii="Calibri" w:hAnsi="Calibri"/>
                <w:sz w:val="28"/>
                <w:szCs w:val="28"/>
              </w:rPr>
            </w:pPr>
          </w:p>
        </w:tc>
      </w:tr>
      <w:tr w14:paraId="4A43C828">
        <w:tc>
          <w:tcPr>
            <w:tcW w:w="1704" w:type="dxa"/>
            <w:vMerge w:val="continue"/>
          </w:tcPr>
          <w:p w14:paraId="560B4E4F">
            <w:pPr>
              <w:rPr>
                <w:rFonts w:ascii="Calibri" w:hAnsi="Calibri"/>
                <w:sz w:val="28"/>
                <w:szCs w:val="28"/>
              </w:rPr>
            </w:pPr>
          </w:p>
        </w:tc>
        <w:tc>
          <w:tcPr>
            <w:tcW w:w="1704" w:type="dxa"/>
          </w:tcPr>
          <w:p w14:paraId="3F8B6E63">
            <w:pPr>
              <w:rPr>
                <w:rFonts w:ascii="Calibri" w:hAnsi="Calibri"/>
                <w:sz w:val="28"/>
                <w:szCs w:val="28"/>
              </w:rPr>
            </w:pPr>
          </w:p>
        </w:tc>
        <w:tc>
          <w:tcPr>
            <w:tcW w:w="1704" w:type="dxa"/>
            <w:vMerge w:val="continue"/>
          </w:tcPr>
          <w:p w14:paraId="3AD41A37">
            <w:pPr>
              <w:rPr>
                <w:rFonts w:ascii="Calibri" w:hAnsi="Calibri"/>
                <w:sz w:val="28"/>
                <w:szCs w:val="28"/>
              </w:rPr>
            </w:pPr>
          </w:p>
        </w:tc>
        <w:tc>
          <w:tcPr>
            <w:tcW w:w="3501" w:type="dxa"/>
            <w:vMerge w:val="continue"/>
          </w:tcPr>
          <w:p w14:paraId="0BCC4BF1">
            <w:pPr>
              <w:rPr>
                <w:rFonts w:ascii="Calibri" w:hAnsi="Calibri"/>
                <w:sz w:val="28"/>
                <w:szCs w:val="28"/>
              </w:rPr>
            </w:pPr>
          </w:p>
        </w:tc>
      </w:tr>
      <w:tr w14:paraId="43F524D4">
        <w:tc>
          <w:tcPr>
            <w:tcW w:w="8613" w:type="dxa"/>
            <w:gridSpan w:val="4"/>
          </w:tcPr>
          <w:p w14:paraId="36920070">
            <w:pPr>
              <w:rPr>
                <w:rFonts w:ascii="Calibri" w:hAnsi="Calibri"/>
                <w:sz w:val="36"/>
                <w:szCs w:val="36"/>
              </w:rPr>
            </w:pPr>
            <w:r>
              <w:rPr>
                <w:rFonts w:ascii="Calibri" w:hAnsi="Calibri"/>
                <w:sz w:val="36"/>
                <w:szCs w:val="36"/>
              </w:rPr>
              <w:t>供应商全称：</w:t>
            </w:r>
          </w:p>
        </w:tc>
      </w:tr>
      <w:tr w14:paraId="2B7955F4">
        <w:tc>
          <w:tcPr>
            <w:tcW w:w="8613" w:type="dxa"/>
            <w:gridSpan w:val="4"/>
          </w:tcPr>
          <w:p w14:paraId="05616420">
            <w:pPr>
              <w:rPr>
                <w:rFonts w:ascii="Calibri" w:hAnsi="Calibri"/>
                <w:strike/>
                <w:color w:val="FF0000"/>
                <w:sz w:val="36"/>
                <w:szCs w:val="36"/>
              </w:rPr>
            </w:pPr>
          </w:p>
        </w:tc>
      </w:tr>
      <w:tr w14:paraId="24F97FC8">
        <w:tc>
          <w:tcPr>
            <w:tcW w:w="8613" w:type="dxa"/>
            <w:gridSpan w:val="4"/>
          </w:tcPr>
          <w:p w14:paraId="6A4ED361">
            <w:pPr>
              <w:rPr>
                <w:rFonts w:ascii="Calibri" w:hAnsi="Calibri"/>
                <w:sz w:val="36"/>
                <w:szCs w:val="36"/>
              </w:rPr>
            </w:pPr>
            <w:r>
              <w:rPr>
                <w:rFonts w:ascii="Calibri" w:hAnsi="Calibri"/>
                <w:sz w:val="36"/>
                <w:szCs w:val="36"/>
              </w:rPr>
              <w:t>时      间：</w:t>
            </w:r>
          </w:p>
        </w:tc>
      </w:tr>
    </w:tbl>
    <w:p w14:paraId="4C5D3A5B">
      <w:pPr>
        <w:rPr>
          <w:szCs w:val="22"/>
        </w:rPr>
      </w:pPr>
    </w:p>
    <w:p w14:paraId="414E85D7">
      <w:pPr>
        <w:rPr>
          <w:szCs w:val="22"/>
        </w:rPr>
      </w:pPr>
    </w:p>
    <w:p w14:paraId="3AC372D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35CEBCF3">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C761E56">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3D3C1DC5">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6E994F79">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2C15AE7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38160D8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11FE60AD">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5635BAB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3CCFE0A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7499F6FC">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3E4CBE66">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1E300BC">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4BDF94D6">
      <w:pPr>
        <w:snapToGrid w:val="0"/>
        <w:spacing w:before="156" w:beforeLines="50" w:after="50" w:line="460" w:lineRule="exact"/>
        <w:ind w:firstLine="560" w:firstLineChars="200"/>
        <w:rPr>
          <w:rFonts w:eastAsiaTheme="minorEastAsia"/>
          <w:sz w:val="28"/>
          <w:szCs w:val="28"/>
        </w:rPr>
      </w:pPr>
    </w:p>
    <w:p w14:paraId="1B9AE34F">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289698C3">
      <w:pPr>
        <w:snapToGrid w:val="0"/>
        <w:spacing w:before="156" w:beforeLines="50" w:line="460" w:lineRule="exact"/>
        <w:ind w:firstLine="200"/>
        <w:rPr>
          <w:rFonts w:eastAsiaTheme="minorEastAsia"/>
          <w:sz w:val="28"/>
          <w:szCs w:val="28"/>
          <w:u w:val="single"/>
        </w:rPr>
      </w:pPr>
    </w:p>
    <w:p w14:paraId="6144D509">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2C51D996">
      <w:pPr>
        <w:snapToGrid w:val="0"/>
        <w:spacing w:before="50" w:after="50"/>
        <w:jc w:val="center"/>
        <w:rPr>
          <w:rFonts w:eastAsia="仿宋"/>
          <w:b/>
          <w:sz w:val="36"/>
          <w:szCs w:val="36"/>
        </w:rPr>
      </w:pPr>
      <w:r>
        <w:rPr>
          <w:rFonts w:hAnsi="仿宋" w:eastAsia="仿宋"/>
          <w:b/>
          <w:sz w:val="36"/>
          <w:szCs w:val="36"/>
        </w:rPr>
        <w:t>法定代表人授权委托书</w:t>
      </w:r>
    </w:p>
    <w:p w14:paraId="2559131F">
      <w:pPr>
        <w:snapToGrid w:val="0"/>
        <w:spacing w:before="156" w:beforeLines="50" w:after="50"/>
        <w:rPr>
          <w:rFonts w:eastAsia="仿宋"/>
          <w:b/>
          <w:sz w:val="30"/>
          <w:szCs w:val="30"/>
        </w:rPr>
      </w:pPr>
    </w:p>
    <w:p w14:paraId="5B1952FA">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65BB55E4">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460A8AB7">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634C8C61">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3C8F922B">
      <w:pPr>
        <w:snapToGrid w:val="0"/>
        <w:spacing w:before="156" w:beforeLines="50" w:after="50" w:line="460" w:lineRule="exact"/>
        <w:ind w:firstLine="480"/>
        <w:rPr>
          <w:rFonts w:eastAsia="仿宋"/>
          <w:sz w:val="30"/>
          <w:szCs w:val="30"/>
        </w:rPr>
      </w:pPr>
    </w:p>
    <w:p w14:paraId="4C95BDBB">
      <w:pPr>
        <w:snapToGrid w:val="0"/>
        <w:spacing w:before="156" w:beforeLines="50" w:after="50" w:line="460" w:lineRule="exact"/>
        <w:ind w:firstLine="480"/>
        <w:rPr>
          <w:rFonts w:eastAsia="仿宋"/>
          <w:sz w:val="30"/>
          <w:szCs w:val="30"/>
        </w:rPr>
      </w:pPr>
    </w:p>
    <w:p w14:paraId="75A40495">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76FDCCC8">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05601AB2">
      <w:pPr>
        <w:snapToGrid w:val="0"/>
        <w:spacing w:before="156" w:beforeLines="50" w:after="50" w:line="460" w:lineRule="exact"/>
        <w:rPr>
          <w:rFonts w:eastAsia="仿宋"/>
          <w:sz w:val="30"/>
          <w:szCs w:val="30"/>
        </w:rPr>
      </w:pPr>
    </w:p>
    <w:p w14:paraId="22466F64">
      <w:pPr>
        <w:snapToGrid w:val="0"/>
        <w:spacing w:before="156" w:beforeLines="50" w:after="50" w:line="460" w:lineRule="exact"/>
        <w:rPr>
          <w:rFonts w:eastAsia="仿宋"/>
          <w:sz w:val="30"/>
          <w:szCs w:val="30"/>
        </w:rPr>
      </w:pPr>
      <w:r>
        <w:rPr>
          <w:rFonts w:eastAsia="仿宋"/>
          <w:sz w:val="30"/>
          <w:szCs w:val="30"/>
        </w:rPr>
        <w:t xml:space="preserve">                                     </w:t>
      </w:r>
    </w:p>
    <w:p w14:paraId="58745391">
      <w:pPr>
        <w:snapToGrid w:val="0"/>
        <w:spacing w:before="156" w:beforeLines="50" w:after="50" w:line="460" w:lineRule="exact"/>
        <w:ind w:firstLine="6150" w:firstLineChars="2050"/>
        <w:rPr>
          <w:rFonts w:eastAsia="仿宋"/>
          <w:sz w:val="30"/>
          <w:szCs w:val="30"/>
        </w:rPr>
      </w:pPr>
    </w:p>
    <w:p w14:paraId="3C7A81C7">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0CE73784">
      <w:pPr>
        <w:pStyle w:val="34"/>
        <w:spacing w:line="360" w:lineRule="auto"/>
        <w:jc w:val="both"/>
        <w:rPr>
          <w:sz w:val="21"/>
          <w:szCs w:val="21"/>
        </w:rPr>
      </w:pPr>
    </w:p>
    <w:p w14:paraId="39780EEB">
      <w:pPr>
        <w:pStyle w:val="34"/>
        <w:spacing w:line="360" w:lineRule="auto"/>
        <w:jc w:val="both"/>
        <w:rPr>
          <w:sz w:val="21"/>
          <w:szCs w:val="21"/>
        </w:rPr>
      </w:pPr>
    </w:p>
    <w:p w14:paraId="55179E46">
      <w:pPr>
        <w:pStyle w:val="34"/>
        <w:spacing w:line="360" w:lineRule="auto"/>
        <w:jc w:val="both"/>
        <w:rPr>
          <w:sz w:val="21"/>
          <w:szCs w:val="21"/>
        </w:rPr>
      </w:pPr>
    </w:p>
    <w:p w14:paraId="4BB26E5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06968B30">
      <w:pPr>
        <w:jc w:val="center"/>
        <w:rPr>
          <w:b/>
          <w:sz w:val="36"/>
          <w:szCs w:val="36"/>
        </w:rPr>
      </w:pPr>
      <w:r>
        <w:rPr>
          <w:b/>
          <w:sz w:val="36"/>
          <w:szCs w:val="36"/>
        </w:rPr>
        <w:t>技术响应表</w:t>
      </w:r>
    </w:p>
    <w:p w14:paraId="256BE43C">
      <w:pPr>
        <w:rPr>
          <w:sz w:val="32"/>
          <w:szCs w:val="32"/>
          <w:u w:val="single"/>
        </w:rPr>
      </w:pPr>
      <w:r>
        <w:rPr>
          <w:sz w:val="32"/>
          <w:szCs w:val="32"/>
        </w:rPr>
        <w:t>供应商全称（公章）：</w:t>
      </w:r>
      <w:r>
        <w:rPr>
          <w:sz w:val="32"/>
          <w:szCs w:val="32"/>
          <w:u w:val="single"/>
        </w:rPr>
        <w:t xml:space="preserve">                        </w:t>
      </w:r>
    </w:p>
    <w:tbl>
      <w:tblPr>
        <w:tblStyle w:val="17"/>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14:paraId="5F33271A">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08C51B6">
            <w:pPr>
              <w:jc w:val="center"/>
              <w:rPr>
                <w:rFonts w:asciiTheme="minorEastAsia" w:hAnsiTheme="minorEastAsia" w:eastAsiaTheme="minorEastAsia"/>
                <w:b/>
                <w:sz w:val="28"/>
                <w:szCs w:val="28"/>
              </w:rPr>
            </w:pPr>
            <w:r>
              <w:rPr>
                <w:rFonts w:asciiTheme="minorEastAsia" w:hAnsiTheme="minorEastAsia" w:eastAsiaTheme="minorEastAsia"/>
                <w:b/>
                <w:sz w:val="28"/>
                <w:szCs w:val="28"/>
              </w:rPr>
              <w:t>采购文件要求</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7312728">
            <w:pPr>
              <w:jc w:val="center"/>
              <w:rPr>
                <w:rFonts w:asciiTheme="minorEastAsia" w:hAnsiTheme="minorEastAsia" w:eastAsiaTheme="minorEastAsia"/>
                <w:b/>
                <w:sz w:val="28"/>
                <w:szCs w:val="28"/>
              </w:rPr>
            </w:pPr>
            <w:r>
              <w:rPr>
                <w:rFonts w:asciiTheme="minorEastAsia" w:hAnsiTheme="minorEastAsia" w:eastAsiaTheme="minorEastAsia"/>
                <w:b/>
                <w:sz w:val="28"/>
                <w:szCs w:val="28"/>
              </w:rPr>
              <w:t>响应情况</w:t>
            </w: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7BD35F3">
            <w:pPr>
              <w:jc w:val="center"/>
              <w:rPr>
                <w:rFonts w:asciiTheme="minorEastAsia" w:hAnsiTheme="minorEastAsia" w:eastAsiaTheme="minorEastAsia"/>
                <w:b/>
                <w:sz w:val="28"/>
                <w:szCs w:val="28"/>
              </w:rPr>
            </w:pPr>
            <w:r>
              <w:rPr>
                <w:rFonts w:asciiTheme="minorEastAsia" w:hAnsiTheme="minorEastAsia" w:eastAsiaTheme="minorEastAsia"/>
                <w:b/>
                <w:sz w:val="28"/>
                <w:szCs w:val="28"/>
              </w:rPr>
              <w:t>偏离情况</w:t>
            </w:r>
          </w:p>
        </w:tc>
      </w:tr>
      <w:tr w14:paraId="5F54693D">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524633">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7F64B90">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5CB8C12">
            <w:pPr>
              <w:jc w:val="center"/>
              <w:rPr>
                <w:rFonts w:asciiTheme="minorEastAsia" w:hAnsiTheme="minorEastAsia" w:eastAsiaTheme="minorEastAsia"/>
                <w:b/>
                <w:sz w:val="28"/>
                <w:szCs w:val="28"/>
              </w:rPr>
            </w:pPr>
          </w:p>
        </w:tc>
      </w:tr>
      <w:tr w14:paraId="5DB774B4">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1E22530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A283333">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DAA43E6">
            <w:pPr>
              <w:jc w:val="center"/>
              <w:rPr>
                <w:rFonts w:asciiTheme="minorEastAsia" w:hAnsiTheme="minorEastAsia" w:eastAsiaTheme="minorEastAsia"/>
                <w:b/>
                <w:sz w:val="28"/>
                <w:szCs w:val="28"/>
              </w:rPr>
            </w:pPr>
          </w:p>
        </w:tc>
      </w:tr>
      <w:tr w14:paraId="55A5CB78">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57F5F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4AD5A328">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45D5085">
            <w:pPr>
              <w:jc w:val="center"/>
              <w:rPr>
                <w:rFonts w:asciiTheme="minorEastAsia" w:hAnsiTheme="minorEastAsia" w:eastAsiaTheme="minorEastAsia"/>
                <w:b/>
                <w:sz w:val="28"/>
                <w:szCs w:val="28"/>
              </w:rPr>
            </w:pPr>
          </w:p>
        </w:tc>
      </w:tr>
      <w:tr w14:paraId="065FB91E">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C35BA9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C213D9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31C6ED29">
            <w:pPr>
              <w:jc w:val="center"/>
              <w:rPr>
                <w:rFonts w:asciiTheme="minorEastAsia" w:hAnsiTheme="minorEastAsia" w:eastAsiaTheme="minorEastAsia"/>
                <w:b/>
                <w:sz w:val="28"/>
                <w:szCs w:val="28"/>
              </w:rPr>
            </w:pPr>
          </w:p>
        </w:tc>
      </w:tr>
      <w:tr w14:paraId="579B9721">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592F07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5A927CF">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EC8D17D">
            <w:pPr>
              <w:jc w:val="center"/>
              <w:rPr>
                <w:rFonts w:asciiTheme="minorEastAsia" w:hAnsiTheme="minorEastAsia" w:eastAsiaTheme="minorEastAsia"/>
                <w:b/>
                <w:sz w:val="28"/>
                <w:szCs w:val="28"/>
              </w:rPr>
            </w:pPr>
          </w:p>
        </w:tc>
      </w:tr>
      <w:tr w14:paraId="50D03BCD">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55B18FD">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7801496">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456B7C14">
            <w:pPr>
              <w:jc w:val="center"/>
              <w:rPr>
                <w:rFonts w:asciiTheme="minorEastAsia" w:hAnsiTheme="minorEastAsia" w:eastAsiaTheme="minorEastAsia"/>
                <w:b/>
                <w:sz w:val="28"/>
                <w:szCs w:val="28"/>
              </w:rPr>
            </w:pPr>
          </w:p>
        </w:tc>
      </w:tr>
      <w:tr w14:paraId="6F0B030B">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A75B710">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F23A36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D18FBE5">
            <w:pPr>
              <w:jc w:val="center"/>
              <w:rPr>
                <w:rFonts w:asciiTheme="minorEastAsia" w:hAnsiTheme="minorEastAsia" w:eastAsiaTheme="minorEastAsia"/>
                <w:b/>
                <w:sz w:val="28"/>
                <w:szCs w:val="28"/>
              </w:rPr>
            </w:pPr>
          </w:p>
        </w:tc>
      </w:tr>
      <w:tr w14:paraId="6E432C21">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DF9D0A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183686B">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2709D88">
            <w:pPr>
              <w:jc w:val="center"/>
              <w:rPr>
                <w:rFonts w:asciiTheme="minorEastAsia" w:hAnsiTheme="minorEastAsia" w:eastAsiaTheme="minorEastAsia"/>
                <w:b/>
                <w:sz w:val="28"/>
                <w:szCs w:val="28"/>
              </w:rPr>
            </w:pPr>
          </w:p>
        </w:tc>
      </w:tr>
      <w:tr w14:paraId="02497F8D">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F5DAFAE">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1A9CC98">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3A694B4">
            <w:pPr>
              <w:jc w:val="center"/>
              <w:rPr>
                <w:rFonts w:asciiTheme="minorEastAsia" w:hAnsiTheme="minorEastAsia" w:eastAsiaTheme="minorEastAsia"/>
                <w:b/>
                <w:sz w:val="28"/>
                <w:szCs w:val="28"/>
              </w:rPr>
            </w:pPr>
          </w:p>
        </w:tc>
      </w:tr>
      <w:tr w14:paraId="0A5EF90F">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39336F4D">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A25FA3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29DB020">
            <w:pPr>
              <w:jc w:val="center"/>
              <w:rPr>
                <w:rFonts w:asciiTheme="minorEastAsia" w:hAnsiTheme="minorEastAsia" w:eastAsiaTheme="minorEastAsia"/>
                <w:b/>
                <w:sz w:val="28"/>
                <w:szCs w:val="28"/>
              </w:rPr>
            </w:pPr>
          </w:p>
        </w:tc>
      </w:tr>
      <w:tr w14:paraId="7A0C1788">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74D5B5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B102B9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A801A58">
            <w:pPr>
              <w:jc w:val="center"/>
              <w:rPr>
                <w:rFonts w:asciiTheme="minorEastAsia" w:hAnsiTheme="minorEastAsia" w:eastAsiaTheme="minorEastAsia"/>
                <w:b/>
                <w:sz w:val="28"/>
                <w:szCs w:val="28"/>
              </w:rPr>
            </w:pPr>
          </w:p>
        </w:tc>
      </w:tr>
      <w:tr w14:paraId="5E644D1F">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1AC7D809">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D044E39">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54126EE">
            <w:pPr>
              <w:jc w:val="center"/>
              <w:rPr>
                <w:rFonts w:asciiTheme="minorEastAsia" w:hAnsiTheme="minorEastAsia" w:eastAsiaTheme="minorEastAsia"/>
                <w:b/>
                <w:sz w:val="28"/>
                <w:szCs w:val="28"/>
              </w:rPr>
            </w:pPr>
          </w:p>
        </w:tc>
      </w:tr>
    </w:tbl>
    <w:p w14:paraId="36C1F95D">
      <w:pPr>
        <w:rPr>
          <w:sz w:val="32"/>
          <w:szCs w:val="32"/>
          <w:u w:val="single"/>
        </w:rPr>
      </w:pPr>
    </w:p>
    <w:p w14:paraId="06EA19F2">
      <w:pPr>
        <w:rPr>
          <w:sz w:val="32"/>
          <w:szCs w:val="32"/>
        </w:rPr>
      </w:pPr>
    </w:p>
    <w:p w14:paraId="31C4DE75">
      <w:pPr>
        <w:rPr>
          <w:sz w:val="32"/>
          <w:szCs w:val="32"/>
          <w:u w:val="single"/>
        </w:rPr>
      </w:pPr>
      <w:r>
        <w:rPr>
          <w:sz w:val="32"/>
          <w:szCs w:val="32"/>
        </w:rPr>
        <w:t>授权代表签名及手机：</w:t>
      </w:r>
      <w:r>
        <w:rPr>
          <w:sz w:val="32"/>
          <w:szCs w:val="32"/>
          <w:u w:val="single"/>
        </w:rPr>
        <w:t xml:space="preserve">                 </w:t>
      </w:r>
    </w:p>
    <w:p w14:paraId="3483224A">
      <w:pPr>
        <w:rPr>
          <w:sz w:val="32"/>
          <w:szCs w:val="32"/>
          <w:u w:val="single"/>
        </w:rPr>
      </w:pPr>
      <w:r>
        <w:rPr>
          <w:sz w:val="32"/>
          <w:szCs w:val="32"/>
        </w:rPr>
        <w:t>日期：</w:t>
      </w:r>
      <w:r>
        <w:rPr>
          <w:sz w:val="32"/>
          <w:szCs w:val="32"/>
          <w:u w:val="single"/>
        </w:rPr>
        <w:t xml:space="preserve">                   </w:t>
      </w:r>
    </w:p>
    <w:p w14:paraId="0DF334E3">
      <w:pPr>
        <w:pStyle w:val="34"/>
        <w:spacing w:line="360" w:lineRule="auto"/>
        <w:jc w:val="both"/>
        <w:rPr>
          <w:sz w:val="21"/>
          <w:szCs w:val="21"/>
        </w:rPr>
      </w:pPr>
    </w:p>
    <w:p w14:paraId="6AC076C4">
      <w:pPr>
        <w:pStyle w:val="34"/>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48955835">
      <w:pPr>
        <w:snapToGrid w:val="0"/>
        <w:spacing w:before="156" w:beforeLines="50" w:after="50" w:line="460" w:lineRule="exact"/>
        <w:rPr>
          <w:rFonts w:hAnsi="仿宋" w:eastAsia="仿宋"/>
          <w:sz w:val="30"/>
          <w:szCs w:val="30"/>
        </w:rPr>
      </w:pPr>
    </w:p>
    <w:p w14:paraId="65051E8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lang w:val="en-US" w:eastAsia="zh-CN"/>
        </w:rPr>
        <w:t>5</w:t>
      </w:r>
      <w:r>
        <w:rPr>
          <w:rFonts w:hAnsi="仿宋" w:eastAsia="仿宋"/>
          <w:sz w:val="30"/>
          <w:szCs w:val="30"/>
        </w:rPr>
        <w:t>：</w:t>
      </w:r>
    </w:p>
    <w:p w14:paraId="1071A6EC">
      <w:pPr>
        <w:jc w:val="center"/>
        <w:rPr>
          <w:b/>
          <w:sz w:val="36"/>
          <w:szCs w:val="36"/>
        </w:rPr>
      </w:pPr>
      <w:r>
        <w:rPr>
          <w:b/>
          <w:sz w:val="36"/>
          <w:szCs w:val="36"/>
        </w:rPr>
        <w:t>报价明细表</w:t>
      </w:r>
    </w:p>
    <w:p w14:paraId="731D58D7">
      <w:pPr>
        <w:rPr>
          <w:sz w:val="32"/>
          <w:szCs w:val="32"/>
          <w:u w:val="single"/>
        </w:rPr>
      </w:pPr>
      <w:r>
        <w:rPr>
          <w:sz w:val="32"/>
          <w:szCs w:val="32"/>
        </w:rPr>
        <w:t>供应商全称：</w:t>
      </w:r>
      <w:r>
        <w:rPr>
          <w:sz w:val="32"/>
          <w:szCs w:val="32"/>
          <w:u w:val="single"/>
        </w:rPr>
        <w:t xml:space="preserve">                        </w:t>
      </w:r>
    </w:p>
    <w:p w14:paraId="47E61748">
      <w:pPr>
        <w:rPr>
          <w:sz w:val="32"/>
          <w:szCs w:val="32"/>
          <w:u w:val="single"/>
        </w:rPr>
      </w:pPr>
      <w:r>
        <w:rPr>
          <w:sz w:val="32"/>
          <w:szCs w:val="32"/>
        </w:rPr>
        <w:t>项目编号：</w:t>
      </w:r>
      <w:r>
        <w:rPr>
          <w:sz w:val="32"/>
          <w:szCs w:val="32"/>
          <w:u w:val="single"/>
        </w:rPr>
        <w:t xml:space="preserve">                          </w:t>
      </w:r>
    </w:p>
    <w:tbl>
      <w:tblPr>
        <w:tblStyle w:val="17"/>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410"/>
        <w:gridCol w:w="2693"/>
        <w:gridCol w:w="1384"/>
        <w:gridCol w:w="1451"/>
      </w:tblGrid>
      <w:tr w14:paraId="2731E08C">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0A725787">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5C0E6706">
            <w:pPr>
              <w:jc w:val="center"/>
              <w:rPr>
                <w:rFonts w:asciiTheme="minorEastAsia" w:hAnsiTheme="minorEastAsia" w:eastAsiaTheme="minorEastAsia"/>
                <w:b/>
                <w:sz w:val="28"/>
                <w:szCs w:val="28"/>
              </w:rPr>
            </w:pPr>
            <w:r>
              <w:rPr>
                <w:rFonts w:asciiTheme="minorEastAsia" w:hAnsiTheme="minorEastAsia" w:eastAsiaTheme="minorEastAsia"/>
                <w:b/>
                <w:sz w:val="28"/>
                <w:szCs w:val="28"/>
              </w:rPr>
              <w:t>数量</w:t>
            </w:r>
            <w:r>
              <w:rPr>
                <w:rFonts w:hint="eastAsia" w:asciiTheme="minorEastAsia" w:hAnsiTheme="minorEastAsia" w:eastAsiaTheme="minorEastAsia"/>
                <w:b/>
                <w:sz w:val="28"/>
                <w:szCs w:val="28"/>
              </w:rPr>
              <w:t>及单位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479A35D4">
            <w:pPr>
              <w:jc w:val="center"/>
              <w:rPr>
                <w:rFonts w:asciiTheme="minorEastAsia" w:hAnsiTheme="minorEastAsia" w:eastAsiaTheme="minorEastAsia"/>
                <w:b/>
                <w:sz w:val="28"/>
                <w:szCs w:val="28"/>
              </w:rPr>
            </w:pPr>
            <w:r>
              <w:rPr>
                <w:rFonts w:asciiTheme="minorEastAsia" w:hAnsiTheme="minorEastAsia" w:eastAsiaTheme="minorEastAsia"/>
                <w:b/>
                <w:sz w:val="28"/>
                <w:szCs w:val="28"/>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1BE75D17">
            <w:pPr>
              <w:jc w:val="center"/>
              <w:rPr>
                <w:rFonts w:asciiTheme="minorEastAsia" w:hAnsiTheme="minorEastAsia" w:eastAsiaTheme="minorEastAsia"/>
                <w:b/>
                <w:sz w:val="28"/>
                <w:szCs w:val="28"/>
              </w:rPr>
            </w:pPr>
            <w:r>
              <w:rPr>
                <w:rFonts w:asciiTheme="minorEastAsia" w:hAnsiTheme="minorEastAsia" w:eastAsiaTheme="minorEastAsia"/>
                <w:b/>
                <w:sz w:val="28"/>
                <w:szCs w:val="28"/>
              </w:rPr>
              <w:t>总价（元）</w:t>
            </w:r>
          </w:p>
        </w:tc>
      </w:tr>
      <w:tr w14:paraId="2DBC4A15">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7F92E27E">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028F61F6">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6983F147">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2839C5A4">
            <w:pPr>
              <w:rPr>
                <w:rFonts w:asciiTheme="minorEastAsia" w:hAnsiTheme="minorEastAsia" w:eastAsiaTheme="minorEastAsia"/>
                <w:sz w:val="32"/>
                <w:szCs w:val="32"/>
              </w:rPr>
            </w:pPr>
          </w:p>
        </w:tc>
      </w:tr>
      <w:tr w14:paraId="7C24D107">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459DB4B6">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41881185">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4810DA78">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38DA47F0">
            <w:pPr>
              <w:rPr>
                <w:rFonts w:asciiTheme="minorEastAsia" w:hAnsiTheme="minorEastAsia" w:eastAsiaTheme="minorEastAsia"/>
                <w:sz w:val="32"/>
                <w:szCs w:val="32"/>
              </w:rPr>
            </w:pPr>
          </w:p>
        </w:tc>
      </w:tr>
      <w:tr w14:paraId="558A1505">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Pr>
          <w:p w14:paraId="4EB0B82F">
            <w:pPr>
              <w:rPr>
                <w:rFonts w:asciiTheme="minorEastAsia" w:hAnsiTheme="minorEastAsia" w:eastAsiaTheme="minorEastAsia"/>
                <w:sz w:val="28"/>
                <w:szCs w:val="28"/>
                <w:u w:val="single"/>
              </w:rPr>
            </w:pPr>
            <w:r>
              <w:rPr>
                <w:rFonts w:asciiTheme="minorEastAsia" w:hAnsiTheme="minorEastAsia" w:eastAsiaTheme="minorEastAsia"/>
                <w:sz w:val="28"/>
                <w:szCs w:val="28"/>
              </w:rPr>
              <w:t>合计金额大写：</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小写：￥</w:t>
            </w:r>
            <w:r>
              <w:rPr>
                <w:rFonts w:asciiTheme="minorEastAsia" w:hAnsiTheme="minorEastAsia" w:eastAsiaTheme="minorEastAsia"/>
                <w:sz w:val="28"/>
                <w:szCs w:val="28"/>
                <w:u w:val="single"/>
              </w:rPr>
              <w:t xml:space="preserve">              </w:t>
            </w:r>
          </w:p>
        </w:tc>
      </w:tr>
      <w:tr w14:paraId="0132EA8A">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2A9FE70A">
            <w:pPr>
              <w:jc w:val="center"/>
              <w:rPr>
                <w:rFonts w:asciiTheme="minorEastAsia" w:hAnsiTheme="minorEastAsia" w:eastAsiaTheme="minorEastAsia"/>
                <w:sz w:val="28"/>
                <w:szCs w:val="28"/>
              </w:rPr>
            </w:pPr>
          </w:p>
          <w:p w14:paraId="46DEDB12">
            <w:pPr>
              <w:jc w:val="center"/>
              <w:rPr>
                <w:rFonts w:asciiTheme="minorEastAsia" w:hAnsiTheme="minorEastAsia" w:eastAsiaTheme="minorEastAsia"/>
                <w:sz w:val="28"/>
                <w:szCs w:val="28"/>
              </w:rPr>
            </w:pPr>
          </w:p>
          <w:p w14:paraId="6DCF90BD">
            <w:pPr>
              <w:jc w:val="center"/>
              <w:rPr>
                <w:rFonts w:asciiTheme="minorEastAsia" w:hAnsiTheme="minorEastAsia" w:eastAsiaTheme="minorEastAsia"/>
                <w:sz w:val="28"/>
                <w:szCs w:val="28"/>
              </w:rPr>
            </w:pPr>
          </w:p>
          <w:p w14:paraId="6D212482">
            <w:pPr>
              <w:jc w:val="center"/>
              <w:rPr>
                <w:rFonts w:asciiTheme="minorEastAsia" w:hAnsiTheme="minorEastAsia" w:eastAsiaTheme="minorEastAsia"/>
                <w:sz w:val="28"/>
                <w:szCs w:val="28"/>
              </w:rPr>
            </w:pPr>
            <w:r>
              <w:rPr>
                <w:rFonts w:asciiTheme="minorEastAsia" w:hAnsiTheme="minorEastAsia" w:eastAsiaTheme="minorEastAsia"/>
                <w:sz w:val="28"/>
                <w:szCs w:val="28"/>
              </w:rPr>
              <w:t>备</w:t>
            </w:r>
          </w:p>
          <w:p w14:paraId="40AB8319">
            <w:pPr>
              <w:jc w:val="center"/>
              <w:rPr>
                <w:rFonts w:asciiTheme="minorEastAsia" w:hAnsiTheme="minorEastAsia" w:eastAsiaTheme="minorEastAsia"/>
                <w:sz w:val="28"/>
                <w:szCs w:val="28"/>
              </w:rPr>
            </w:pPr>
          </w:p>
          <w:p w14:paraId="19584E25">
            <w:pPr>
              <w:jc w:val="center"/>
              <w:rPr>
                <w:rFonts w:asciiTheme="minorEastAsia" w:hAnsiTheme="minorEastAsia" w:eastAsiaTheme="minorEastAsia"/>
                <w:sz w:val="28"/>
                <w:szCs w:val="28"/>
              </w:rPr>
            </w:pPr>
            <w:r>
              <w:rPr>
                <w:rFonts w:asciiTheme="minorEastAsia" w:hAnsiTheme="minorEastAsia" w:eastAsiaTheme="minorEastAsia"/>
                <w:sz w:val="28"/>
                <w:szCs w:val="28"/>
              </w:rPr>
              <w:t>注</w:t>
            </w:r>
          </w:p>
          <w:p w14:paraId="6E76CD34">
            <w:pPr>
              <w:jc w:val="center"/>
              <w:rPr>
                <w:rFonts w:asciiTheme="minorEastAsia" w:hAnsiTheme="minorEastAsia" w:eastAsiaTheme="minorEastAsia"/>
                <w:sz w:val="28"/>
                <w:szCs w:val="28"/>
              </w:rPr>
            </w:pPr>
          </w:p>
          <w:p w14:paraId="24E6D375">
            <w:pPr>
              <w:jc w:val="center"/>
              <w:rPr>
                <w:rFonts w:asciiTheme="minorEastAsia" w:hAnsiTheme="minorEastAsia" w:eastAsiaTheme="minorEastAsia"/>
                <w:sz w:val="28"/>
                <w:szCs w:val="28"/>
              </w:rPr>
            </w:pPr>
          </w:p>
          <w:p w14:paraId="5D25543A">
            <w:pPr>
              <w:jc w:val="center"/>
              <w:rPr>
                <w:rFonts w:asciiTheme="minorEastAsia" w:hAnsiTheme="minorEastAsia" w:eastAsiaTheme="minorEastAsia"/>
                <w:sz w:val="28"/>
                <w:szCs w:val="28"/>
              </w:rPr>
            </w:pPr>
          </w:p>
        </w:tc>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tcPr>
          <w:p w14:paraId="183263BB">
            <w:pPr>
              <w:rPr>
                <w:rFonts w:asciiTheme="minorEastAsia" w:hAnsiTheme="minorEastAsia" w:eastAsiaTheme="minorEastAsia"/>
                <w:sz w:val="28"/>
                <w:szCs w:val="28"/>
              </w:rPr>
            </w:pPr>
            <w:r>
              <w:rPr>
                <w:rFonts w:asciiTheme="minorEastAsia" w:hAnsiTheme="minorEastAsia" w:eastAsiaTheme="minorEastAsia"/>
                <w:sz w:val="28"/>
                <w:szCs w:val="28"/>
              </w:rPr>
              <w:t>1、此表应按项目的明细情况列项填表，在填写时，如上表不适合本项目的实际情况，可在确保响应明细内容完整的情况下，根据上表格式自行划表填写。</w:t>
            </w:r>
          </w:p>
          <w:p w14:paraId="36861859">
            <w:pPr>
              <w:rPr>
                <w:rFonts w:asciiTheme="minorEastAsia" w:hAnsiTheme="minorEastAsia" w:eastAsiaTheme="minorEastAsia"/>
                <w:sz w:val="28"/>
                <w:szCs w:val="28"/>
              </w:rPr>
            </w:pPr>
            <w:r>
              <w:rPr>
                <w:rFonts w:asciiTheme="minorEastAsia" w:hAnsiTheme="minorEastAsia" w:eastAsiaTheme="minorEastAsia"/>
                <w:sz w:val="28"/>
                <w:szCs w:val="28"/>
              </w:rPr>
              <w:t>2、报价要求：项目费用包括项目实施所需的工程费、工时费、服务费、运输费、安装费调试费、税费及其他一切费用。</w:t>
            </w:r>
          </w:p>
          <w:p w14:paraId="4EEE5750">
            <w:pPr>
              <w:rPr>
                <w:rFonts w:asciiTheme="minorEastAsia" w:hAnsiTheme="minorEastAsia" w:eastAsiaTheme="minorEastAsia"/>
                <w:sz w:val="28"/>
                <w:szCs w:val="28"/>
              </w:rPr>
            </w:pPr>
            <w:r>
              <w:rPr>
                <w:rFonts w:asciiTheme="minorEastAsia" w:hAnsiTheme="minorEastAsia" w:eastAsiaTheme="minorEastAsia"/>
                <w:sz w:val="28"/>
                <w:szCs w:val="28"/>
              </w:rPr>
              <w:t>3、报价中不允许出现报价优惠等字样，合计总价应与明细报价汇总相等。</w:t>
            </w:r>
          </w:p>
          <w:p w14:paraId="3ECC709F">
            <w:pPr>
              <w:rPr>
                <w:rFonts w:asciiTheme="minorEastAsia" w:hAnsiTheme="minorEastAsia" w:eastAsiaTheme="minorEastAsia"/>
                <w:sz w:val="28"/>
                <w:szCs w:val="28"/>
              </w:rPr>
            </w:pPr>
          </w:p>
        </w:tc>
      </w:tr>
    </w:tbl>
    <w:p w14:paraId="124B89E5">
      <w:pPr>
        <w:rPr>
          <w:sz w:val="32"/>
          <w:szCs w:val="32"/>
        </w:rPr>
      </w:pPr>
    </w:p>
    <w:p w14:paraId="4604C991">
      <w:pPr>
        <w:rPr>
          <w:sz w:val="32"/>
          <w:szCs w:val="32"/>
          <w:u w:val="single"/>
        </w:rPr>
      </w:pPr>
      <w:r>
        <w:rPr>
          <w:sz w:val="32"/>
          <w:szCs w:val="32"/>
        </w:rPr>
        <w:t>授权代表签名：</w:t>
      </w:r>
      <w:r>
        <w:rPr>
          <w:sz w:val="32"/>
          <w:szCs w:val="32"/>
          <w:u w:val="single"/>
        </w:rPr>
        <w:t xml:space="preserve">                 </w:t>
      </w:r>
    </w:p>
    <w:p w14:paraId="40B59BFD">
      <w:pPr>
        <w:rPr>
          <w:sz w:val="32"/>
          <w:szCs w:val="32"/>
          <w:u w:val="single"/>
        </w:rPr>
      </w:pPr>
      <w:r>
        <w:rPr>
          <w:sz w:val="32"/>
          <w:szCs w:val="32"/>
        </w:rPr>
        <w:t>日期：</w:t>
      </w:r>
      <w:r>
        <w:rPr>
          <w:sz w:val="32"/>
          <w:szCs w:val="32"/>
          <w:u w:val="single"/>
        </w:rPr>
        <w:t xml:space="preserve">                   </w:t>
      </w:r>
    </w:p>
    <w:p w14:paraId="122E0A5C">
      <w:pPr>
        <w:rPr>
          <w:szCs w:val="22"/>
        </w:rPr>
      </w:pPr>
    </w:p>
    <w:p w14:paraId="0B502FE9">
      <w:pPr>
        <w:rPr>
          <w:szCs w:val="22"/>
        </w:rPr>
      </w:pPr>
    </w:p>
    <w:p w14:paraId="1E4AB1DF">
      <w:pPr>
        <w:rPr>
          <w:szCs w:val="22"/>
        </w:rPr>
      </w:pPr>
    </w:p>
    <w:p w14:paraId="153BF061">
      <w:pPr>
        <w:pStyle w:val="15"/>
      </w:pPr>
      <w:bookmarkStart w:id="12" w:name="_Toc186548466"/>
      <w:r>
        <w:rPr>
          <w:rFonts w:hint="eastAsia"/>
        </w:rPr>
        <w:t>第四章</w:t>
      </w:r>
      <w:r>
        <w:rPr>
          <w:rFonts w:hint="eastAsia"/>
        </w:rPr>
        <w:tab/>
      </w:r>
      <w:r>
        <w:rPr>
          <w:rFonts w:hint="eastAsia"/>
        </w:rPr>
        <w:t>合同主要条款</w:t>
      </w:r>
      <w:bookmarkEnd w:id="12"/>
    </w:p>
    <w:p w14:paraId="108B0266">
      <w:pPr>
        <w:jc w:val="center"/>
        <w:rPr>
          <w:rFonts w:ascii="楷体_GB2312" w:eastAsia="楷体_GB2312"/>
          <w:b/>
          <w:bCs/>
          <w:sz w:val="28"/>
          <w:szCs w:val="28"/>
        </w:rPr>
      </w:pPr>
      <w:r>
        <w:rPr>
          <w:rFonts w:hint="eastAsia" w:ascii="楷体_GB2312" w:eastAsia="楷体_GB2312"/>
          <w:b/>
          <w:bCs/>
          <w:sz w:val="28"/>
          <w:szCs w:val="28"/>
          <w:lang w:val="en-US" w:eastAsia="zh-CN"/>
        </w:rPr>
        <w:t>信息项目</w:t>
      </w:r>
      <w:r>
        <w:rPr>
          <w:rFonts w:hint="eastAsia" w:ascii="楷体_GB2312" w:eastAsia="楷体_GB2312"/>
          <w:b/>
          <w:bCs/>
          <w:sz w:val="28"/>
          <w:szCs w:val="28"/>
        </w:rPr>
        <w:t>采购合同</w:t>
      </w:r>
    </w:p>
    <w:p w14:paraId="3FE7C4C4">
      <w:pPr>
        <w:jc w:val="center"/>
        <w:rPr>
          <w:b/>
          <w:bCs/>
          <w:szCs w:val="21"/>
        </w:rPr>
      </w:pPr>
    </w:p>
    <w:p w14:paraId="18C210E1">
      <w:pPr>
        <w:ind w:left="-540" w:leftChars="-257"/>
        <w:rPr>
          <w:rFonts w:hint="eastAsia" w:ascii="新宋体" w:hAnsi="新宋体" w:eastAsia="新宋体"/>
          <w:szCs w:val="21"/>
          <w:u w:val="single"/>
          <w:lang w:val="en-US" w:eastAsia="zh-CN"/>
        </w:rPr>
      </w:pPr>
      <w:r>
        <w:rPr>
          <w:rFonts w:hint="eastAsia" w:ascii="新宋体" w:hAnsi="新宋体" w:eastAsia="新宋体"/>
          <w:szCs w:val="21"/>
        </w:rPr>
        <w:t>合同编号：</w:t>
      </w:r>
    </w:p>
    <w:p w14:paraId="39747882">
      <w:pPr>
        <w:ind w:left="-540" w:leftChars="-257"/>
        <w:rPr>
          <w:rFonts w:ascii="新宋体" w:hAnsi="新宋体" w:eastAsia="新宋体"/>
          <w:szCs w:val="21"/>
        </w:rPr>
      </w:pPr>
      <w:r>
        <w:rPr>
          <w:rFonts w:hint="eastAsia" w:ascii="新宋体" w:hAnsi="新宋体" w:eastAsia="新宋体"/>
          <w:szCs w:val="21"/>
        </w:rPr>
        <w:t>甲方（采购人）：</w:t>
      </w:r>
      <w:r>
        <w:rPr>
          <w:rFonts w:hint="eastAsia" w:ascii="新宋体" w:hAnsi="新宋体" w:eastAsia="新宋体"/>
          <w:szCs w:val="21"/>
          <w:u w:val="single"/>
        </w:rPr>
        <w:t xml:space="preserve">    浙江大学医学院附属妇产科医院  </w:t>
      </w:r>
    </w:p>
    <w:p w14:paraId="443FDCE2">
      <w:pPr>
        <w:ind w:left="-540" w:leftChars="-257" w:right="-512" w:rightChars="-244"/>
        <w:rPr>
          <w:rFonts w:ascii="新宋体" w:hAnsi="新宋体" w:eastAsia="新宋体"/>
          <w:szCs w:val="21"/>
        </w:rPr>
      </w:pPr>
      <w:r>
        <w:rPr>
          <w:rFonts w:hint="eastAsia" w:ascii="新宋体" w:hAnsi="新宋体" w:eastAsia="新宋体"/>
          <w:szCs w:val="21"/>
        </w:rPr>
        <w:t>乙方（供应商）：</w:t>
      </w:r>
      <w:r>
        <w:rPr>
          <w:rFonts w:hint="eastAsia" w:ascii="新宋体" w:hAnsi="新宋体" w:eastAsia="新宋体"/>
          <w:szCs w:val="21"/>
          <w:u w:val="single"/>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u w:val="single"/>
          <w:lang w:val="en-US" w:eastAsia="zh-CN"/>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rPr>
        <w:t xml:space="preserve">                            </w:t>
      </w:r>
    </w:p>
    <w:p w14:paraId="610992C8">
      <w:pPr>
        <w:ind w:left="-540" w:leftChars="-257" w:right="-512" w:rightChars="-244" w:firstLine="420" w:firstLineChars="200"/>
        <w:rPr>
          <w:rFonts w:ascii="新宋体" w:hAnsi="新宋体" w:eastAsia="新宋体"/>
          <w:szCs w:val="21"/>
        </w:rPr>
      </w:pPr>
    </w:p>
    <w:p w14:paraId="3678E515">
      <w:pPr>
        <w:adjustRightInd w:val="0"/>
        <w:snapToGrid w:val="0"/>
        <w:spacing w:before="120" w:after="120"/>
        <w:rPr>
          <w:rFonts w:hint="eastAsia" w:ascii="微软雅黑" w:hAnsi="微软雅黑" w:eastAsia="微软雅黑" w:cs="Times New Roman"/>
          <w:b/>
          <w:sz w:val="24"/>
          <w:szCs w:val="24"/>
          <w:lang w:val="zh-CN"/>
        </w:rPr>
      </w:pPr>
      <w:r>
        <w:rPr>
          <w:rFonts w:ascii="微软雅黑" w:hAnsi="微软雅黑" w:eastAsia="微软雅黑" w:cs="Times New Roman"/>
          <w:b/>
          <w:snapToGrid w:val="0"/>
          <w:kern w:val="0"/>
          <w:sz w:val="24"/>
          <w:szCs w:val="24"/>
          <w:lang w:val="zh-CN"/>
        </w:rPr>
        <w:t>一、</w:t>
      </w:r>
      <w:r>
        <w:rPr>
          <w:rFonts w:hint="eastAsia" w:ascii="微软雅黑" w:hAnsi="微软雅黑" w:eastAsia="微软雅黑" w:cs="Times New Roman"/>
          <w:b/>
          <w:snapToGrid w:val="0"/>
          <w:kern w:val="0"/>
          <w:sz w:val="24"/>
          <w:szCs w:val="24"/>
          <w:lang w:val="zh-CN"/>
        </w:rPr>
        <w:t>采购内容</w:t>
      </w:r>
      <w:r>
        <w:rPr>
          <w:rFonts w:ascii="微软雅黑" w:hAnsi="微软雅黑" w:eastAsia="微软雅黑" w:cs="Times New Roman"/>
          <w:b/>
          <w:sz w:val="24"/>
          <w:szCs w:val="24"/>
          <w:lang w:val="zh-CN"/>
        </w:rPr>
        <w:t>及合同价格</w:t>
      </w:r>
    </w:p>
    <w:tbl>
      <w:tblPr>
        <w:tblStyle w:val="17"/>
        <w:tblW w:w="8848" w:type="dxa"/>
        <w:jc w:val="center"/>
        <w:tblLayout w:type="autofit"/>
        <w:tblCellMar>
          <w:top w:w="0" w:type="dxa"/>
          <w:left w:w="108" w:type="dxa"/>
          <w:bottom w:w="0" w:type="dxa"/>
          <w:right w:w="108" w:type="dxa"/>
        </w:tblCellMar>
      </w:tblPr>
      <w:tblGrid>
        <w:gridCol w:w="3559"/>
        <w:gridCol w:w="1547"/>
        <w:gridCol w:w="709"/>
        <w:gridCol w:w="1559"/>
        <w:gridCol w:w="1474"/>
      </w:tblGrid>
      <w:tr w14:paraId="06EB8039">
        <w:trPr>
          <w:trHeight w:val="300" w:hRule="atLeast"/>
          <w:jc w:val="center"/>
        </w:trPr>
        <w:tc>
          <w:tcPr>
            <w:tcW w:w="3559" w:type="dxa"/>
            <w:tcBorders>
              <w:top w:val="single" w:color="auto" w:sz="8" w:space="0"/>
              <w:left w:val="single" w:color="auto" w:sz="8" w:space="0"/>
              <w:bottom w:val="single" w:color="auto" w:sz="8" w:space="0"/>
              <w:right w:val="single" w:color="auto" w:sz="8" w:space="0"/>
            </w:tcBorders>
            <w:shd w:val="clear" w:color="auto" w:fill="auto"/>
            <w:vAlign w:val="center"/>
          </w:tcPr>
          <w:p w14:paraId="06B4ED3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服务项目</w:t>
            </w:r>
          </w:p>
        </w:tc>
        <w:tc>
          <w:tcPr>
            <w:tcW w:w="1547" w:type="dxa"/>
            <w:tcBorders>
              <w:top w:val="single" w:color="auto" w:sz="8" w:space="0"/>
              <w:left w:val="nil"/>
              <w:bottom w:val="single" w:color="auto" w:sz="8" w:space="0"/>
              <w:right w:val="single" w:color="auto" w:sz="8" w:space="0"/>
            </w:tcBorders>
            <w:shd w:val="clear" w:color="auto" w:fill="auto"/>
            <w:vAlign w:val="center"/>
          </w:tcPr>
          <w:p w14:paraId="02DB8B6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要求说明</w:t>
            </w:r>
          </w:p>
        </w:tc>
        <w:tc>
          <w:tcPr>
            <w:tcW w:w="709" w:type="dxa"/>
            <w:tcBorders>
              <w:top w:val="single" w:color="auto" w:sz="8" w:space="0"/>
              <w:left w:val="nil"/>
              <w:bottom w:val="single" w:color="auto" w:sz="8" w:space="0"/>
              <w:right w:val="single" w:color="auto" w:sz="8" w:space="0"/>
            </w:tcBorders>
            <w:shd w:val="clear" w:color="auto" w:fill="auto"/>
            <w:vAlign w:val="center"/>
          </w:tcPr>
          <w:p w14:paraId="31F393A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559" w:type="dxa"/>
            <w:tcBorders>
              <w:top w:val="single" w:color="auto" w:sz="8" w:space="0"/>
              <w:left w:val="nil"/>
              <w:bottom w:val="single" w:color="auto" w:sz="8" w:space="0"/>
              <w:right w:val="single" w:color="auto" w:sz="8" w:space="0"/>
            </w:tcBorders>
            <w:shd w:val="clear" w:color="auto" w:fill="auto"/>
            <w:vAlign w:val="center"/>
          </w:tcPr>
          <w:p w14:paraId="2BAC5E5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474" w:type="dxa"/>
            <w:tcBorders>
              <w:top w:val="single" w:color="auto" w:sz="8" w:space="0"/>
              <w:left w:val="nil"/>
              <w:bottom w:val="single" w:color="auto" w:sz="8" w:space="0"/>
              <w:right w:val="single" w:color="auto" w:sz="8" w:space="0"/>
            </w:tcBorders>
            <w:shd w:val="clear" w:color="auto" w:fill="auto"/>
            <w:vAlign w:val="center"/>
          </w:tcPr>
          <w:p w14:paraId="746BC34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金额（元）</w:t>
            </w:r>
          </w:p>
        </w:tc>
      </w:tr>
      <w:tr w14:paraId="60BCC174">
        <w:trPr>
          <w:trHeight w:val="645" w:hRule="atLeast"/>
          <w:jc w:val="center"/>
        </w:trPr>
        <w:tc>
          <w:tcPr>
            <w:tcW w:w="3559" w:type="dxa"/>
            <w:tcBorders>
              <w:top w:val="nil"/>
              <w:left w:val="single" w:color="auto" w:sz="8" w:space="0"/>
              <w:bottom w:val="single" w:color="auto" w:sz="8" w:space="0"/>
              <w:right w:val="single" w:color="auto" w:sz="8" w:space="0"/>
            </w:tcBorders>
            <w:shd w:val="clear" w:color="auto" w:fill="auto"/>
            <w:vAlign w:val="center"/>
          </w:tcPr>
          <w:p w14:paraId="6B5D3B7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XXXXXXXXXX（项目名称，如有细项，以附录形式列在最后）</w:t>
            </w:r>
          </w:p>
        </w:tc>
        <w:tc>
          <w:tcPr>
            <w:tcW w:w="1547" w:type="dxa"/>
            <w:tcBorders>
              <w:top w:val="nil"/>
              <w:left w:val="nil"/>
              <w:bottom w:val="single" w:color="auto" w:sz="8" w:space="0"/>
              <w:right w:val="single" w:color="auto" w:sz="8" w:space="0"/>
            </w:tcBorders>
            <w:shd w:val="clear" w:color="auto" w:fill="auto"/>
            <w:vAlign w:val="center"/>
          </w:tcPr>
          <w:p w14:paraId="6EA5E5FB">
            <w:pPr>
              <w:widowControl/>
              <w:jc w:val="left"/>
              <w:rPr>
                <w:rFonts w:hint="eastAsia" w:ascii="宋体" w:hAnsi="宋体" w:eastAsia="宋体" w:cs="宋体"/>
                <w:kern w:val="0"/>
                <w:sz w:val="24"/>
                <w:szCs w:val="24"/>
              </w:rPr>
            </w:pPr>
          </w:p>
        </w:tc>
        <w:tc>
          <w:tcPr>
            <w:tcW w:w="709" w:type="dxa"/>
            <w:tcBorders>
              <w:top w:val="nil"/>
              <w:left w:val="nil"/>
              <w:bottom w:val="single" w:color="auto" w:sz="8" w:space="0"/>
              <w:right w:val="single" w:color="auto" w:sz="8" w:space="0"/>
            </w:tcBorders>
            <w:shd w:val="clear" w:color="auto" w:fill="auto"/>
            <w:vAlign w:val="center"/>
          </w:tcPr>
          <w:p w14:paraId="141F3212">
            <w:pPr>
              <w:widowControl/>
              <w:jc w:val="left"/>
              <w:rPr>
                <w:rFonts w:ascii="Times New Roman" w:hAnsi="Times New Roman" w:eastAsia="宋体" w:cs="Times New Roman"/>
                <w:kern w:val="0"/>
                <w:sz w:val="24"/>
                <w:szCs w:val="24"/>
              </w:rPr>
            </w:pPr>
          </w:p>
        </w:tc>
        <w:tc>
          <w:tcPr>
            <w:tcW w:w="1559" w:type="dxa"/>
            <w:tcBorders>
              <w:top w:val="nil"/>
              <w:left w:val="nil"/>
              <w:bottom w:val="single" w:color="auto" w:sz="8" w:space="0"/>
              <w:right w:val="single" w:color="auto" w:sz="8" w:space="0"/>
            </w:tcBorders>
            <w:shd w:val="clear" w:color="auto" w:fill="auto"/>
            <w:vAlign w:val="center"/>
          </w:tcPr>
          <w:p w14:paraId="0C314550">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c>
          <w:tcPr>
            <w:tcW w:w="1474" w:type="dxa"/>
            <w:tcBorders>
              <w:top w:val="nil"/>
              <w:left w:val="nil"/>
              <w:bottom w:val="single" w:color="auto" w:sz="8" w:space="0"/>
              <w:right w:val="single" w:color="auto" w:sz="8" w:space="0"/>
            </w:tcBorders>
            <w:shd w:val="clear" w:color="auto" w:fill="auto"/>
            <w:vAlign w:val="center"/>
          </w:tcPr>
          <w:p w14:paraId="429D9EA3">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r w14:paraId="1261C888">
        <w:trPr>
          <w:trHeight w:val="330" w:hRule="atLeast"/>
          <w:jc w:val="center"/>
        </w:trPr>
        <w:tc>
          <w:tcPr>
            <w:tcW w:w="7374" w:type="dxa"/>
            <w:gridSpan w:val="4"/>
            <w:tcBorders>
              <w:top w:val="single" w:color="auto" w:sz="4" w:space="0"/>
              <w:left w:val="single" w:color="auto" w:sz="4" w:space="0"/>
              <w:bottom w:val="single" w:color="auto" w:sz="4" w:space="0"/>
              <w:right w:val="single" w:color="auto" w:sz="8" w:space="0"/>
            </w:tcBorders>
            <w:shd w:val="clear" w:color="auto" w:fill="auto"/>
            <w:noWrap/>
            <w:vAlign w:val="bottom"/>
          </w:tcPr>
          <w:p w14:paraId="489132C6">
            <w:pPr>
              <w:widowControl/>
              <w:jc w:val="center"/>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金额总计：</w:t>
            </w:r>
            <w:r>
              <w:rPr>
                <w:rFonts w:ascii="宋体" w:hAnsi="宋体" w:eastAsia="宋体" w:cs="Times New Roman"/>
                <w:bCs/>
                <w:spacing w:val="20"/>
                <w:sz w:val="24"/>
                <w:szCs w:val="24"/>
              </w:rPr>
              <w:t xml:space="preserve"> </w:t>
            </w:r>
            <w:r>
              <w:rPr>
                <w:rFonts w:hint="eastAsia" w:ascii="宋体" w:hAnsi="宋体" w:eastAsia="宋体" w:cs="Times New Roman"/>
                <w:bCs/>
                <w:spacing w:val="20"/>
                <w:sz w:val="24"/>
                <w:szCs w:val="24"/>
              </w:rPr>
              <w:t xml:space="preserve"> </w:t>
            </w:r>
            <w:r>
              <w:rPr>
                <w:rFonts w:ascii="宋体" w:hAnsi="宋体" w:eastAsia="宋体" w:cs="Times New Roman"/>
                <w:bCs/>
                <w:spacing w:val="20"/>
                <w:sz w:val="24"/>
                <w:szCs w:val="24"/>
              </w:rPr>
              <w:t>人民币</w:t>
            </w:r>
            <w:r>
              <w:rPr>
                <w:rFonts w:hint="eastAsia" w:ascii="宋体" w:hAnsi="宋体" w:eastAsia="宋体" w:cs="Times New Roman"/>
                <w:bCs/>
                <w:spacing w:val="20"/>
                <w:sz w:val="24"/>
                <w:szCs w:val="24"/>
                <w:u w:val="single"/>
              </w:rPr>
              <w:t xml:space="preserve">         </w:t>
            </w:r>
            <w:r>
              <w:rPr>
                <w:rFonts w:hint="eastAsia" w:ascii="宋体" w:hAnsi="宋体" w:eastAsia="宋体" w:cs="Times New Roman"/>
                <w:bCs/>
                <w:spacing w:val="20"/>
                <w:sz w:val="24"/>
                <w:szCs w:val="24"/>
              </w:rPr>
              <w:t>元整</w:t>
            </w:r>
          </w:p>
        </w:tc>
        <w:tc>
          <w:tcPr>
            <w:tcW w:w="1474" w:type="dxa"/>
            <w:tcBorders>
              <w:top w:val="nil"/>
              <w:left w:val="nil"/>
              <w:bottom w:val="single" w:color="auto" w:sz="8" w:space="0"/>
              <w:right w:val="single" w:color="auto" w:sz="8" w:space="0"/>
            </w:tcBorders>
            <w:shd w:val="clear" w:color="auto" w:fill="auto"/>
            <w:vAlign w:val="center"/>
          </w:tcPr>
          <w:p w14:paraId="1141B7CC">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bl>
    <w:p w14:paraId="3A6AA062">
      <w:pPr>
        <w:adjustRightInd w:val="0"/>
        <w:snapToGrid w:val="0"/>
        <w:spacing w:before="120" w:after="120"/>
        <w:ind w:firstLine="511" w:firstLineChars="213"/>
        <w:jc w:val="right"/>
        <w:rPr>
          <w:rFonts w:hint="eastAsia" w:ascii="微软雅黑" w:hAnsi="微软雅黑" w:eastAsia="微软雅黑" w:cs="Times New Roman"/>
          <w:sz w:val="24"/>
          <w:szCs w:val="24"/>
          <w:lang w:val="zh-CN"/>
        </w:rPr>
      </w:pPr>
      <w:r>
        <w:rPr>
          <w:rFonts w:ascii="微软雅黑" w:hAnsi="微软雅黑" w:eastAsia="微软雅黑" w:cs="Times New Roman"/>
          <w:sz w:val="24"/>
          <w:szCs w:val="24"/>
          <w:lang w:val="zh-CN"/>
        </w:rPr>
        <w:t xml:space="preserve">金额单位：元 </w:t>
      </w:r>
    </w:p>
    <w:p w14:paraId="6FD1BBBE">
      <w:pPr>
        <w:snapToGrid w:val="0"/>
        <w:ind w:left="-420" w:leftChars="-400" w:right="-487" w:rightChars="-232" w:hanging="420" w:hangingChars="200"/>
        <w:rPr>
          <w:rFonts w:hint="default" w:ascii="新宋体" w:hAnsi="新宋体" w:eastAsia="新宋体" w:cs="Times New Roman"/>
          <w:szCs w:val="21"/>
          <w:lang w:val="en-US" w:eastAsia="zh-CN"/>
        </w:rPr>
      </w:pPr>
      <w:r>
        <w:rPr>
          <w:rFonts w:hint="eastAsia" w:ascii="新宋体" w:hAnsi="新宋体" w:eastAsia="新宋体" w:cs="Times New Roman"/>
          <w:szCs w:val="21"/>
          <w:lang w:val="zh-CN"/>
        </w:rPr>
        <w:t>注：1、以上合同总价，包含产品到达用户、达到用户要求的使用性能、并能在用户要求的期限内正常使用所需的一切费用。</w:t>
      </w:r>
    </w:p>
    <w:p w14:paraId="1B914282">
      <w:pPr>
        <w:snapToGrid w:val="0"/>
        <w:ind w:left="-420" w:leftChars="-400" w:right="-487" w:rightChars="-232" w:hanging="420" w:hangingChars="200"/>
        <w:rPr>
          <w:rFonts w:hint="eastAsia" w:ascii="新宋体" w:hAnsi="新宋体" w:eastAsia="新宋体" w:cs="Times New Roman"/>
          <w:szCs w:val="21"/>
          <w:lang w:val="zh-CN"/>
        </w:rPr>
      </w:pPr>
      <w:r>
        <w:rPr>
          <w:rFonts w:hint="eastAsia" w:ascii="新宋体" w:hAnsi="新宋体" w:eastAsia="新宋体" w:cs="Times New Roman"/>
          <w:szCs w:val="21"/>
          <w:lang w:val="zh-CN"/>
        </w:rPr>
        <w:t>招标文件、投标文件与本合同具有同等法律效力。</w:t>
      </w:r>
    </w:p>
    <w:p w14:paraId="6C9D027C">
      <w:pPr>
        <w:snapToGrid w:val="0"/>
        <w:ind w:left="-420" w:leftChars="-400" w:right="-487" w:rightChars="-232" w:hanging="420" w:hangingChars="200"/>
        <w:rPr>
          <w:rFonts w:hint="eastAsia" w:ascii="新宋体" w:hAnsi="新宋体" w:eastAsia="新宋体"/>
          <w:szCs w:val="21"/>
        </w:rPr>
      </w:pPr>
    </w:p>
    <w:p w14:paraId="335D2653">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二、技术资料</w:t>
      </w:r>
    </w:p>
    <w:p w14:paraId="43AD557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1.乙方应按招标文件规定的时间，向甲方提供全部合法有效技术资料。</w:t>
      </w:r>
    </w:p>
    <w:p w14:paraId="2ED1DF5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0EEEF3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三、知识产权</w:t>
      </w:r>
    </w:p>
    <w:p w14:paraId="795BC98C">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乙方应保证所提供的货物或其任何一部分包括软件等，均不会侵犯任何第三方的知识产权。任何第三方对本合同标的主张知识产权的，均由乙方承担全部责任。甲方先行承担责任的，有权向乙方追偿。</w:t>
      </w:r>
    </w:p>
    <w:p w14:paraId="51500562">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四、产权担保</w:t>
      </w:r>
    </w:p>
    <w:p w14:paraId="05EB4E75">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乙方保证所交付的</w:t>
      </w:r>
      <w:r>
        <w:rPr>
          <w:rFonts w:hint="eastAsia" w:ascii="新宋体" w:hAnsi="新宋体" w:eastAsia="新宋体"/>
          <w:szCs w:val="21"/>
          <w:lang w:val="en-US" w:eastAsia="zh-CN"/>
        </w:rPr>
        <w:t>产品</w:t>
      </w:r>
      <w:r>
        <w:rPr>
          <w:rFonts w:hint="eastAsia" w:ascii="新宋体" w:hAnsi="新宋体" w:eastAsia="新宋体"/>
          <w:szCs w:val="21"/>
          <w:lang w:val="zh-CN"/>
        </w:rPr>
        <w:t>所有权，在交付之时，完全属于乙方且无任何抵押、查封等产权瑕疵。</w:t>
      </w:r>
    </w:p>
    <w:p w14:paraId="2F2D876B">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五、转包或分包</w:t>
      </w:r>
    </w:p>
    <w:p w14:paraId="00B0CE18">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本合同范围的货物，应由乙方直接供应，不得转让他人供应，否则，甲方有权解除合同并追究乙方的违约责任。</w:t>
      </w:r>
    </w:p>
    <w:p w14:paraId="19DF275E">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六、质保或维保周期</w:t>
      </w:r>
    </w:p>
    <w:p w14:paraId="20F600E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项目终验合格后质保 壹 年。</w:t>
      </w:r>
    </w:p>
    <w:p w14:paraId="188DE617">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七、交货期、交货方式及地点</w:t>
      </w:r>
    </w:p>
    <w:p w14:paraId="16C0D0B8">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 交货期：</w:t>
      </w:r>
    </w:p>
    <w:p w14:paraId="52F5216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本合同签订之日起</w:t>
      </w:r>
      <w:r>
        <w:rPr>
          <w:rFonts w:hint="eastAsia" w:ascii="新宋体" w:hAnsi="新宋体" w:eastAsia="新宋体"/>
          <w:szCs w:val="21"/>
        </w:rPr>
        <w:t>XX（工作日/月）</w:t>
      </w:r>
      <w:r>
        <w:rPr>
          <w:rFonts w:hint="eastAsia" w:ascii="新宋体" w:hAnsi="新宋体" w:eastAsia="新宋体"/>
          <w:szCs w:val="21"/>
          <w:lang w:val="zh-CN"/>
        </w:rPr>
        <w:t>内，乙方将产品/服务交付到甲方指定地点。</w:t>
      </w:r>
    </w:p>
    <w:p w14:paraId="5BD974F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交货方式及地点：</w:t>
      </w:r>
    </w:p>
    <w:p w14:paraId="4068ED0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乙方将产品交付到甲方指定地点，并实施安装，确保可用。</w:t>
      </w:r>
    </w:p>
    <w:p w14:paraId="5DB31255">
      <w:pPr>
        <w:snapToGrid w:val="0"/>
        <w:ind w:left="-420" w:leftChars="-400" w:right="-487" w:rightChars="-232" w:hanging="420" w:hangingChars="200"/>
        <w:rPr>
          <w:rFonts w:hint="eastAsia" w:ascii="新宋体" w:hAnsi="新宋体" w:eastAsia="新宋体"/>
          <w:szCs w:val="21"/>
          <w:lang w:val="en-US" w:eastAsia="zh-CN"/>
        </w:rPr>
      </w:pPr>
    </w:p>
    <w:p w14:paraId="6B58C5A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en-US" w:eastAsia="zh-CN"/>
        </w:rPr>
        <w:t>八</w:t>
      </w:r>
      <w:r>
        <w:rPr>
          <w:rFonts w:hint="eastAsia" w:ascii="新宋体" w:hAnsi="新宋体" w:eastAsia="新宋体"/>
          <w:szCs w:val="21"/>
        </w:rPr>
        <w:t>、付款方式：</w:t>
      </w:r>
      <w:r>
        <w:rPr>
          <w:rFonts w:hint="eastAsia" w:ascii="新宋体" w:hAnsi="新宋体" w:eastAsia="新宋体"/>
          <w:szCs w:val="21"/>
          <w:lang w:val="zh-CN"/>
        </w:rPr>
        <w:t>甲方采用银行转帐或电汇方式将款项汇入乙方指定账户，付款时间如下：</w:t>
      </w:r>
    </w:p>
    <w:p w14:paraId="48EEF0CA">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1.</w:t>
      </w:r>
      <w:r>
        <w:rPr>
          <w:rFonts w:hint="eastAsia" w:ascii="新宋体" w:hAnsi="新宋体" w:eastAsia="新宋体"/>
          <w:szCs w:val="21"/>
        </w:rPr>
        <w:t>本合同签订之日起，在收到乙方开具的正式票据的3个月内，甲方向乙方指定账户支付项目款的</w:t>
      </w:r>
      <w:r>
        <w:rPr>
          <w:rFonts w:hint="eastAsia" w:ascii="新宋体" w:hAnsi="新宋体" w:eastAsia="新宋体"/>
          <w:szCs w:val="21"/>
          <w:lang w:val="en-US" w:eastAsia="zh-CN"/>
        </w:rPr>
        <w:t>4</w:t>
      </w:r>
      <w:r>
        <w:rPr>
          <w:rFonts w:hint="eastAsia" w:ascii="新宋体" w:hAnsi="新宋体" w:eastAsia="新宋体"/>
          <w:szCs w:val="21"/>
        </w:rPr>
        <w:t>0 %，即人民币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28DAB685">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2.服务期满一年</w:t>
      </w:r>
      <w:r>
        <w:rPr>
          <w:rFonts w:hint="eastAsia" w:ascii="新宋体" w:hAnsi="新宋体" w:eastAsia="新宋体"/>
          <w:szCs w:val="21"/>
        </w:rPr>
        <w:t>且经甲方书面认可后</w:t>
      </w:r>
      <w:bookmarkStart w:id="13" w:name="_Hlk180564210"/>
      <w:r>
        <w:rPr>
          <w:rFonts w:hint="eastAsia" w:ascii="新宋体" w:hAnsi="新宋体" w:eastAsia="新宋体"/>
          <w:szCs w:val="21"/>
        </w:rPr>
        <w:t>，收到乙方开具的正式票据的3个月内，</w:t>
      </w:r>
      <w:bookmarkEnd w:id="13"/>
      <w:r>
        <w:rPr>
          <w:rFonts w:hint="eastAsia" w:ascii="新宋体" w:hAnsi="新宋体" w:eastAsia="新宋体"/>
          <w:szCs w:val="21"/>
        </w:rPr>
        <w:t>甲方向乙方支付项目款的</w:t>
      </w:r>
      <w:r>
        <w:rPr>
          <w:rFonts w:hint="eastAsia" w:ascii="新宋体" w:hAnsi="新宋体" w:eastAsia="新宋体"/>
          <w:szCs w:val="21"/>
          <w:lang w:val="en-US" w:eastAsia="zh-CN"/>
        </w:rPr>
        <w:t>6</w:t>
      </w:r>
      <w:r>
        <w:rPr>
          <w:rFonts w:hint="eastAsia" w:ascii="新宋体" w:hAnsi="新宋体" w:eastAsia="新宋体"/>
          <w:szCs w:val="21"/>
        </w:rPr>
        <w:t>0%余款，即人民币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4216C258">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九、税费</w:t>
      </w:r>
    </w:p>
    <w:p w14:paraId="7E2A945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本合同执行中相关的一切税费均由乙方负担。</w:t>
      </w:r>
    </w:p>
    <w:p w14:paraId="428AB14A">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十、各方职责</w:t>
      </w:r>
    </w:p>
    <w:p w14:paraId="5DC04750">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1、甲方职责：</w:t>
      </w:r>
    </w:p>
    <w:p w14:paraId="347CA354">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甲方应向乙方提供采购内容所需要的技术资料和数据，参与整个项目的全过程，协助配合乙方做好需求调研、方案设计及现场等工作，对各项业务的需求报告及时确认。</w:t>
      </w:r>
    </w:p>
    <w:p w14:paraId="2C928A22">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确保有专人负责软件的使用和管理，确保设施运行环境（包括计算机、打印机及相关硬件设备）的安全，为软件正常运行提供保障。</w:t>
      </w:r>
    </w:p>
    <w:p w14:paraId="0CCA122C">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在乙方进行维护与技术支持时，根据乙方要求，指定配合工作的员工，提供必要的设备,配合检查软件系统运行是否正常。</w:t>
      </w:r>
    </w:p>
    <w:p w14:paraId="3F27D0F7">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2、乙方职责：</w:t>
      </w:r>
    </w:p>
    <w:p w14:paraId="7588694C">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乙方承诺按照本合同约定的服务内容和服务进度向甲方提供合格的服务，并做好项目管理，指定项目负责人。</w:t>
      </w:r>
    </w:p>
    <w:p w14:paraId="0D3C7316">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 xml:space="preserve">乙方保证提供的技术资料具有科学性，正确性，简明性，可操作性和规范性。乙方须进行必要的技术指导，并保证甲方能正确、安全、有效的使用服务成果。 </w:t>
      </w:r>
    </w:p>
    <w:p w14:paraId="6317CAD0">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乙方保证派驻甲方的人员遵守甲方的有关制度、工作纪律和规定，乙方服务人员应在甲方规定的工作场地范围内工作。</w:t>
      </w:r>
    </w:p>
    <w:p w14:paraId="6774D2EB">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乙方在履行合同过程中，对甲方的信息数据、软件源代码、有关文档保密，未经审批不得向第三方泄露，若有违反，经查证后根据情节轻重扣减合同款。</w:t>
      </w:r>
    </w:p>
    <w:p w14:paraId="10D064B5">
      <w:pPr>
        <w:snapToGrid w:val="0"/>
        <w:ind w:left="-840" w:leftChars="-400" w:right="-487" w:rightChars="-232" w:firstLine="420" w:firstLineChars="0"/>
        <w:rPr>
          <w:rFonts w:hint="eastAsia" w:ascii="新宋体" w:hAnsi="新宋体" w:eastAsia="新宋体"/>
          <w:szCs w:val="21"/>
          <w:lang w:val="zh-CN" w:eastAsia="zh-CN"/>
        </w:rPr>
      </w:pPr>
    </w:p>
    <w:p w14:paraId="1881F6C1">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十一、项目内容说明</w:t>
      </w:r>
    </w:p>
    <w:p w14:paraId="4CE407B4">
      <w:pPr>
        <w:numPr>
          <w:ilvl w:val="0"/>
          <w:numId w:val="0"/>
        </w:num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(XXXXXXXXXXXXXXXXXXXXXXXXXXXXXXXXXXXXXXXXXXXXXXXX,简要说明，内容过多请放在后面附录中）</w:t>
      </w:r>
    </w:p>
    <w:p w14:paraId="5380EE3B">
      <w:pPr>
        <w:numPr>
          <w:ilvl w:val="0"/>
          <w:numId w:val="0"/>
        </w:numPr>
        <w:snapToGrid w:val="0"/>
        <w:ind w:left="-1260" w:leftChars="-600" w:right="-487" w:rightChars="-232" w:firstLine="420" w:firstLineChars="0"/>
        <w:rPr>
          <w:rFonts w:hint="eastAsia" w:ascii="新宋体" w:hAnsi="新宋体" w:eastAsia="新宋体"/>
          <w:szCs w:val="21"/>
        </w:rPr>
      </w:pPr>
      <w:r>
        <w:rPr>
          <w:rFonts w:hint="eastAsia" w:ascii="新宋体" w:hAnsi="新宋体" w:eastAsia="新宋体"/>
          <w:szCs w:val="21"/>
          <w:lang w:val="zh-CN"/>
        </w:rPr>
        <w:t>十</w:t>
      </w:r>
      <w:r>
        <w:rPr>
          <w:rFonts w:hint="eastAsia" w:ascii="新宋体" w:hAnsi="新宋体" w:eastAsia="新宋体"/>
          <w:szCs w:val="21"/>
          <w:lang w:val="en-US" w:eastAsia="zh-CN"/>
        </w:rPr>
        <w:t>二</w:t>
      </w:r>
      <w:r>
        <w:rPr>
          <w:rFonts w:hint="eastAsia" w:ascii="新宋体" w:hAnsi="新宋体" w:eastAsia="新宋体"/>
          <w:szCs w:val="21"/>
          <w:lang w:val="zh-CN"/>
        </w:rPr>
        <w:t>、</w:t>
      </w:r>
      <w:r>
        <w:rPr>
          <w:rFonts w:hint="eastAsia" w:ascii="新宋体" w:hAnsi="新宋体" w:eastAsia="新宋体"/>
          <w:szCs w:val="21"/>
          <w:lang w:val="en-US" w:eastAsia="zh-CN"/>
        </w:rPr>
        <w:t>项目</w:t>
      </w:r>
      <w:r>
        <w:rPr>
          <w:rFonts w:hint="eastAsia" w:ascii="新宋体" w:hAnsi="新宋体" w:eastAsia="新宋体"/>
          <w:szCs w:val="21"/>
        </w:rPr>
        <w:t>验收：</w:t>
      </w:r>
    </w:p>
    <w:p w14:paraId="5FDB7BB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1.乙方根据约定服务范围与内容提供技术资料和数据，确保能让甲方正常使用，完成服务内容后可提出验收，甲方需在十个工作日内验收。</w:t>
      </w:r>
    </w:p>
    <w:p w14:paraId="6C99C0A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 验收前，乙方应对产品作出全面检查和对验收文件进行整理，并列出清单，拟订验收报告交与甲方。</w:t>
      </w:r>
    </w:p>
    <w:p w14:paraId="73B8995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3. 甲方根据合同约定审查项目完成情况，直到符合技术要求，甲方才做最终验收。</w:t>
      </w:r>
    </w:p>
    <w:p w14:paraId="5AB5CFD5">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eastAsia="zh-CN"/>
        </w:rPr>
        <w:t>4. 验收时乙方必须在现场，验收完毕后十五个工作日内作出验收结果报告；验收费用由乙方负责。</w:t>
      </w:r>
    </w:p>
    <w:p w14:paraId="13A9C46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十三、服务质量考核</w:t>
      </w:r>
    </w:p>
    <w:p w14:paraId="72E0D718">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乙方须严格</w:t>
      </w:r>
      <w:r>
        <w:rPr>
          <w:rFonts w:hint="eastAsia" w:ascii="新宋体" w:hAnsi="新宋体" w:eastAsia="新宋体"/>
          <w:szCs w:val="21"/>
        </w:rPr>
        <w:t>按照合同</w:t>
      </w:r>
      <w:r>
        <w:rPr>
          <w:rFonts w:hint="eastAsia" w:ascii="新宋体" w:hAnsi="新宋体" w:eastAsia="新宋体"/>
          <w:szCs w:val="21"/>
          <w:lang w:val="zh-CN"/>
        </w:rPr>
        <w:t>要求</w:t>
      </w:r>
      <w:r>
        <w:rPr>
          <w:rFonts w:hint="eastAsia" w:ascii="新宋体" w:hAnsi="新宋体" w:eastAsia="新宋体"/>
          <w:szCs w:val="21"/>
        </w:rPr>
        <w:t>提供技术</w:t>
      </w:r>
      <w:r>
        <w:rPr>
          <w:rFonts w:hint="eastAsia" w:ascii="新宋体" w:hAnsi="新宋体" w:eastAsia="新宋体"/>
          <w:szCs w:val="21"/>
          <w:lang w:val="zh-CN"/>
        </w:rPr>
        <w:t>服务。为了</w:t>
      </w:r>
      <w:r>
        <w:rPr>
          <w:rFonts w:hint="eastAsia" w:ascii="新宋体" w:hAnsi="新宋体" w:eastAsia="新宋体"/>
          <w:szCs w:val="21"/>
        </w:rPr>
        <w:t>确保</w:t>
      </w:r>
      <w:r>
        <w:rPr>
          <w:rFonts w:hint="eastAsia" w:ascii="新宋体" w:hAnsi="新宋体" w:eastAsia="新宋体"/>
          <w:szCs w:val="21"/>
          <w:lang w:val="zh-CN"/>
        </w:rPr>
        <w:t>服务</w:t>
      </w:r>
      <w:r>
        <w:rPr>
          <w:rFonts w:hint="eastAsia" w:ascii="新宋体" w:hAnsi="新宋体" w:eastAsia="新宋体"/>
          <w:szCs w:val="21"/>
        </w:rPr>
        <w:t>工作</w:t>
      </w:r>
      <w:r>
        <w:rPr>
          <w:rFonts w:hint="eastAsia" w:ascii="新宋体" w:hAnsi="新宋体" w:eastAsia="新宋体"/>
          <w:szCs w:val="21"/>
          <w:lang w:val="zh-CN"/>
        </w:rPr>
        <w:t>得到有效监督，保证服务质量，</w:t>
      </w:r>
      <w:r>
        <w:rPr>
          <w:rFonts w:hint="eastAsia" w:ascii="新宋体" w:hAnsi="新宋体" w:eastAsia="新宋体"/>
          <w:szCs w:val="21"/>
        </w:rPr>
        <w:t>甲方按照合同要求</w:t>
      </w:r>
      <w:r>
        <w:rPr>
          <w:rFonts w:hint="eastAsia" w:ascii="新宋体" w:hAnsi="新宋体" w:eastAsia="新宋体"/>
          <w:szCs w:val="21"/>
          <w:lang w:val="zh-CN"/>
        </w:rPr>
        <w:t>对乙方的服务进行考核</w:t>
      </w:r>
      <w:r>
        <w:rPr>
          <w:rFonts w:hint="eastAsia" w:ascii="新宋体" w:hAnsi="新宋体" w:eastAsia="新宋体"/>
          <w:szCs w:val="21"/>
        </w:rPr>
        <w:t>评价</w:t>
      </w:r>
      <w:r>
        <w:rPr>
          <w:rFonts w:hint="eastAsia" w:ascii="新宋体" w:hAnsi="新宋体" w:eastAsia="新宋体"/>
          <w:szCs w:val="21"/>
          <w:lang w:val="zh-CN"/>
        </w:rPr>
        <w:t>，并</w:t>
      </w:r>
      <w:r>
        <w:rPr>
          <w:rFonts w:hint="eastAsia" w:ascii="新宋体" w:hAnsi="新宋体" w:eastAsia="新宋体"/>
          <w:szCs w:val="21"/>
        </w:rPr>
        <w:t>约定如下</w:t>
      </w:r>
      <w:r>
        <w:rPr>
          <w:rFonts w:hint="eastAsia" w:ascii="新宋体" w:hAnsi="新宋体" w:eastAsia="新宋体"/>
          <w:szCs w:val="21"/>
          <w:lang w:val="zh-CN"/>
        </w:rPr>
        <w:t>：</w:t>
      </w:r>
    </w:p>
    <w:p w14:paraId="5F8D06C2">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rPr>
        <w:t>1、</w:t>
      </w:r>
      <w:r>
        <w:rPr>
          <w:rFonts w:hint="eastAsia" w:ascii="新宋体" w:hAnsi="新宋体" w:eastAsia="新宋体"/>
          <w:szCs w:val="21"/>
        </w:rPr>
        <w:t>维保服务到期或项目终验前，</w:t>
      </w:r>
      <w:r>
        <w:rPr>
          <w:rFonts w:hint="eastAsia" w:ascii="新宋体" w:hAnsi="新宋体" w:eastAsia="新宋体"/>
          <w:szCs w:val="21"/>
          <w:lang w:val="zh-CN"/>
        </w:rPr>
        <w:t>甲方</w:t>
      </w:r>
      <w:r>
        <w:rPr>
          <w:rFonts w:hint="eastAsia" w:ascii="新宋体" w:hAnsi="新宋体" w:eastAsia="新宋体"/>
          <w:szCs w:val="21"/>
        </w:rPr>
        <w:t>根据服务内容要求</w:t>
      </w:r>
      <w:r>
        <w:rPr>
          <w:rFonts w:hint="eastAsia" w:ascii="新宋体" w:hAnsi="新宋体" w:eastAsia="新宋体"/>
          <w:szCs w:val="21"/>
          <w:lang w:val="zh-CN"/>
        </w:rPr>
        <w:t>对乙方实行</w:t>
      </w:r>
      <w:r>
        <w:rPr>
          <w:rFonts w:hint="eastAsia" w:ascii="新宋体" w:hAnsi="新宋体" w:eastAsia="新宋体"/>
          <w:szCs w:val="21"/>
        </w:rPr>
        <w:t>评分</w:t>
      </w:r>
      <w:r>
        <w:rPr>
          <w:rFonts w:hint="eastAsia" w:ascii="新宋体" w:hAnsi="新宋体" w:eastAsia="新宋体"/>
          <w:szCs w:val="21"/>
          <w:lang w:val="zh-CN"/>
        </w:rPr>
        <w:t>，评分结果作为衡量服务质量的依据。</w:t>
      </w:r>
      <w:r>
        <w:rPr>
          <w:rFonts w:hint="eastAsia" w:ascii="新宋体" w:hAnsi="新宋体" w:eastAsia="新宋体"/>
          <w:szCs w:val="21"/>
        </w:rPr>
        <w:t>评分</w:t>
      </w:r>
      <w:r>
        <w:rPr>
          <w:rFonts w:hint="eastAsia" w:ascii="新宋体" w:hAnsi="新宋体" w:eastAsia="新宋体"/>
          <w:szCs w:val="21"/>
          <w:lang w:val="zh-CN"/>
        </w:rPr>
        <w:t>等级分为非常满意、满意、一般、不满意四档。如考核为“非常满意”或“满意”，不扣服务费</w:t>
      </w:r>
      <w:r>
        <w:rPr>
          <w:rFonts w:hint="eastAsia" w:ascii="新宋体" w:hAnsi="新宋体" w:eastAsia="新宋体"/>
          <w:szCs w:val="21"/>
        </w:rPr>
        <w:t>。</w:t>
      </w:r>
      <w:r>
        <w:rPr>
          <w:rFonts w:hint="eastAsia" w:ascii="新宋体" w:hAnsi="新宋体" w:eastAsia="新宋体"/>
          <w:szCs w:val="21"/>
          <w:lang w:val="zh-CN"/>
        </w:rPr>
        <w:t>如考核为“一般”，可扣除合同款的百分之五</w:t>
      </w:r>
      <w:r>
        <w:rPr>
          <w:rFonts w:hint="eastAsia" w:ascii="新宋体" w:hAnsi="新宋体" w:eastAsia="新宋体"/>
          <w:szCs w:val="21"/>
        </w:rPr>
        <w:t>。</w:t>
      </w:r>
    </w:p>
    <w:p w14:paraId="36A8A396">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考核为‘不满意’的，甲方有权解除合同，同时乙方应向甲方支付合同总价百分之五的违约金，同时退回甲方已支付的全部款项。由此产生的一切损失和费用由乙方承担。</w:t>
      </w:r>
    </w:p>
    <w:p w14:paraId="7E9892AC">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2、若因乙方人员操作失误造成系统瘫痪超过一个工作日的，医院有权一次扣除合同金额的百分之五。对蓄意破坏信息系统设施或泄密的，一经查证，医院有权即时终止合同，涉案人员移交司法机关依法处理。</w:t>
      </w:r>
    </w:p>
    <w:p w14:paraId="3E3FC0E1">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3、因</w:t>
      </w:r>
      <w:r>
        <w:rPr>
          <w:rFonts w:hint="eastAsia" w:ascii="新宋体" w:hAnsi="新宋体" w:eastAsia="新宋体"/>
          <w:szCs w:val="21"/>
        </w:rPr>
        <w:t>服务考核评价</w:t>
      </w:r>
      <w:r>
        <w:rPr>
          <w:rFonts w:hint="eastAsia" w:ascii="新宋体" w:hAnsi="新宋体" w:eastAsia="新宋体"/>
          <w:szCs w:val="21"/>
          <w:lang w:val="zh-CN"/>
        </w:rPr>
        <w:t>而发生的扣罚款项，经双方项目负责人签字确认，交由医院财务部在服务款中扣除。</w:t>
      </w:r>
    </w:p>
    <w:p w14:paraId="2ED73CE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十四、违约责任</w:t>
      </w:r>
    </w:p>
    <w:p w14:paraId="12481022">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乙方无正当理由逾期履行合同的，自逾期之日起，向甲方每日偿付合同总价万分之五的违约金；乙方无正当理由逾期30日不能交货的，应向甲方支付合同总价百分之五的违约金；乙方无正当理由逾期三个月不能交货的，应向甲方支付合同总价百分之十五的违约金；乙方无正当理由逾期六个月不能交货的，甲方有权解除合同，同时乙方应向甲方支付合同总价百分之三十的违约金，同时退回甲方已支付全部款项。如造成甲方损失超过违约金的，超出部分由乙方继续承担赔偿责任。</w:t>
      </w:r>
    </w:p>
    <w:p w14:paraId="719FB440">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甲方无正当理由逾期支付货款的，应向乙方每日偿付合同总价万分之五的违约金。甲方无正当理由而拒收货物、拒付货款的，应向乙方偿付合同总价百分之五的违约金。</w:t>
      </w:r>
    </w:p>
    <w:p w14:paraId="16D2FB88">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十五、不可抗力事件处理</w:t>
      </w:r>
    </w:p>
    <w:p w14:paraId="370842AF">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合同有效期内，任何一方因不可抗力事件导致不能履行合同，则合同履行期可延长，其延长期与不可抗力影响期相同。</w:t>
      </w:r>
    </w:p>
    <w:p w14:paraId="52F308D7">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不可抗力事件发生后，应立即通知对方，并寄送有关权威机构出具的证明。</w:t>
      </w:r>
    </w:p>
    <w:p w14:paraId="50A71511">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 不可抗力事件延续120天以上，双方应通过友好协商，确定是否继续履行合同。</w:t>
      </w:r>
    </w:p>
    <w:p w14:paraId="34E01BC5">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十六、诉讼</w:t>
      </w:r>
    </w:p>
    <w:p w14:paraId="1496324E">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双方在执行合同中所发生的一切争议，应通过协商解决。如协商不成，可向甲方所在地法院起诉。</w:t>
      </w:r>
    </w:p>
    <w:p w14:paraId="611496B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十七、合同生效及其它</w:t>
      </w:r>
    </w:p>
    <w:p w14:paraId="6DE746D8">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合同经甲、乙双方签字并加盖单位公章后生效。</w:t>
      </w:r>
    </w:p>
    <w:p w14:paraId="5C95AE2C">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2.本合同未尽事宜，遵照《中华人民共和国民法典》有关规定执行。</w:t>
      </w:r>
    </w:p>
    <w:p w14:paraId="7547C8CA">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3.本合同一式贰份，具有同等法律效力，甲、乙双方各执壹份。</w:t>
      </w:r>
    </w:p>
    <w:p w14:paraId="3EB2A070">
      <w:pPr>
        <w:adjustRightInd w:val="0"/>
        <w:snapToGrid w:val="0"/>
        <w:spacing w:before="120" w:after="120"/>
        <w:rPr>
          <w:rFonts w:ascii="微软雅黑" w:hAnsi="微软雅黑" w:eastAsia="微软雅黑" w:cs="Times New Roman"/>
          <w:b/>
          <w:snapToGrid w:val="0"/>
          <w:kern w:val="0"/>
          <w:sz w:val="24"/>
          <w:szCs w:val="24"/>
          <w:lang w:val="zh-CN"/>
        </w:rPr>
      </w:pPr>
    </w:p>
    <w:p w14:paraId="3347E84E">
      <w:pPr>
        <w:adjustRightInd w:val="0"/>
        <w:snapToGrid w:val="0"/>
        <w:spacing w:before="120" w:after="120"/>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甲方（盖章）：</w:t>
      </w:r>
      <w:r>
        <w:rPr>
          <w:rFonts w:ascii="微软雅黑" w:hAnsi="微软雅黑" w:eastAsia="微软雅黑" w:cs="Times New Roman"/>
          <w:b/>
          <w:sz w:val="24"/>
          <w:szCs w:val="20"/>
          <w:lang w:val="zh-CN"/>
        </w:rPr>
        <w:t>浙江大学医学院附属妇产科医院</w:t>
      </w:r>
    </w:p>
    <w:p w14:paraId="2D582090">
      <w:pPr>
        <w:adjustRightInd w:val="0"/>
        <w:snapToGrid w:val="0"/>
        <w:spacing w:before="120" w:after="120"/>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地</w:t>
      </w:r>
      <w:r>
        <w:rPr>
          <w:rFonts w:ascii="微软雅黑" w:hAnsi="微软雅黑" w:eastAsia="微软雅黑" w:cs="Times New Roman"/>
          <w:sz w:val="24"/>
          <w:szCs w:val="20"/>
          <w:lang w:val="zh-CN"/>
        </w:rPr>
        <w:t>址：浙江省杭州市学士路1号</w:t>
      </w:r>
    </w:p>
    <w:p w14:paraId="099A1AE4">
      <w:pPr>
        <w:adjustRightInd w:val="0"/>
        <w:snapToGrid w:val="0"/>
        <w:spacing w:before="120" w:after="120"/>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 xml:space="preserve">法定（授权）代表人：  </w:t>
      </w:r>
    </w:p>
    <w:p w14:paraId="3A0560D4">
      <w:pPr>
        <w:adjustRightInd w:val="0"/>
        <w:snapToGrid w:val="0"/>
        <w:spacing w:before="120" w:after="120"/>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签字日期：</w:t>
      </w:r>
      <w:r>
        <w:rPr>
          <w:rFonts w:hint="eastAsia" w:ascii="微软雅黑" w:hAnsi="微软雅黑" w:eastAsia="微软雅黑" w:cs="Times New Roman"/>
          <w:snapToGrid w:val="0"/>
          <w:kern w:val="0"/>
          <w:sz w:val="24"/>
          <w:szCs w:val="24"/>
          <w:lang w:val="zh-CN"/>
        </w:rPr>
        <w:t xml:space="preserve"> </w:t>
      </w:r>
      <w:r>
        <w:rPr>
          <w:rFonts w:ascii="微软雅黑" w:hAnsi="微软雅黑" w:eastAsia="微软雅黑" w:cs="Times New Roman"/>
          <w:snapToGrid w:val="0"/>
          <w:kern w:val="0"/>
          <w:sz w:val="24"/>
          <w:szCs w:val="24"/>
          <w:lang w:val="zh-CN"/>
        </w:rPr>
        <w:t xml:space="preserve">  年    月    日  </w:t>
      </w:r>
    </w:p>
    <w:p w14:paraId="5CEB042C">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p>
    <w:p w14:paraId="5AEA2B0A">
      <w:pPr>
        <w:adjustRightInd w:val="0"/>
        <w:snapToGrid w:val="0"/>
        <w:spacing w:before="120" w:after="120"/>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乙方（盖章）：</w:t>
      </w:r>
      <w:r>
        <w:rPr>
          <w:rFonts w:hint="eastAsia" w:ascii="微软雅黑" w:hAnsi="微软雅黑" w:eastAsia="微软雅黑" w:cs="Times New Roman"/>
          <w:b/>
          <w:sz w:val="24"/>
          <w:szCs w:val="20"/>
          <w:lang w:val="zh-CN"/>
        </w:rPr>
        <w:t xml:space="preserve"> </w:t>
      </w:r>
    </w:p>
    <w:p w14:paraId="293487E4">
      <w:pPr>
        <w:adjustRightInd w:val="0"/>
        <w:snapToGrid w:val="0"/>
        <w:spacing w:before="120" w:after="120"/>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 xml:space="preserve">地址： </w:t>
      </w:r>
      <w:r>
        <w:rPr>
          <w:rFonts w:hint="eastAsia" w:ascii="微软雅黑" w:hAnsi="微软雅黑" w:eastAsia="微软雅黑" w:cs="Times New Roman"/>
          <w:snapToGrid w:val="0"/>
          <w:kern w:val="0"/>
          <w:sz w:val="24"/>
          <w:szCs w:val="24"/>
          <w:lang w:val="zh-CN"/>
        </w:rPr>
        <w:t xml:space="preserve"> </w:t>
      </w:r>
    </w:p>
    <w:p w14:paraId="18B365A0">
      <w:pPr>
        <w:adjustRightInd w:val="0"/>
        <w:snapToGrid w:val="0"/>
        <w:spacing w:before="120" w:after="120"/>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开户行：</w:t>
      </w:r>
      <w:r>
        <w:rPr>
          <w:rFonts w:hint="eastAsia" w:ascii="微软雅黑" w:hAnsi="微软雅黑" w:eastAsia="微软雅黑" w:cs="Times New Roman"/>
          <w:sz w:val="24"/>
          <w:szCs w:val="21"/>
          <w:lang w:val="zh-CN"/>
        </w:rPr>
        <w:t xml:space="preserve"> </w:t>
      </w:r>
    </w:p>
    <w:p w14:paraId="3B191879">
      <w:pPr>
        <w:adjustRightInd w:val="0"/>
        <w:snapToGrid w:val="0"/>
        <w:spacing w:before="120" w:after="120"/>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开户帐号：</w:t>
      </w:r>
      <w:r>
        <w:rPr>
          <w:rFonts w:hint="eastAsia" w:ascii="微软雅黑" w:hAnsi="微软雅黑" w:eastAsia="微软雅黑" w:cs="Times New Roman"/>
          <w:sz w:val="24"/>
          <w:szCs w:val="21"/>
          <w:lang w:val="zh-CN"/>
        </w:rPr>
        <w:t xml:space="preserve"> </w:t>
      </w:r>
    </w:p>
    <w:p w14:paraId="2CA6673A">
      <w:pPr>
        <w:adjustRightInd w:val="0"/>
        <w:snapToGrid w:val="0"/>
        <w:spacing w:before="120" w:after="120"/>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法定（授权）代表人：</w:t>
      </w:r>
    </w:p>
    <w:p w14:paraId="63FF6807">
      <w:pPr>
        <w:adjustRightInd w:val="0"/>
        <w:snapToGrid w:val="0"/>
        <w:spacing w:before="120" w:after="120"/>
        <w:rPr>
          <w:rFonts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签字日期：</w:t>
      </w:r>
      <w:r>
        <w:rPr>
          <w:rFonts w:hint="eastAsia" w:ascii="微软雅黑" w:hAnsi="微软雅黑" w:eastAsia="微软雅黑" w:cs="Times New Roman"/>
          <w:snapToGrid w:val="0"/>
          <w:kern w:val="0"/>
          <w:sz w:val="24"/>
          <w:szCs w:val="24"/>
          <w:lang w:val="zh-CN"/>
        </w:rPr>
        <w:t xml:space="preserve"> </w:t>
      </w:r>
      <w:r>
        <w:rPr>
          <w:rFonts w:ascii="微软雅黑" w:hAnsi="微软雅黑" w:eastAsia="微软雅黑" w:cs="Times New Roman"/>
          <w:snapToGrid w:val="0"/>
          <w:kern w:val="0"/>
          <w:sz w:val="24"/>
          <w:szCs w:val="24"/>
          <w:lang w:val="zh-CN"/>
        </w:rPr>
        <w:t xml:space="preserve">  年    月    日</w:t>
      </w:r>
    </w:p>
    <w:p w14:paraId="566C85D9">
      <w:pPr>
        <w:adjustRightInd w:val="0"/>
        <w:snapToGrid w:val="0"/>
        <w:spacing w:before="120" w:after="120"/>
        <w:rPr>
          <w:rFonts w:ascii="微软雅黑" w:hAnsi="微软雅黑" w:eastAsia="微软雅黑" w:cs="Times New Roman"/>
          <w:snapToGrid w:val="0"/>
          <w:kern w:val="0"/>
          <w:sz w:val="24"/>
          <w:szCs w:val="24"/>
          <w:lang w:val="zh-CN"/>
        </w:rPr>
      </w:pPr>
    </w:p>
    <w:p w14:paraId="243AE2DB">
      <w:pPr>
        <w:widowControl/>
        <w:jc w:val="left"/>
        <w:rPr>
          <w:rFonts w:ascii="新宋体" w:hAnsi="新宋体" w:eastAsia="新宋体"/>
          <w:szCs w:val="21"/>
          <w:u w:val="single"/>
        </w:rPr>
      </w:pPr>
      <w:r>
        <w:rPr>
          <w:rFonts w:ascii="新宋体" w:hAnsi="新宋体" w:eastAsia="新宋体"/>
          <w:szCs w:val="21"/>
          <w:u w:val="single"/>
        </w:rPr>
        <w:br w:type="page"/>
      </w:r>
    </w:p>
    <w:p w14:paraId="021DAB7A">
      <w:pPr>
        <w:spacing w:line="340" w:lineRule="exact"/>
        <w:ind w:left="-120" w:right="-512" w:rightChars="-244"/>
        <w:rPr>
          <w:rFonts w:ascii="新宋体" w:hAnsi="新宋体" w:eastAsia="新宋体"/>
          <w:szCs w:val="21"/>
          <w:u w:val="single"/>
        </w:rPr>
      </w:pPr>
    </w:p>
    <w:tbl>
      <w:tblPr>
        <w:tblStyle w:val="17"/>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28E77771">
        <w:trPr>
          <w:trHeight w:val="403" w:hRule="atLeast"/>
          <w:jc w:val="center"/>
        </w:trPr>
        <w:tc>
          <w:tcPr>
            <w:tcW w:w="5256" w:type="dxa"/>
            <w:vAlign w:val="center"/>
          </w:tcPr>
          <w:p w14:paraId="47481879">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33DFB9CB">
            <w:pPr>
              <w:rPr>
                <w:rFonts w:ascii="新宋体" w:hAnsi="新宋体" w:eastAsia="新宋体"/>
                <w:szCs w:val="21"/>
              </w:rPr>
            </w:pPr>
            <w:r>
              <w:rPr>
                <w:rFonts w:hint="eastAsia" w:ascii="新宋体" w:hAnsi="新宋体" w:eastAsia="新宋体"/>
                <w:szCs w:val="21"/>
              </w:rPr>
              <w:t>乙方单位：</w:t>
            </w:r>
          </w:p>
        </w:tc>
      </w:tr>
      <w:tr w14:paraId="0194A805">
        <w:trPr>
          <w:cantSplit/>
          <w:trHeight w:val="394" w:hRule="atLeast"/>
          <w:jc w:val="center"/>
        </w:trPr>
        <w:tc>
          <w:tcPr>
            <w:tcW w:w="5256" w:type="dxa"/>
            <w:vAlign w:val="center"/>
          </w:tcPr>
          <w:p w14:paraId="52DDE398">
            <w:pPr>
              <w:rPr>
                <w:rFonts w:ascii="新宋体" w:hAnsi="新宋体" w:eastAsia="新宋体"/>
                <w:szCs w:val="21"/>
              </w:rPr>
            </w:pPr>
            <w:r>
              <w:rPr>
                <w:rFonts w:hint="eastAsia" w:ascii="新宋体" w:hAnsi="新宋体" w:eastAsia="新宋体"/>
                <w:szCs w:val="21"/>
              </w:rPr>
              <w:t>地址： 浙江省杭州市上城区学士路1号浙大附属妇产科医院</w:t>
            </w:r>
          </w:p>
        </w:tc>
        <w:tc>
          <w:tcPr>
            <w:tcW w:w="5116" w:type="dxa"/>
            <w:vAlign w:val="center"/>
          </w:tcPr>
          <w:p w14:paraId="25712B3E">
            <w:pPr>
              <w:rPr>
                <w:rFonts w:ascii="新宋体" w:hAnsi="新宋体" w:eastAsia="新宋体"/>
                <w:szCs w:val="21"/>
              </w:rPr>
            </w:pPr>
            <w:r>
              <w:rPr>
                <w:rFonts w:hint="eastAsia" w:ascii="新宋体" w:hAnsi="新宋体" w:eastAsia="新宋体"/>
                <w:szCs w:val="21"/>
              </w:rPr>
              <w:t>地址：</w:t>
            </w:r>
          </w:p>
        </w:tc>
      </w:tr>
      <w:tr w14:paraId="448E65DF">
        <w:trPr>
          <w:cantSplit/>
          <w:trHeight w:val="430" w:hRule="atLeast"/>
          <w:jc w:val="center"/>
        </w:trPr>
        <w:tc>
          <w:tcPr>
            <w:tcW w:w="5256" w:type="dxa"/>
            <w:vAlign w:val="center"/>
          </w:tcPr>
          <w:p w14:paraId="3EFE67A9">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0DB9FCE">
            <w:pPr>
              <w:rPr>
                <w:rFonts w:ascii="新宋体" w:hAnsi="新宋体" w:eastAsia="新宋体"/>
                <w:szCs w:val="21"/>
              </w:rPr>
            </w:pPr>
            <w:r>
              <w:rPr>
                <w:rFonts w:hint="eastAsia" w:ascii="新宋体" w:hAnsi="新宋体" w:eastAsia="新宋体"/>
                <w:szCs w:val="21"/>
              </w:rPr>
              <w:t>电话及手机：</w:t>
            </w:r>
          </w:p>
        </w:tc>
      </w:tr>
      <w:tr w14:paraId="496CA2F9">
        <w:trPr>
          <w:cantSplit/>
          <w:trHeight w:val="377" w:hRule="atLeast"/>
          <w:jc w:val="center"/>
        </w:trPr>
        <w:tc>
          <w:tcPr>
            <w:tcW w:w="5256" w:type="dxa"/>
            <w:vAlign w:val="center"/>
          </w:tcPr>
          <w:p w14:paraId="25E6F328">
            <w:pPr>
              <w:rPr>
                <w:rFonts w:ascii="新宋体" w:hAnsi="新宋体" w:eastAsia="新宋体"/>
                <w:szCs w:val="21"/>
              </w:rPr>
            </w:pPr>
          </w:p>
        </w:tc>
        <w:tc>
          <w:tcPr>
            <w:tcW w:w="5116" w:type="dxa"/>
            <w:vAlign w:val="center"/>
          </w:tcPr>
          <w:p w14:paraId="280B0286">
            <w:pPr>
              <w:rPr>
                <w:rFonts w:ascii="新宋体" w:hAnsi="新宋体" w:eastAsia="新宋体"/>
                <w:szCs w:val="21"/>
              </w:rPr>
            </w:pPr>
            <w:r>
              <w:rPr>
                <w:rFonts w:hint="eastAsia" w:ascii="新宋体" w:hAnsi="新宋体" w:eastAsia="新宋体"/>
                <w:szCs w:val="21"/>
              </w:rPr>
              <w:t>开户行：</w:t>
            </w:r>
          </w:p>
        </w:tc>
      </w:tr>
      <w:tr w14:paraId="56843F31">
        <w:trPr>
          <w:cantSplit/>
          <w:trHeight w:val="437" w:hRule="atLeast"/>
          <w:jc w:val="center"/>
        </w:trPr>
        <w:tc>
          <w:tcPr>
            <w:tcW w:w="5256" w:type="dxa"/>
            <w:vAlign w:val="center"/>
          </w:tcPr>
          <w:p w14:paraId="67B5118E">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86F7264">
            <w:pPr>
              <w:rPr>
                <w:rFonts w:ascii="新宋体" w:hAnsi="新宋体" w:eastAsia="新宋体"/>
                <w:szCs w:val="21"/>
              </w:rPr>
            </w:pPr>
            <w:r>
              <w:rPr>
                <w:rFonts w:hint="eastAsia" w:ascii="新宋体" w:hAnsi="新宋体" w:eastAsia="新宋体"/>
                <w:szCs w:val="21"/>
              </w:rPr>
              <w:t xml:space="preserve">开户账号：  </w:t>
            </w:r>
          </w:p>
        </w:tc>
      </w:tr>
      <w:tr w14:paraId="157501CF">
        <w:trPr>
          <w:cantSplit/>
          <w:trHeight w:val="549" w:hRule="atLeast"/>
          <w:jc w:val="center"/>
        </w:trPr>
        <w:tc>
          <w:tcPr>
            <w:tcW w:w="5256" w:type="dxa"/>
            <w:vAlign w:val="center"/>
          </w:tcPr>
          <w:p w14:paraId="2A7924FA">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048C4D10">
            <w:pPr>
              <w:rPr>
                <w:rFonts w:ascii="新宋体" w:hAnsi="新宋体" w:eastAsia="新宋体"/>
                <w:szCs w:val="21"/>
              </w:rPr>
            </w:pPr>
            <w:r>
              <w:rPr>
                <w:rFonts w:hint="eastAsia" w:ascii="新宋体" w:hAnsi="新宋体" w:eastAsia="新宋体"/>
                <w:szCs w:val="21"/>
              </w:rPr>
              <w:t>法定（授权）代表人：</w:t>
            </w:r>
          </w:p>
        </w:tc>
      </w:tr>
      <w:tr w14:paraId="6D297A6F">
        <w:trPr>
          <w:cantSplit/>
          <w:trHeight w:val="564" w:hRule="atLeast"/>
          <w:jc w:val="center"/>
        </w:trPr>
        <w:tc>
          <w:tcPr>
            <w:tcW w:w="5256" w:type="dxa"/>
            <w:vAlign w:val="center"/>
          </w:tcPr>
          <w:p w14:paraId="44D30F02">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6FF38B07">
            <w:pPr>
              <w:rPr>
                <w:rFonts w:ascii="新宋体" w:hAnsi="新宋体" w:eastAsia="新宋体"/>
                <w:szCs w:val="21"/>
              </w:rPr>
            </w:pPr>
            <w:r>
              <w:rPr>
                <w:rFonts w:hint="eastAsia" w:ascii="新宋体" w:hAnsi="新宋体" w:eastAsia="新宋体"/>
                <w:szCs w:val="21"/>
              </w:rPr>
              <w:t>乙方签订时间：</w:t>
            </w:r>
          </w:p>
        </w:tc>
      </w:tr>
    </w:tbl>
    <w:p w14:paraId="6B4AEDEE">
      <w:pPr>
        <w:spacing w:line="340" w:lineRule="exact"/>
        <w:ind w:right="-512" w:rightChars="-244"/>
        <w:rPr>
          <w:rFonts w:ascii="新宋体" w:hAnsi="新宋体" w:eastAsia="新宋体"/>
          <w:szCs w:val="21"/>
        </w:rPr>
      </w:pPr>
      <w:r>
        <w:rPr>
          <w:rFonts w:hint="eastAsia" w:ascii="新宋体" w:hAnsi="新宋体" w:eastAsia="新宋体"/>
          <w:szCs w:val="21"/>
        </w:rPr>
        <w:t>附件：1、</w:t>
      </w:r>
      <w:r>
        <w:rPr>
          <w:rFonts w:hint="eastAsia" w:ascii="新宋体" w:hAnsi="新宋体" w:eastAsia="新宋体"/>
          <w:szCs w:val="21"/>
          <w:lang w:val="en-US" w:eastAsia="zh-CN"/>
        </w:rPr>
        <w:t>产品</w:t>
      </w:r>
      <w:r>
        <w:rPr>
          <w:rFonts w:hint="eastAsia" w:ascii="新宋体" w:hAnsi="新宋体" w:eastAsia="新宋体"/>
          <w:szCs w:val="21"/>
        </w:rPr>
        <w:t>配置清单</w:t>
      </w:r>
    </w:p>
    <w:p w14:paraId="199944C9">
      <w:pPr>
        <w:spacing w:line="340" w:lineRule="exact"/>
        <w:ind w:right="-512" w:rightChars="-244"/>
        <w:rPr>
          <w:rFonts w:ascii="新宋体" w:hAnsi="新宋体" w:eastAsia="新宋体"/>
          <w:szCs w:val="21"/>
        </w:rPr>
      </w:pPr>
    </w:p>
    <w:p w14:paraId="27F09303"/>
    <w:p w14:paraId="609819A1">
      <w:pPr>
        <w:rPr>
          <w:b/>
          <w:bCs/>
          <w:sz w:val="32"/>
        </w:rPr>
      </w:pPr>
    </w:p>
    <w:p w14:paraId="0F4A623E">
      <w:pPr>
        <w:pStyle w:val="34"/>
        <w:spacing w:line="360" w:lineRule="auto"/>
        <w:jc w:val="both"/>
        <w:rPr>
          <w:rFonts w:hAnsi="宋体"/>
          <w:sz w:val="21"/>
          <w:szCs w:val="21"/>
        </w:rPr>
      </w:pPr>
    </w:p>
    <w:p w14:paraId="33A78AE3">
      <w:pPr>
        <w:pStyle w:val="34"/>
        <w:spacing w:line="360" w:lineRule="auto"/>
        <w:jc w:val="both"/>
        <w:rPr>
          <w:rFonts w:hAnsi="宋体"/>
          <w:sz w:val="21"/>
          <w:szCs w:val="21"/>
        </w:rPr>
      </w:pPr>
    </w:p>
    <w:p w14:paraId="3D88004E">
      <w:pPr>
        <w:pStyle w:val="34"/>
        <w:spacing w:line="360" w:lineRule="auto"/>
        <w:jc w:val="both"/>
        <w:rPr>
          <w:rFonts w:hAnsi="宋体"/>
          <w:sz w:val="21"/>
          <w:szCs w:val="21"/>
        </w:rPr>
      </w:pPr>
    </w:p>
    <w:p w14:paraId="25808202">
      <w:pPr>
        <w:pStyle w:val="34"/>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swiss"/>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20500000000000000"/>
    <w:charset w:val="88"/>
    <w:family w:val="roman"/>
    <w:pitch w:val="default"/>
    <w:sig w:usb0="00000000" w:usb1="00000000" w:usb2="00000016" w:usb3="00000000" w:csb0="00100001" w:csb1="00000000"/>
  </w:font>
  <w:font w:name="PMingLiU-ExtB">
    <w:altName w:val="宋体-繁"/>
    <w:panose1 w:val="02020500000000000000"/>
    <w:charset w:val="88"/>
    <w:family w:val="auto"/>
    <w:pitch w:val="default"/>
    <w:sig w:usb0="00000000" w:usb1="00000000" w:usb2="00000000" w:usb3="00000000" w:csb0="00100001" w:csb1="00000000"/>
  </w:font>
  <w:font w:name="Calibri Light">
    <w:altName w:val="Helvetica Neue"/>
    <w:panose1 w:val="020F0302020204030204"/>
    <w:charset w:val="00"/>
    <w:family w:val="swiss"/>
    <w:pitch w:val="default"/>
    <w:sig w:usb0="00000000" w:usb1="00000000" w:usb2="00000009" w:usb3="00000000" w:csb0="200001FF" w:csb1="00000000"/>
  </w:font>
  <w:font w:name="JEHOPL+TimesNewRomanPS">
    <w:altName w:val="Times New Roman"/>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panose1 w:val="00000000000000000000"/>
    <w:charset w:val="00"/>
    <w:family w:val="swiss"/>
    <w:pitch w:val="default"/>
    <w:sig w:usb0="E00002FF" w:usb1="5000785B" w:usb2="00000000" w:usb3="00000000" w:csb0="2000019F" w:csb1="4F01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华文宋体">
    <w:panose1 w:val="02010600040101010101"/>
    <w:charset w:val="86"/>
    <w:family w:val="auto"/>
    <w:pitch w:val="default"/>
    <w:sig w:usb0="80000287" w:usb1="280F3C52"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DB8">
    <w:pPr>
      <w:pStyle w:val="10"/>
      <w:jc w:val="center"/>
    </w:pPr>
  </w:p>
  <w:p w14:paraId="2AEB575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91EB09B">
        <w:pPr>
          <w:pStyle w:val="10"/>
          <w:jc w:val="center"/>
        </w:pPr>
        <w:r>
          <w:fldChar w:fldCharType="begin"/>
        </w:r>
        <w:r>
          <w:instrText xml:space="preserve">PAGE   \* MERGEFORMAT</w:instrText>
        </w:r>
        <w:r>
          <w:fldChar w:fldCharType="separate"/>
        </w:r>
        <w:r>
          <w:rPr>
            <w:lang w:val="zh-CN"/>
          </w:rPr>
          <w:t>-</w:t>
        </w:r>
        <w:r>
          <w:t xml:space="preserve"> 14 -</w:t>
        </w:r>
        <w:r>
          <w:fldChar w:fldCharType="end"/>
        </w:r>
      </w:p>
    </w:sdtContent>
  </w:sdt>
  <w:p w14:paraId="030BB77D">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B754E"/>
    <w:multiLevelType w:val="singleLevel"/>
    <w:tmpl w:val="90AB754E"/>
    <w:lvl w:ilvl="0" w:tentative="0">
      <w:start w:val="1"/>
      <w:numFmt w:val="decimal"/>
      <w:suff w:val="nothing"/>
      <w:lvlText w:val="%1、"/>
      <w:lvlJc w:val="left"/>
    </w:lvl>
  </w:abstractNum>
  <w:abstractNum w:abstractNumId="1">
    <w:nsid w:val="A0B2F24A"/>
    <w:multiLevelType w:val="singleLevel"/>
    <w:tmpl w:val="A0B2F24A"/>
    <w:lvl w:ilvl="0" w:tentative="0">
      <w:start w:val="1"/>
      <w:numFmt w:val="decimal"/>
      <w:lvlText w:val="%1."/>
      <w:lvlJc w:val="left"/>
      <w:pPr>
        <w:ind w:left="425" w:hanging="425"/>
      </w:pPr>
      <w:rPr>
        <w:rFonts w:hint="default"/>
      </w:rPr>
    </w:lvl>
  </w:abstractNum>
  <w:abstractNum w:abstractNumId="2">
    <w:nsid w:val="083F5C9B"/>
    <w:multiLevelType w:val="singleLevel"/>
    <w:tmpl w:val="083F5C9B"/>
    <w:lvl w:ilvl="0" w:tentative="0">
      <w:start w:val="1"/>
      <w:numFmt w:val="decimal"/>
      <w:lvlText w:val="%1."/>
      <w:lvlJc w:val="left"/>
      <w:pPr>
        <w:ind w:left="425" w:hanging="425"/>
      </w:pPr>
      <w:rPr>
        <w:rFonts w:hint="default"/>
      </w:rPr>
    </w:lvl>
  </w:abstractNum>
  <w:abstractNum w:abstractNumId="3">
    <w:nsid w:val="0C362FFE"/>
    <w:multiLevelType w:val="singleLevel"/>
    <w:tmpl w:val="0C362FFE"/>
    <w:lvl w:ilvl="0" w:tentative="0">
      <w:start w:val="1"/>
      <w:numFmt w:val="decimal"/>
      <w:lvlText w:val="%1."/>
      <w:lvlJc w:val="left"/>
      <w:pPr>
        <w:ind w:left="425" w:hanging="425"/>
      </w:pPr>
      <w:rPr>
        <w:rFonts w:hint="default"/>
      </w:rPr>
    </w:lvl>
  </w:abstractNum>
  <w:abstractNum w:abstractNumId="4">
    <w:nsid w:val="21D2660D"/>
    <w:multiLevelType w:val="singleLevel"/>
    <w:tmpl w:val="21D2660D"/>
    <w:lvl w:ilvl="0" w:tentative="0">
      <w:start w:val="1"/>
      <w:numFmt w:val="decimal"/>
      <w:lvlText w:val="(%1)"/>
      <w:lvlJc w:val="left"/>
      <w:pPr>
        <w:ind w:left="425" w:hanging="425"/>
      </w:pPr>
      <w:rPr>
        <w:rFonts w:hint="default"/>
      </w:rPr>
    </w:lvl>
  </w:abstractNum>
  <w:abstractNum w:abstractNumId="5">
    <w:nsid w:val="254DB84F"/>
    <w:multiLevelType w:val="singleLevel"/>
    <w:tmpl w:val="254DB84F"/>
    <w:lvl w:ilvl="0" w:tentative="0">
      <w:start w:val="1"/>
      <w:numFmt w:val="decimal"/>
      <w:lvlText w:val="%1."/>
      <w:lvlJc w:val="left"/>
      <w:pPr>
        <w:ind w:left="425" w:hanging="425"/>
      </w:pPr>
      <w:rPr>
        <w:rFonts w:hint="default"/>
      </w:rPr>
    </w:lvl>
  </w:abstractNum>
  <w:abstractNum w:abstractNumId="6">
    <w:nsid w:val="2C130A52"/>
    <w:multiLevelType w:val="multilevel"/>
    <w:tmpl w:val="2C130A52"/>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985E9F9"/>
    <w:multiLevelType w:val="singleLevel"/>
    <w:tmpl w:val="5985E9F9"/>
    <w:lvl w:ilvl="0" w:tentative="0">
      <w:start w:val="1"/>
      <w:numFmt w:val="chineseCounting"/>
      <w:suff w:val="nothing"/>
      <w:lvlText w:val="%1、"/>
      <w:lvlJc w:val="left"/>
      <w:rPr>
        <w:rFonts w:cs="Times New Roman"/>
      </w:rPr>
    </w:lvl>
  </w:abstractNum>
  <w:abstractNum w:abstractNumId="8">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46F1DD8"/>
    <w:multiLevelType w:val="multilevel"/>
    <w:tmpl w:val="746F1DD8"/>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8"/>
  </w:num>
  <w:num w:numId="3">
    <w:abstractNumId w:val="0"/>
  </w:num>
  <w:num w:numId="4">
    <w:abstractNumId w:val="9"/>
  </w:num>
  <w:num w:numId="5">
    <w:abstractNumId w:val="6"/>
  </w:num>
  <w:num w:numId="6">
    <w:abstractNumId w:val="2"/>
  </w:num>
  <w:num w:numId="7">
    <w:abstractNumId w:val="1"/>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9D518A"/>
    <w:rsid w:val="02CB7B00"/>
    <w:rsid w:val="03015DB5"/>
    <w:rsid w:val="03127926"/>
    <w:rsid w:val="042E69E2"/>
    <w:rsid w:val="04582D83"/>
    <w:rsid w:val="04B52C5F"/>
    <w:rsid w:val="05FF0420"/>
    <w:rsid w:val="06376942"/>
    <w:rsid w:val="06B156A8"/>
    <w:rsid w:val="0729334D"/>
    <w:rsid w:val="078A03D3"/>
    <w:rsid w:val="098A2D84"/>
    <w:rsid w:val="09B060FC"/>
    <w:rsid w:val="0ADA132B"/>
    <w:rsid w:val="0BE70350"/>
    <w:rsid w:val="0C474AE5"/>
    <w:rsid w:val="0CB101B0"/>
    <w:rsid w:val="0DA21F1F"/>
    <w:rsid w:val="0DD30A2B"/>
    <w:rsid w:val="0E3C7F4D"/>
    <w:rsid w:val="0EAF7832"/>
    <w:rsid w:val="0EBE7DAD"/>
    <w:rsid w:val="103A048B"/>
    <w:rsid w:val="112B402D"/>
    <w:rsid w:val="11A82642"/>
    <w:rsid w:val="11D84F6D"/>
    <w:rsid w:val="12D04739"/>
    <w:rsid w:val="12EE7BF0"/>
    <w:rsid w:val="131E2DE2"/>
    <w:rsid w:val="13914897"/>
    <w:rsid w:val="13963C5C"/>
    <w:rsid w:val="139F03F6"/>
    <w:rsid w:val="13CE5AEB"/>
    <w:rsid w:val="1433594E"/>
    <w:rsid w:val="14D56CBC"/>
    <w:rsid w:val="14DA2F92"/>
    <w:rsid w:val="18DE45A6"/>
    <w:rsid w:val="19435583"/>
    <w:rsid w:val="19771B7E"/>
    <w:rsid w:val="1AE06FED"/>
    <w:rsid w:val="1BD866B3"/>
    <w:rsid w:val="1CA0088A"/>
    <w:rsid w:val="1CE123EB"/>
    <w:rsid w:val="1DC32EB5"/>
    <w:rsid w:val="1EC75611"/>
    <w:rsid w:val="1F574BE7"/>
    <w:rsid w:val="1FE04BDC"/>
    <w:rsid w:val="204A184E"/>
    <w:rsid w:val="205D447F"/>
    <w:rsid w:val="21A61FC4"/>
    <w:rsid w:val="22280ABD"/>
    <w:rsid w:val="22525B39"/>
    <w:rsid w:val="22AC349C"/>
    <w:rsid w:val="22B91715"/>
    <w:rsid w:val="23216399"/>
    <w:rsid w:val="23FA1FE5"/>
    <w:rsid w:val="245A2A83"/>
    <w:rsid w:val="24CC7310"/>
    <w:rsid w:val="24D6105D"/>
    <w:rsid w:val="24E567F1"/>
    <w:rsid w:val="24EB0C5C"/>
    <w:rsid w:val="264F486A"/>
    <w:rsid w:val="275639D6"/>
    <w:rsid w:val="27BA3F65"/>
    <w:rsid w:val="288D1B1B"/>
    <w:rsid w:val="29505072"/>
    <w:rsid w:val="297445E7"/>
    <w:rsid w:val="29B42C36"/>
    <w:rsid w:val="29CE1F49"/>
    <w:rsid w:val="2A337FFE"/>
    <w:rsid w:val="2AA05E26"/>
    <w:rsid w:val="2B350611"/>
    <w:rsid w:val="2BC96E6C"/>
    <w:rsid w:val="2DFD104F"/>
    <w:rsid w:val="2E304F81"/>
    <w:rsid w:val="304070FC"/>
    <w:rsid w:val="307B44AD"/>
    <w:rsid w:val="30890978"/>
    <w:rsid w:val="32777E7D"/>
    <w:rsid w:val="33453773"/>
    <w:rsid w:val="33DD1D36"/>
    <w:rsid w:val="34932696"/>
    <w:rsid w:val="359978AF"/>
    <w:rsid w:val="37113FF6"/>
    <w:rsid w:val="37394099"/>
    <w:rsid w:val="382E5B98"/>
    <w:rsid w:val="38547ABE"/>
    <w:rsid w:val="38D1110E"/>
    <w:rsid w:val="3A6B1889"/>
    <w:rsid w:val="3A8066BC"/>
    <w:rsid w:val="3B9F1750"/>
    <w:rsid w:val="3C3C79E8"/>
    <w:rsid w:val="3CC14813"/>
    <w:rsid w:val="3F5039A5"/>
    <w:rsid w:val="3FB928FC"/>
    <w:rsid w:val="40B93AD3"/>
    <w:rsid w:val="411249BA"/>
    <w:rsid w:val="41132024"/>
    <w:rsid w:val="41605725"/>
    <w:rsid w:val="426254CD"/>
    <w:rsid w:val="429733C9"/>
    <w:rsid w:val="43193DDE"/>
    <w:rsid w:val="43675A04"/>
    <w:rsid w:val="43E10162"/>
    <w:rsid w:val="441B5933"/>
    <w:rsid w:val="444F611F"/>
    <w:rsid w:val="44760A9D"/>
    <w:rsid w:val="44B4311E"/>
    <w:rsid w:val="44C164DB"/>
    <w:rsid w:val="44F248E6"/>
    <w:rsid w:val="45CC5137"/>
    <w:rsid w:val="45FF375F"/>
    <w:rsid w:val="46733805"/>
    <w:rsid w:val="46EE732F"/>
    <w:rsid w:val="476D25D3"/>
    <w:rsid w:val="47CC2624"/>
    <w:rsid w:val="48AB372A"/>
    <w:rsid w:val="48CB3DCC"/>
    <w:rsid w:val="48D569F9"/>
    <w:rsid w:val="4A5611F5"/>
    <w:rsid w:val="4A7D2EA4"/>
    <w:rsid w:val="4BD72A88"/>
    <w:rsid w:val="4CA037FA"/>
    <w:rsid w:val="4D73058E"/>
    <w:rsid w:val="4D7F33D7"/>
    <w:rsid w:val="4F471CD3"/>
    <w:rsid w:val="4FF754A7"/>
    <w:rsid w:val="5085694D"/>
    <w:rsid w:val="509D0B67"/>
    <w:rsid w:val="50E33C7D"/>
    <w:rsid w:val="51172D37"/>
    <w:rsid w:val="51200A2D"/>
    <w:rsid w:val="51542485"/>
    <w:rsid w:val="51644DBE"/>
    <w:rsid w:val="516528E4"/>
    <w:rsid w:val="52614E59"/>
    <w:rsid w:val="542B1BC3"/>
    <w:rsid w:val="547C241E"/>
    <w:rsid w:val="54C067AF"/>
    <w:rsid w:val="54D44008"/>
    <w:rsid w:val="55DD513F"/>
    <w:rsid w:val="55E262B1"/>
    <w:rsid w:val="568B3E88"/>
    <w:rsid w:val="572D5C52"/>
    <w:rsid w:val="579B178C"/>
    <w:rsid w:val="596A6026"/>
    <w:rsid w:val="59885DEF"/>
    <w:rsid w:val="599364B0"/>
    <w:rsid w:val="5A6645C8"/>
    <w:rsid w:val="5B2348F0"/>
    <w:rsid w:val="5B912A21"/>
    <w:rsid w:val="5CB85FBE"/>
    <w:rsid w:val="5D891708"/>
    <w:rsid w:val="5E6F4DA2"/>
    <w:rsid w:val="5E7B5E08"/>
    <w:rsid w:val="5E9D36BD"/>
    <w:rsid w:val="5EC724E8"/>
    <w:rsid w:val="5F543E6A"/>
    <w:rsid w:val="5FE1582B"/>
    <w:rsid w:val="5FF34165"/>
    <w:rsid w:val="601479AF"/>
    <w:rsid w:val="60996056"/>
    <w:rsid w:val="61DD1805"/>
    <w:rsid w:val="6280132C"/>
    <w:rsid w:val="631A5FB8"/>
    <w:rsid w:val="631B72A6"/>
    <w:rsid w:val="6350137D"/>
    <w:rsid w:val="65794AEE"/>
    <w:rsid w:val="65817895"/>
    <w:rsid w:val="65FC33BF"/>
    <w:rsid w:val="66096397"/>
    <w:rsid w:val="680D2FC5"/>
    <w:rsid w:val="68680898"/>
    <w:rsid w:val="6AB9187F"/>
    <w:rsid w:val="6C134FBF"/>
    <w:rsid w:val="6CCE7137"/>
    <w:rsid w:val="6DA02882"/>
    <w:rsid w:val="6DD703B2"/>
    <w:rsid w:val="6E9C74ED"/>
    <w:rsid w:val="6F776FE8"/>
    <w:rsid w:val="6F984159"/>
    <w:rsid w:val="709938DD"/>
    <w:rsid w:val="73B01345"/>
    <w:rsid w:val="7479207F"/>
    <w:rsid w:val="75410DEE"/>
    <w:rsid w:val="75952EE8"/>
    <w:rsid w:val="759F59F4"/>
    <w:rsid w:val="76807428"/>
    <w:rsid w:val="76C25A93"/>
    <w:rsid w:val="76D37824"/>
    <w:rsid w:val="76EC08E6"/>
    <w:rsid w:val="78252301"/>
    <w:rsid w:val="7A644B7F"/>
    <w:rsid w:val="7AD41AC7"/>
    <w:rsid w:val="7FF52F01"/>
    <w:rsid w:val="FF7B4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5"/>
    <w:semiHidden/>
    <w:unhideWhenUsed/>
    <w:qFormat/>
    <w:uiPriority w:val="0"/>
    <w:pPr>
      <w:jc w:val="left"/>
    </w:pPr>
  </w:style>
  <w:style w:type="paragraph" w:styleId="6">
    <w:name w:val="Body Text"/>
    <w:basedOn w:val="1"/>
    <w:link w:val="36"/>
    <w:qFormat/>
    <w:uiPriority w:val="0"/>
    <w:pPr>
      <w:widowControl/>
      <w:jc w:val="left"/>
    </w:pPr>
    <w:rPr>
      <w:rFonts w:eastAsia="PMingLiU"/>
      <w:kern w:val="0"/>
      <w:sz w:val="24"/>
      <w:szCs w:val="20"/>
      <w:lang w:eastAsia="en-US"/>
    </w:rPr>
  </w:style>
  <w:style w:type="paragraph" w:styleId="7">
    <w:name w:val="Body Text Indent"/>
    <w:basedOn w:val="1"/>
    <w:link w:val="35"/>
    <w:qFormat/>
    <w:uiPriority w:val="0"/>
    <w:pPr>
      <w:widowControl/>
      <w:ind w:left="-270" w:firstLine="270"/>
      <w:jc w:val="left"/>
    </w:pPr>
    <w:rPr>
      <w:rFonts w:eastAsia="PMingLiU"/>
      <w:kern w:val="0"/>
      <w:sz w:val="24"/>
      <w:szCs w:val="20"/>
      <w:lang w:val="en-GB" w:eastAsia="en-US"/>
    </w:rPr>
  </w:style>
  <w:style w:type="paragraph" w:styleId="8">
    <w:name w:val="Plain Text"/>
    <w:basedOn w:val="1"/>
    <w:link w:val="33"/>
    <w:qFormat/>
    <w:uiPriority w:val="0"/>
    <w:rPr>
      <w:rFonts w:ascii="宋体" w:hAnsi="Courier New"/>
      <w:szCs w:val="20"/>
    </w:rPr>
  </w:style>
  <w:style w:type="paragraph" w:styleId="9">
    <w:name w:val="Balloon Text"/>
    <w:basedOn w:val="1"/>
    <w:semiHidden/>
    <w:qFormat/>
    <w:uiPriority w:val="0"/>
    <w:rPr>
      <w:sz w:val="18"/>
      <w:szCs w:val="18"/>
    </w:rPr>
  </w:style>
  <w:style w:type="paragraph" w:styleId="10">
    <w:name w:val="footer"/>
    <w:basedOn w:val="1"/>
    <w:link w:val="26"/>
    <w:qFormat/>
    <w:uiPriority w:val="99"/>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4">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5">
    <w:name w:val="Title"/>
    <w:basedOn w:val="1"/>
    <w:next w:val="1"/>
    <w:link w:val="51"/>
    <w:qFormat/>
    <w:uiPriority w:val="0"/>
    <w:pPr>
      <w:spacing w:before="240" w:after="60"/>
      <w:jc w:val="center"/>
      <w:outlineLvl w:val="0"/>
    </w:pPr>
    <w:rPr>
      <w:rFonts w:asciiTheme="majorHAnsi" w:hAnsiTheme="majorHAnsi" w:cstheme="majorBidi"/>
      <w:b/>
      <w:bCs/>
      <w:sz w:val="32"/>
      <w:szCs w:val="32"/>
    </w:rPr>
  </w:style>
  <w:style w:type="paragraph" w:styleId="16">
    <w:name w:val="annotation subject"/>
    <w:basedOn w:val="5"/>
    <w:next w:val="5"/>
    <w:link w:val="46"/>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Emphasis"/>
    <w:qFormat/>
    <w:uiPriority w:val="20"/>
    <w:rPr>
      <w:color w:val="DD4B39"/>
    </w:rPr>
  </w:style>
  <w:style w:type="character" w:styleId="22">
    <w:name w:val="Hyperlink"/>
    <w:qFormat/>
    <w:uiPriority w:val="99"/>
    <w:rPr>
      <w:color w:val="0000FF"/>
      <w:u w:val="single"/>
    </w:rPr>
  </w:style>
  <w:style w:type="character" w:styleId="23">
    <w:name w:val="annotation reference"/>
    <w:basedOn w:val="19"/>
    <w:semiHidden/>
    <w:unhideWhenUsed/>
    <w:qFormat/>
    <w:uiPriority w:val="0"/>
    <w:rPr>
      <w:sz w:val="21"/>
      <w:szCs w:val="21"/>
    </w:rPr>
  </w:style>
  <w:style w:type="paragraph" w:customStyle="1" w:styleId="24">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5">
    <w:name w:val="页眉 Char"/>
    <w:link w:val="11"/>
    <w:qFormat/>
    <w:uiPriority w:val="0"/>
    <w:rPr>
      <w:kern w:val="2"/>
      <w:sz w:val="18"/>
      <w:szCs w:val="18"/>
    </w:rPr>
  </w:style>
  <w:style w:type="character" w:customStyle="1" w:styleId="26">
    <w:name w:val="页脚 Char"/>
    <w:link w:val="10"/>
    <w:qFormat/>
    <w:uiPriority w:val="99"/>
    <w:rPr>
      <w:kern w:val="2"/>
      <w:sz w:val="18"/>
      <w:szCs w:val="18"/>
    </w:rPr>
  </w:style>
  <w:style w:type="paragraph" w:styleId="27">
    <w:name w:val="List Paragraph"/>
    <w:basedOn w:val="1"/>
    <w:qFormat/>
    <w:uiPriority w:val="34"/>
    <w:pPr>
      <w:ind w:firstLine="420" w:firstLineChars="200"/>
    </w:pPr>
    <w:rPr>
      <w:rFonts w:ascii="Calibri" w:hAnsi="Calibri"/>
      <w:szCs w:val="22"/>
    </w:rPr>
  </w:style>
  <w:style w:type="paragraph" w:customStyle="1" w:styleId="28">
    <w:name w:val="Char"/>
    <w:basedOn w:val="1"/>
    <w:qFormat/>
    <w:uiPriority w:val="0"/>
    <w:pPr>
      <w:spacing w:line="360" w:lineRule="auto"/>
      <w:ind w:firstLine="200" w:firstLineChars="200"/>
    </w:pPr>
    <w:rPr>
      <w:rFonts w:ascii="宋体" w:hAnsi="宋体" w:cs="宋体"/>
      <w:sz w:val="24"/>
    </w:rPr>
  </w:style>
  <w:style w:type="paragraph" w:customStyle="1" w:styleId="2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style-span"/>
    <w:basedOn w:val="19"/>
    <w:qFormat/>
    <w:uiPriority w:val="0"/>
  </w:style>
  <w:style w:type="paragraph" w:customStyle="1" w:styleId="31">
    <w:name w:val="列出段落1"/>
    <w:basedOn w:val="1"/>
    <w:qFormat/>
    <w:uiPriority w:val="0"/>
    <w:pPr>
      <w:ind w:firstLine="420" w:firstLineChars="200"/>
    </w:pPr>
  </w:style>
  <w:style w:type="character" w:customStyle="1" w:styleId="32">
    <w:name w:val="bumpedfont20"/>
    <w:basedOn w:val="19"/>
    <w:qFormat/>
    <w:uiPriority w:val="0"/>
  </w:style>
  <w:style w:type="character" w:customStyle="1" w:styleId="33">
    <w:name w:val="纯文本 Char"/>
    <w:link w:val="8"/>
    <w:qFormat/>
    <w:uiPriority w:val="0"/>
    <w:rPr>
      <w:rFonts w:ascii="宋体" w:hAnsi="Courier New"/>
      <w:kern w:val="2"/>
      <w:sz w:val="21"/>
    </w:rPr>
  </w:style>
  <w:style w:type="paragraph" w:styleId="34">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5">
    <w:name w:val="正文文本缩进 Char"/>
    <w:link w:val="7"/>
    <w:qFormat/>
    <w:uiPriority w:val="0"/>
    <w:rPr>
      <w:rFonts w:eastAsia="PMingLiU"/>
      <w:sz w:val="24"/>
      <w:lang w:val="en-GB" w:eastAsia="en-US"/>
    </w:rPr>
  </w:style>
  <w:style w:type="character" w:customStyle="1" w:styleId="36">
    <w:name w:val="正文文本 Char"/>
    <w:link w:val="6"/>
    <w:qFormat/>
    <w:uiPriority w:val="0"/>
    <w:rPr>
      <w:rFonts w:eastAsia="PMingLiU"/>
      <w:sz w:val="24"/>
      <w:lang w:eastAsia="en-US"/>
    </w:rPr>
  </w:style>
  <w:style w:type="character" w:customStyle="1" w:styleId="37">
    <w:name w:val="short_text"/>
    <w:qFormat/>
    <w:uiPriority w:val="0"/>
  </w:style>
  <w:style w:type="character" w:customStyle="1" w:styleId="38">
    <w:name w:val="st1"/>
    <w:qFormat/>
    <w:uiPriority w:val="0"/>
  </w:style>
  <w:style w:type="character" w:customStyle="1" w:styleId="39">
    <w:name w:val="apple-converted-space"/>
    <w:basedOn w:val="19"/>
    <w:qFormat/>
    <w:uiPriority w:val="99"/>
  </w:style>
  <w:style w:type="paragraph" w:customStyle="1" w:styleId="40">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1">
    <w:name w:val="网格型1"/>
    <w:basedOn w:val="1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2">
    <w:name w:val="_Style 2"/>
    <w:basedOn w:val="1"/>
    <w:qFormat/>
    <w:uiPriority w:val="34"/>
    <w:pPr>
      <w:ind w:firstLine="420" w:firstLineChars="200"/>
    </w:pPr>
  </w:style>
  <w:style w:type="character" w:customStyle="1" w:styleId="43">
    <w:name w:val="标题 1 Char"/>
    <w:basedOn w:val="19"/>
    <w:link w:val="2"/>
    <w:qFormat/>
    <w:uiPriority w:val="9"/>
    <w:rPr>
      <w:rFonts w:asciiTheme="minorHAnsi" w:hAnsiTheme="minorHAnsi" w:eastAsiaTheme="minorEastAsia" w:cstheme="minorBidi"/>
      <w:b/>
      <w:bCs/>
      <w:kern w:val="44"/>
      <w:sz w:val="44"/>
      <w:szCs w:val="44"/>
    </w:rPr>
  </w:style>
  <w:style w:type="paragraph" w:customStyle="1" w:styleId="44">
    <w:name w:val="列出段落2"/>
    <w:basedOn w:val="1"/>
    <w:qFormat/>
    <w:uiPriority w:val="0"/>
    <w:pPr>
      <w:ind w:firstLine="420" w:firstLineChars="200"/>
    </w:pPr>
    <w:rPr>
      <w:rFonts w:ascii="Calibri" w:hAnsi="Calibri"/>
      <w:szCs w:val="22"/>
    </w:rPr>
  </w:style>
  <w:style w:type="character" w:customStyle="1" w:styleId="45">
    <w:name w:val="批注文字 Char"/>
    <w:basedOn w:val="19"/>
    <w:link w:val="5"/>
    <w:semiHidden/>
    <w:qFormat/>
    <w:uiPriority w:val="0"/>
    <w:rPr>
      <w:kern w:val="2"/>
      <w:sz w:val="21"/>
      <w:szCs w:val="24"/>
    </w:rPr>
  </w:style>
  <w:style w:type="character" w:customStyle="1" w:styleId="46">
    <w:name w:val="批注主题 Char"/>
    <w:basedOn w:val="45"/>
    <w:link w:val="16"/>
    <w:semiHidden/>
    <w:qFormat/>
    <w:uiPriority w:val="0"/>
    <w:rPr>
      <w:b/>
      <w:bCs/>
      <w:kern w:val="2"/>
      <w:sz w:val="21"/>
      <w:szCs w:val="24"/>
    </w:rPr>
  </w:style>
  <w:style w:type="table" w:customStyle="1" w:styleId="47">
    <w:name w:val="网格型2"/>
    <w:basedOn w:val="17"/>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8">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9">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1">
    <w:name w:val="标题 Char"/>
    <w:basedOn w:val="19"/>
    <w:link w:val="15"/>
    <w:qFormat/>
    <w:uiPriority w:val="0"/>
    <w:rPr>
      <w:rFonts w:asciiTheme="majorHAnsi" w:hAnsiTheme="majorHAnsi" w:cstheme="majorBidi"/>
      <w:b/>
      <w:bCs/>
      <w:kern w:val="2"/>
      <w:sz w:val="32"/>
      <w:szCs w:val="32"/>
    </w:rPr>
  </w:style>
  <w:style w:type="paragraph" w:customStyle="1" w:styleId="52">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53">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4">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5">
    <w:name w:val="p1"/>
    <w:basedOn w:val="1"/>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18</Pages>
  <Words>1161</Words>
  <Characters>1268</Characters>
  <Lines>56</Lines>
  <Paragraphs>16</Paragraphs>
  <TotalTime>0</TotalTime>
  <ScaleCrop>false</ScaleCrop>
  <LinksUpToDate>false</LinksUpToDate>
  <CharactersWithSpaces>1300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2020-08-03T15:24:00Z</dcterms:created>
  <dc:creator>HP</dc:creator>
  <cp:lastModifiedBy>大宝</cp:lastModifiedBy>
  <cp:lastPrinted>2025-01-07T09:02:00Z</cp:lastPrinted>
  <dcterms:modified xsi:type="dcterms:W3CDTF">2025-11-19T09:03:32Z</dcterms:modified>
  <cp:revision>668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5B9888F2C3C3478B9FFF20720DB2759F_13</vt:lpwstr>
  </property>
  <property fmtid="{D5CDD505-2E9C-101B-9397-08002B2CF9AE}" pid="4" name="KSOTemplateDocerSaveRecord">
    <vt:lpwstr>eyJoZGlkIjoiODlkNTFjZWZjNjlhMGEzMjAxNTIyNzhmODM3Y2YyNjYiLCJ1c2VySWQiOiI0MTQ2MjQ3NjQifQ==</vt:lpwstr>
  </property>
</Properties>
</file>