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b/>
          <w:sz w:val="24"/>
          <w:szCs w:val="24"/>
          <w:lang w:val="en-US" w:eastAsia="zh-CN"/>
        </w:rPr>
      </w:pPr>
      <w:bookmarkStart w:id="0" w:name="_Toc6413851"/>
      <w:bookmarkStart w:id="1" w:name="_Toc533024070"/>
      <w:bookmarkStart w:id="2" w:name="_Toc468649936"/>
      <w:bookmarkStart w:id="3" w:name="_Toc495609857"/>
      <w:bookmarkStart w:id="4" w:name="_Toc382583155"/>
      <w:r>
        <w:rPr>
          <w:rFonts w:hint="eastAsia" w:asciiTheme="minorEastAsia" w:hAnsiTheme="minorEastAsia" w:eastAsiaTheme="minorEastAsia" w:cstheme="minorEastAsia"/>
          <w:b/>
          <w:sz w:val="24"/>
          <w:szCs w:val="24"/>
          <w:lang w:val="en-US" w:eastAsia="zh-CN"/>
        </w:rPr>
        <w:t>采购需求</w:t>
      </w:r>
    </w:p>
    <w:p>
      <w:pPr>
        <w:keepNext w:val="0"/>
        <w:keepLines w:val="0"/>
        <w:pageBreakBefore w:val="0"/>
        <w:kinsoku/>
        <w:wordWrap/>
        <w:overflowPunct/>
        <w:topLinePunct w:val="0"/>
        <w:bidi w:val="0"/>
        <w:spacing w:line="360" w:lineRule="auto"/>
        <w:ind w:right="0" w:rightChars="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一、概述</w:t>
      </w:r>
    </w:p>
    <w:p>
      <w:pPr>
        <w:keepNext w:val="0"/>
        <w:keepLines w:val="0"/>
        <w:pageBreakBefore w:val="0"/>
        <w:kinsoku/>
        <w:wordWrap/>
        <w:overflowPunct/>
        <w:topLinePunct w:val="0"/>
        <w:bidi w:val="0"/>
        <w:adjustRightInd w:val="0"/>
        <w:snapToGrid w:val="0"/>
        <w:spacing w:line="360" w:lineRule="auto"/>
        <w:ind w:right="0" w:rightChars="0" w:firstLine="470" w:firstLineChars="19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浙江大学医学院附属妇产科医院</w:t>
      </w:r>
      <w:r>
        <w:rPr>
          <w:rFonts w:hint="eastAsia" w:asciiTheme="minorEastAsia" w:hAnsiTheme="minorEastAsia" w:eastAsiaTheme="minorEastAsia" w:cstheme="minorEastAsia"/>
          <w:kern w:val="0"/>
          <w:sz w:val="24"/>
          <w:szCs w:val="24"/>
          <w:lang w:val="en-US" w:eastAsia="zh-CN"/>
        </w:rPr>
        <w:t>余杭院区</w:t>
      </w:r>
      <w:r>
        <w:rPr>
          <w:rFonts w:hint="eastAsia" w:asciiTheme="minorEastAsia" w:hAnsiTheme="minorEastAsia" w:eastAsiaTheme="minorEastAsia" w:cstheme="minorEastAsia"/>
          <w:kern w:val="0"/>
          <w:sz w:val="24"/>
          <w:szCs w:val="24"/>
        </w:rPr>
        <w:t>年度保安服务，</w:t>
      </w:r>
      <w:r>
        <w:rPr>
          <w:rFonts w:hint="eastAsia" w:asciiTheme="minorEastAsia" w:hAnsiTheme="minorEastAsia" w:eastAsiaTheme="minorEastAsia" w:cstheme="minorEastAsia"/>
          <w:sz w:val="24"/>
          <w:szCs w:val="24"/>
        </w:rPr>
        <w:t>要求投标人具有丰富的医院安保服务工作经验，有科学合理的组织结构、严格的管理细则和岗位责任制度，能为招标人提供完善的保安服务。需要投标人在购买招标文件后自行组织现场踏勘，详细了解医院具体情况：如：建构筑物分布、面积、走向、空间位置；医院各功能区的分布及人员流量、日常工作秩序等。在此基础上，结合招标人的基本需求，凭借各投标人管理服务的体系和类似服务经验，构建科学合理、运作良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组织结构精简高效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管理手段先进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适合招标人具体情况的保安服务体系。</w:t>
      </w:r>
    </w:p>
    <w:p>
      <w:pPr>
        <w:keepNext w:val="0"/>
        <w:keepLines w:val="0"/>
        <w:pageBreakBefore w:val="0"/>
        <w:kinsoku/>
        <w:wordWrap/>
        <w:overflowPunct/>
        <w:topLinePunct w:val="0"/>
        <w:bidi w:val="0"/>
        <w:snapToGrid w:val="0"/>
        <w:spacing w:line="360" w:lineRule="auto"/>
        <w:ind w:right="0" w:rightChars="0"/>
        <w:outlineLvl w:val="9"/>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napToGrid w:val="0"/>
        <w:spacing w:line="360" w:lineRule="auto"/>
        <w:ind w:right="0" w:right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w:t>
      </w:r>
      <w:r>
        <w:rPr>
          <w:rFonts w:hint="eastAsia" w:asciiTheme="minorEastAsia" w:hAnsiTheme="minorEastAsia" w:eastAsiaTheme="minorEastAsia" w:cstheme="minorEastAsia"/>
          <w:b/>
          <w:sz w:val="24"/>
          <w:szCs w:val="24"/>
          <w:lang w:val="en-US" w:eastAsia="zh-CN"/>
        </w:rPr>
        <w:t>预算金额：</w:t>
      </w:r>
      <w:r>
        <w:rPr>
          <w:rFonts w:hint="eastAsia" w:asciiTheme="minorEastAsia" w:hAnsiTheme="minorEastAsia" w:eastAsiaTheme="minorEastAsia" w:cstheme="minorEastAsia"/>
          <w:b w:val="0"/>
          <w:bCs/>
          <w:sz w:val="24"/>
          <w:szCs w:val="24"/>
          <w:lang w:val="en-US" w:eastAsia="zh-CN"/>
        </w:rPr>
        <w:t>424.32万元，</w:t>
      </w:r>
      <w:r>
        <w:rPr>
          <w:rFonts w:hint="eastAsia" w:asciiTheme="minorEastAsia" w:hAnsiTheme="minorEastAsia" w:eastAsiaTheme="minorEastAsia" w:cstheme="minorEastAsia"/>
          <w:b/>
          <w:sz w:val="24"/>
          <w:szCs w:val="24"/>
        </w:rPr>
        <w:t>服务期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年，具体起止时间在签订合同时由采购人确定。</w:t>
      </w:r>
      <w:bookmarkStart w:id="5" w:name="_GoBack"/>
      <w:bookmarkEnd w:id="5"/>
    </w:p>
    <w:p>
      <w:pPr>
        <w:keepNext w:val="0"/>
        <w:keepLines w:val="0"/>
        <w:pageBreakBefore w:val="0"/>
        <w:kinsoku/>
        <w:wordWrap/>
        <w:overflowPunct/>
        <w:topLinePunct w:val="0"/>
        <w:bidi w:val="0"/>
        <w:snapToGrid w:val="0"/>
        <w:spacing w:line="360" w:lineRule="auto"/>
        <w:ind w:right="0" w:rightChars="0"/>
        <w:outlineLvl w:val="9"/>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napToGrid w:val="0"/>
        <w:spacing w:line="360" w:lineRule="auto"/>
        <w:ind w:right="0" w:rightChars="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三、项目概况介绍及服务范围</w:t>
      </w:r>
    </w:p>
    <w:p>
      <w:pPr>
        <w:keepNext w:val="0"/>
        <w:keepLines w:val="0"/>
        <w:pageBreakBefore w:val="0"/>
        <w:kinsoku/>
        <w:wordWrap/>
        <w:overflowPunct/>
        <w:topLinePunct w:val="0"/>
        <w:bidi w:val="0"/>
        <w:adjustRightInd w:val="0"/>
        <w:snapToGrid w:val="0"/>
        <w:spacing w:line="360" w:lineRule="auto"/>
        <w:ind w:right="0" w:rightChars="0" w:firstLine="470" w:firstLineChars="196"/>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浙江大学医学院附属妇产科医院</w:t>
      </w:r>
      <w:r>
        <w:rPr>
          <w:rFonts w:hint="eastAsia" w:asciiTheme="minorEastAsia" w:hAnsiTheme="minorEastAsia" w:eastAsiaTheme="minorEastAsia" w:cstheme="minorEastAsia"/>
          <w:sz w:val="24"/>
          <w:szCs w:val="24"/>
          <w:highlight w:val="none"/>
          <w:lang w:val="en-US" w:eastAsia="zh-CN"/>
        </w:rPr>
        <w:t>余杭院区位于五常街道环秀府北侧区域，总建筑面积11.6万平方米，其中地上建筑15层，地下建筑2层，建设内容包括门诊、医疗病区及医技、行政后勤等功能用房，配套地下车位534个。余杭院区总床位数400张，南楼为妇科楼（共11层，其中设置4层病区），北楼为产科楼（共15层，其中4层标准病区，4层VIP病区）。院区将围绕女性全生命周期和健康全过程，着力打造“四大中心”，即：辅助生殖中心、妇科微创中心、生殖健康中心、国际化产科中心，着力打造一所集医疗、教学、科研及计划生育、妇女保健工作为一体的三级甲等妇产科医院。</w:t>
      </w:r>
    </w:p>
    <w:p>
      <w:pPr>
        <w:keepNext w:val="0"/>
        <w:keepLines w:val="0"/>
        <w:pageBreakBefore w:val="0"/>
        <w:numPr>
          <w:ilvl w:val="0"/>
          <w:numId w:val="0"/>
        </w:numPr>
        <w:kinsoku/>
        <w:wordWrap/>
        <w:overflowPunct/>
        <w:topLinePunct w:val="0"/>
        <w:bidi w:val="0"/>
        <w:snapToGrid w:val="0"/>
        <w:spacing w:line="360" w:lineRule="auto"/>
        <w:ind w:right="0" w:rightChars="0"/>
        <w:outlineLvl w:val="9"/>
        <w:rPr>
          <w:rFonts w:hint="eastAsia" w:asciiTheme="minorEastAsia" w:hAnsiTheme="minorEastAsia" w:eastAsiaTheme="minorEastAsia" w:cstheme="minorEastAsia"/>
          <w:b/>
          <w:sz w:val="24"/>
          <w:szCs w:val="24"/>
        </w:rPr>
      </w:pPr>
    </w:p>
    <w:p>
      <w:pPr>
        <w:keepNext w:val="0"/>
        <w:keepLines w:val="0"/>
        <w:pageBreakBefore w:val="0"/>
        <w:numPr>
          <w:ilvl w:val="0"/>
          <w:numId w:val="0"/>
        </w:numPr>
        <w:kinsoku/>
        <w:wordWrap/>
        <w:overflowPunct/>
        <w:topLinePunct w:val="0"/>
        <w:bidi w:val="0"/>
        <w:snapToGrid w:val="0"/>
        <w:spacing w:line="360" w:lineRule="auto"/>
        <w:ind w:right="0" w:rightChars="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四、采购</w:t>
      </w:r>
      <w:r>
        <w:rPr>
          <w:rFonts w:hint="eastAsia" w:asciiTheme="minorEastAsia" w:hAnsiTheme="minorEastAsia" w:eastAsiaTheme="minorEastAsia" w:cstheme="minorEastAsia"/>
          <w:b/>
          <w:sz w:val="24"/>
          <w:szCs w:val="24"/>
        </w:rPr>
        <w:t>需求</w:t>
      </w:r>
    </w:p>
    <w:p>
      <w:pPr>
        <w:keepNext w:val="0"/>
        <w:keepLines w:val="0"/>
        <w:pageBreakBefore w:val="0"/>
        <w:numPr>
          <w:ilvl w:val="0"/>
          <w:numId w:val="0"/>
        </w:numPr>
        <w:kinsoku/>
        <w:wordWrap/>
        <w:overflowPunct/>
        <w:topLinePunct w:val="0"/>
        <w:bidi w:val="0"/>
        <w:snapToGrid w:val="0"/>
        <w:spacing w:line="360" w:lineRule="auto"/>
        <w:ind w:right="0" w:rightChars="0" w:firstLine="482"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服务要求</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本次招标采购聘用保安服务，负责全院的消防、安全保卫等工作，具体内容如下：</w:t>
      </w:r>
    </w:p>
    <w:p>
      <w:pPr>
        <w:pStyle w:val="9"/>
        <w:keepNext w:val="0"/>
        <w:keepLines w:val="0"/>
        <w:pageBreakBefore w:val="0"/>
        <w:numPr>
          <w:ilvl w:val="0"/>
          <w:numId w:val="0"/>
        </w:numPr>
        <w:kinsoku/>
        <w:wordWrap/>
        <w:overflowPunct/>
        <w:topLinePunct w:val="0"/>
        <w:bidi w:val="0"/>
        <w:spacing w:line="360" w:lineRule="auto"/>
        <w:ind w:right="0" w:rightChars="0" w:firstLine="480" w:firstLineChars="200"/>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w:t>
      </w:r>
      <w:r>
        <w:rPr>
          <w:rFonts w:hint="eastAsia" w:asciiTheme="minorEastAsia" w:hAnsiTheme="minorEastAsia" w:eastAsiaTheme="minorEastAsia" w:cstheme="minorEastAsia"/>
          <w:kern w:val="2"/>
          <w:sz w:val="24"/>
          <w:szCs w:val="24"/>
          <w:lang w:val="en-US" w:eastAsia="zh-CN" w:bidi="ar-SA"/>
        </w:rPr>
        <w:t>供应商向医院派驻保安员必须持证上岗且应拥护党的路线、方针、政策，尊重领导和服务对象，服从安排，听从指挥，身心健康，无违法犯罪记录等。遵守及执行保安行业制度及医院有关制度。有一定的普通话基础，能听懂杭州方言，语言沟通无障碍，满足医院对内对外服务的基本要求。</w:t>
      </w:r>
    </w:p>
    <w:p>
      <w:pPr>
        <w:pStyle w:val="9"/>
        <w:keepNext w:val="0"/>
        <w:keepLines w:val="0"/>
        <w:pageBreakBefore w:val="0"/>
        <w:numPr>
          <w:ilvl w:val="0"/>
          <w:numId w:val="0"/>
        </w:numPr>
        <w:kinsoku/>
        <w:wordWrap/>
        <w:overflowPunct/>
        <w:topLinePunct w:val="0"/>
        <w:bidi w:val="0"/>
        <w:spacing w:line="360" w:lineRule="auto"/>
        <w:ind w:right="0" w:rightChars="0" w:firstLine="480" w:firstLineChars="200"/>
        <w:outlineLvl w:val="9"/>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2、执勤时间要求：</w:t>
      </w:r>
      <w:r>
        <w:rPr>
          <w:rFonts w:hint="eastAsia" w:asciiTheme="minorEastAsia" w:hAnsiTheme="minorEastAsia" w:eastAsiaTheme="minorEastAsia" w:cstheme="minorEastAsia"/>
          <w:kern w:val="2"/>
          <w:sz w:val="24"/>
          <w:szCs w:val="24"/>
          <w:lang w:val="en-US" w:eastAsia="zh-CN" w:bidi="ar-SA"/>
        </w:rPr>
        <w:t>提供24小时全天候保安服务。</w:t>
      </w:r>
    </w:p>
    <w:p>
      <w:pPr>
        <w:pStyle w:val="9"/>
        <w:keepNext w:val="0"/>
        <w:keepLines w:val="0"/>
        <w:pageBreakBefore w:val="0"/>
        <w:numPr>
          <w:ilvl w:val="0"/>
          <w:numId w:val="0"/>
        </w:numPr>
        <w:kinsoku/>
        <w:wordWrap/>
        <w:overflowPunct/>
        <w:topLinePunct w:val="0"/>
        <w:bidi w:val="0"/>
        <w:spacing w:line="360" w:lineRule="auto"/>
        <w:ind w:right="0" w:rightChars="0" w:firstLine="480" w:firstLineChars="200"/>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3、供应商应与属地公安、消防、城管建立良好的沟通、联系，具备一定的协同作战能力，做到及时响应。</w:t>
      </w:r>
    </w:p>
    <w:p>
      <w:pPr>
        <w:keepNext w:val="0"/>
        <w:keepLines w:val="0"/>
        <w:pageBreakBefore w:val="0"/>
        <w:kinsoku/>
        <w:wordWrap/>
        <w:overflowPunct/>
        <w:topLinePunct w:val="0"/>
        <w:autoSpaceDE w:val="0"/>
        <w:autoSpaceDN w:val="0"/>
        <w:bidi w:val="0"/>
        <w:adjustRightInd w:val="0"/>
        <w:spacing w:line="360" w:lineRule="auto"/>
        <w:ind w:right="0" w:rightChars="0" w:firstLine="480" w:firstLineChars="200"/>
        <w:outlineLvl w:val="9"/>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4、岗位培训：供应商应对其保安队长、班长、保安员进行包括但不仅限于安全、消防、行为规范、法律等知识的上岗培训，培训合格经医院认可后持证上岗。</w:t>
      </w:r>
    </w:p>
    <w:p>
      <w:pPr>
        <w:pStyle w:val="9"/>
        <w:keepNext w:val="0"/>
        <w:keepLines w:val="0"/>
        <w:pageBreakBefore w:val="0"/>
        <w:numPr>
          <w:ilvl w:val="0"/>
          <w:numId w:val="0"/>
        </w:numPr>
        <w:kinsoku/>
        <w:wordWrap/>
        <w:overflowPunct/>
        <w:topLinePunct w:val="0"/>
        <w:bidi w:val="0"/>
        <w:spacing w:line="360" w:lineRule="auto"/>
        <w:ind w:right="0" w:rightChars="0" w:firstLine="480" w:firstLineChars="200"/>
        <w:outlineLvl w:val="9"/>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5、保安员着装及执勤规范满足要求。投标人应为每位保安员发放招标人认可的保安员制服。保安员执勤时应统一着装（保安员服装由投标人制作，费用由投标人承担），佩戴保安标志和值勤证件（保安标志和值勤证件由投标人提供并承担费用），做到仪表端正、着装干净，整齐、不留长发和胡子。</w:t>
      </w:r>
    </w:p>
    <w:p>
      <w:pPr>
        <w:keepNext w:val="0"/>
        <w:keepLines w:val="0"/>
        <w:pageBreakBefore w:val="0"/>
        <w:kinsoku/>
        <w:wordWrap/>
        <w:overflowPunct/>
        <w:topLinePunct w:val="0"/>
        <w:autoSpaceDE w:val="0"/>
        <w:autoSpaceDN w:val="0"/>
        <w:bidi w:val="0"/>
        <w:adjustRightInd w:val="0"/>
        <w:spacing w:line="360" w:lineRule="auto"/>
        <w:ind w:right="0" w:rightChars="0" w:firstLine="480" w:firstLineChars="200"/>
        <w:outlineLvl w:val="9"/>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6、保安服务内容满足医院以下需求：</w:t>
      </w:r>
    </w:p>
    <w:p>
      <w:pPr>
        <w:keepNext w:val="0"/>
        <w:keepLines w:val="0"/>
        <w:pageBreakBefore w:val="0"/>
        <w:kinsoku/>
        <w:wordWrap/>
        <w:overflowPunct/>
        <w:topLinePunct w:val="0"/>
        <w:autoSpaceDE w:val="0"/>
        <w:autoSpaceDN w:val="0"/>
        <w:bidi w:val="0"/>
        <w:adjustRightInd w:val="0"/>
        <w:spacing w:line="360" w:lineRule="auto"/>
        <w:ind w:right="0" w:rightChars="0" w:firstLine="480" w:firstLineChars="200"/>
        <w:outlineLvl w:val="9"/>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（1）维护医院正常医疗秩序（其中包括打击医闹、号贩子、医托、乱发小广告等），防止或减少不法侵害及突发事件的发生。</w:t>
      </w:r>
    </w:p>
    <w:p>
      <w:pPr>
        <w:keepNext w:val="0"/>
        <w:keepLines w:val="0"/>
        <w:pageBreakBefore w:val="0"/>
        <w:kinsoku/>
        <w:wordWrap/>
        <w:overflowPunct/>
        <w:topLinePunct w:val="0"/>
        <w:autoSpaceDE w:val="0"/>
        <w:autoSpaceDN w:val="0"/>
        <w:bidi w:val="0"/>
        <w:adjustRightInd w:val="0"/>
        <w:spacing w:line="360" w:lineRule="auto"/>
        <w:ind w:right="0" w:rightChars="0" w:firstLine="480" w:firstLineChars="200"/>
        <w:outlineLvl w:val="9"/>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（2）负责医院治安、消防及交通管理，按要求做好值班值守工作，开展各类安全巡查并做好记录，及时消除各种不安全隐患。</w:t>
      </w:r>
    </w:p>
    <w:p>
      <w:pPr>
        <w:keepNext w:val="0"/>
        <w:keepLines w:val="0"/>
        <w:pageBreakBefore w:val="0"/>
        <w:kinsoku/>
        <w:wordWrap/>
        <w:overflowPunct/>
        <w:topLinePunct w:val="0"/>
        <w:autoSpaceDE w:val="0"/>
        <w:autoSpaceDN w:val="0"/>
        <w:bidi w:val="0"/>
        <w:adjustRightInd w:val="0"/>
        <w:spacing w:line="360" w:lineRule="auto"/>
        <w:ind w:right="0" w:rightChars="0" w:firstLine="480" w:firstLineChars="200"/>
        <w:outlineLvl w:val="9"/>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3）负责常态化巡逻安全防范，维持正常的就医秩序，协助处理一般治安纠纷。确保医务人员和公共财产安全，处置突发事件应急处理；医院发生医疗纠纷等突发事件，队长、班长应根据医院保卫科的要求迅速组织人员到现场并妥善处置，如有必要，汇报公司领导，组织人员支援。</w:t>
      </w:r>
    </w:p>
    <w:p>
      <w:pPr>
        <w:keepNext w:val="0"/>
        <w:keepLines w:val="0"/>
        <w:pageBreakBefore w:val="0"/>
        <w:kinsoku/>
        <w:wordWrap/>
        <w:overflowPunct/>
        <w:topLinePunct w:val="0"/>
        <w:autoSpaceDE w:val="0"/>
        <w:autoSpaceDN w:val="0"/>
        <w:bidi w:val="0"/>
        <w:adjustRightInd w:val="0"/>
        <w:spacing w:line="360" w:lineRule="auto"/>
        <w:ind w:right="0" w:rightChars="0" w:firstLine="480" w:firstLineChars="200"/>
        <w:outlineLvl w:val="9"/>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（4）负责协助病房探视管理及门岗出入院管理，做好出入口人员和物品的核查。</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（5）负责医院血库取血任务。</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（6）负责医院职工和患者的服务工作。</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（7）配合医院做好节能相关工作，巡检过程中协助做好楼道及公共区域的空调末端关闭及关灯等工作。</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（8）服从领导指派的各项临时性突发任务。</w:t>
      </w:r>
    </w:p>
    <w:p>
      <w:pPr>
        <w:pStyle w:val="9"/>
        <w:keepNext w:val="0"/>
        <w:keepLines w:val="0"/>
        <w:pageBreakBefore w:val="0"/>
        <w:numPr>
          <w:ilvl w:val="0"/>
          <w:numId w:val="0"/>
        </w:numPr>
        <w:kinsoku/>
        <w:wordWrap/>
        <w:overflowPunct/>
        <w:topLinePunct w:val="0"/>
        <w:bidi w:val="0"/>
        <w:spacing w:line="360" w:lineRule="auto"/>
        <w:ind w:left="562" w:leftChars="0" w:right="0" w:rightChars="0"/>
        <w:outlineLvl w:val="9"/>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7、能按照医院设置的岗位合理安排保安员执勤。</w:t>
      </w:r>
    </w:p>
    <w:p>
      <w:pPr>
        <w:pStyle w:val="9"/>
        <w:keepNext w:val="0"/>
        <w:keepLines w:val="0"/>
        <w:pageBreakBefore w:val="0"/>
        <w:numPr>
          <w:ilvl w:val="0"/>
          <w:numId w:val="0"/>
        </w:numPr>
        <w:kinsoku/>
        <w:wordWrap/>
        <w:overflowPunct/>
        <w:topLinePunct w:val="0"/>
        <w:bidi w:val="0"/>
        <w:spacing w:line="360" w:lineRule="auto"/>
        <w:ind w:left="562" w:leftChars="0" w:right="0" w:rightChars="0"/>
        <w:outlineLvl w:val="9"/>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8、提供医院所需的各类安保器材。</w:t>
      </w:r>
    </w:p>
    <w:p>
      <w:pPr>
        <w:pStyle w:val="9"/>
        <w:keepNext w:val="0"/>
        <w:keepLines w:val="0"/>
        <w:pageBreakBefore w:val="0"/>
        <w:numPr>
          <w:ilvl w:val="0"/>
          <w:numId w:val="0"/>
        </w:numPr>
        <w:kinsoku/>
        <w:wordWrap/>
        <w:overflowPunct/>
        <w:topLinePunct w:val="0"/>
        <w:bidi w:val="0"/>
        <w:spacing w:line="360" w:lineRule="auto"/>
        <w:ind w:left="562" w:leftChars="0" w:right="0" w:rightChars="0"/>
        <w:outlineLvl w:val="9"/>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9、满足医院突发事件或重要活动的安保力量支援。</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kern w:val="0"/>
          <w:sz w:val="24"/>
          <w:szCs w:val="24"/>
          <w:lang w:val="en-US" w:eastAsia="zh-CN" w:bidi="ar-SA"/>
        </w:rPr>
        <w:t>10、其它事项参照后续招标文件执行。</w:t>
      </w:r>
    </w:p>
    <w:p>
      <w:pPr>
        <w:keepNext w:val="0"/>
        <w:keepLines w:val="0"/>
        <w:pageBreakBefore w:val="0"/>
        <w:kinsoku/>
        <w:wordWrap/>
        <w:overflowPunct/>
        <w:topLinePunct w:val="0"/>
        <w:autoSpaceDE w:val="0"/>
        <w:autoSpaceDN w:val="0"/>
        <w:bidi w:val="0"/>
        <w:adjustRightInd w:val="0"/>
        <w:spacing w:line="360" w:lineRule="auto"/>
        <w:ind w:right="0" w:rightChars="0" w:firstLine="482" w:firstLineChars="200"/>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普通保安要求</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初中以上文化，年龄在18周岁以上60周岁以下</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初次入职本单位</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年龄不超过45周岁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本单位的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在岗队员</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年龄50周岁以上人数不超过总人数的15%。男性身高165cm以上，女性160</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cm</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以上。</w:t>
      </w:r>
    </w:p>
    <w:p>
      <w:pPr>
        <w:keepNext w:val="0"/>
        <w:keepLines w:val="0"/>
        <w:pageBreakBefore w:val="0"/>
        <w:kinsoku/>
        <w:wordWrap/>
        <w:overflowPunct/>
        <w:topLinePunct w:val="0"/>
        <w:autoSpaceDE w:val="0"/>
        <w:autoSpaceDN w:val="0"/>
        <w:bidi w:val="0"/>
        <w:adjustRightInd w:val="0"/>
        <w:spacing w:line="360" w:lineRule="auto"/>
        <w:ind w:right="0" w:rightChars="0" w:firstLine="482" w:firstLineChars="200"/>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特保</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要求：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身高1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75cm</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以上、年龄18</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周岁，且应符合下列条件中的其中一条：1、高中</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以上</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文化程度；2、退伍军人；3、中共党员。</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保安服务提供单位需派驻2名能力较强的队长从事日常管理工作，需常住医院附近。队长的年工资津贴总额不低于年服务费的2%。</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一般执勤要求</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1、保安员必须加强法制观念，自觉遵守国家的法律、法规和条例，遵守工作纪律、招标人的各项规章制度和员工守则；</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2、以病人为中心，全心全意为患者和服务对象服务，遵守《医疗机构从业人员基本行为规范》之其他人员行为规范，不得以工作之便收受好处，不得参与、勾结医托、号贩子等人员，从事违法行为。</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3、投标人派送的保安员执勤期间，应接受招标人的领导和监督。</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4、保安员应根据本合同约定的要求依法执勤、文明执勤、规范执勤，对保安服务现场应进行不间断巡逻检查，及时防范和消除不安全隐患。</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5、保安员执勤应爱岗敬业，恪尽职守，遵纪守法，文明执勤，礼貌待人，紧要关头能够挺身而出敢于同违法犯罪现象作斗争。</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6、保安员执勤时应振作精神，准时到岗，做到不迟到、不早退、不串岗、不脱岗、不漏更、不旷工。当班期间不得睡觉、看书、看报，玩手机，不得饮酒、吸烟，严禁赌博。</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7、前、后两班交接时，保安员应认真做好交接工作，交接事项应详尽、准确记录。</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8、除认真执行招标人的规章制度外，还应做到：</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 遇上级领导来院视察、新闻媒体来院采访、兄弟单位来院联系等工作，都要热情招待，并立即向消控室或分管领导报告；</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 遇打架斗殴、医疗纠纷、盗窃事件时，应立即向消控室或分管领导报告。</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注：投标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应根据招标文件所提出的数量和服务质量要求，综合考虑保安队员的综合素质，达到服务质量要求的保安公司前来投标。希望投标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以优良的服务和优惠的价格，充分显示自身的竞争实力。</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b/>
          <w:bCs/>
          <w:sz w:val="24"/>
          <w:szCs w:val="24"/>
        </w:rPr>
      </w:pPr>
    </w:p>
    <w:p>
      <w:pPr>
        <w:keepNext w:val="0"/>
        <w:keepLines w:val="0"/>
        <w:pageBreakBefore w:val="0"/>
        <w:numPr>
          <w:ilvl w:val="0"/>
          <w:numId w:val="1"/>
        </w:numPr>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执勤岗位安排情况</w:t>
      </w:r>
    </w:p>
    <w:tbl>
      <w:tblPr>
        <w:tblStyle w:val="7"/>
        <w:tblW w:w="83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7"/>
        <w:gridCol w:w="1478"/>
        <w:gridCol w:w="885"/>
        <w:gridCol w:w="875"/>
        <w:gridCol w:w="788"/>
        <w:gridCol w:w="1037"/>
        <w:gridCol w:w="888"/>
        <w:gridCol w:w="8"/>
        <w:gridCol w:w="929"/>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8" w:type="dxa"/>
          <w:trHeight w:val="640" w:hRule="atLeast"/>
        </w:trPr>
        <w:tc>
          <w:tcPr>
            <w:tcW w:w="1437"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岗位</w:t>
            </w:r>
          </w:p>
        </w:tc>
        <w:tc>
          <w:tcPr>
            <w:tcW w:w="147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岗位时间</w:t>
            </w:r>
          </w:p>
        </w:tc>
        <w:tc>
          <w:tcPr>
            <w:tcW w:w="176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25年8月底</w:t>
            </w:r>
          </w:p>
        </w:tc>
        <w:tc>
          <w:tcPr>
            <w:tcW w:w="1825"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25年年底</w:t>
            </w:r>
          </w:p>
        </w:tc>
        <w:tc>
          <w:tcPr>
            <w:tcW w:w="1825"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全部岗位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1180" w:hRule="atLeast"/>
        </w:trPr>
        <w:tc>
          <w:tcPr>
            <w:tcW w:w="1437"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b/>
                <w:bCs/>
                <w:i w:val="0"/>
                <w:iCs w:val="0"/>
                <w:color w:val="000000"/>
                <w:sz w:val="24"/>
                <w:szCs w:val="24"/>
                <w:u w:val="none"/>
              </w:rPr>
            </w:pPr>
          </w:p>
        </w:tc>
        <w:tc>
          <w:tcPr>
            <w:tcW w:w="147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在岗人数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8小时工作制岗位数量</w:t>
            </w:r>
          </w:p>
        </w:tc>
        <w:tc>
          <w:tcPr>
            <w:tcW w:w="7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在岗人数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8小时工作制岗位数量</w:t>
            </w:r>
          </w:p>
        </w:tc>
        <w:tc>
          <w:tcPr>
            <w:tcW w:w="8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在岗人数</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8小时工作制岗位数量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640"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西侧患者车行入口</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全天24小时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8" w:type="dxa"/>
          <w:trHeight w:val="640"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北侧患者车行出口</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全天24小时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640"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东侧行人主入口</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全天24小时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640" w:hRule="atLeast"/>
        </w:trPr>
        <w:tc>
          <w:tcPr>
            <w:tcW w:w="1437"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大楼行人主入口（安检）</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7:00-19:00（12小时）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640" w:hRule="atLeast"/>
        </w:trPr>
        <w:tc>
          <w:tcPr>
            <w:tcW w:w="1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b/>
                <w:bCs/>
                <w:i w:val="0"/>
                <w:iCs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19:00-7:00（12小时）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8" w:type="dxa"/>
          <w:trHeight w:val="640"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南侧职工车辆出入口</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7:00-19:00（12小时）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640" w:hRule="atLeast"/>
        </w:trPr>
        <w:tc>
          <w:tcPr>
            <w:tcW w:w="1437"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急诊</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7:00-23:00（16小时）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8" w:type="dxa"/>
          <w:trHeight w:val="640" w:hRule="atLeast"/>
        </w:trPr>
        <w:tc>
          <w:tcPr>
            <w:tcW w:w="1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b/>
                <w:bCs/>
                <w:i w:val="0"/>
                <w:iCs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23:00-7:00（8小时）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8" w:type="dxa"/>
          <w:trHeight w:val="640"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门诊（国际化门诊）</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7:00-19:00（12小时）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一体化病房（11、12、13、14层）</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全天（24小时）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437"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地下一层车辆管理（职工停车、患者下客管理）</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7:00-19:00（12小时）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b/>
                <w:bCs/>
                <w:i w:val="0"/>
                <w:iCs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19:00-7:00（12小时）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trPr>
        <w:tc>
          <w:tcPr>
            <w:tcW w:w="1437"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地下二层车辆管理（对外停车）</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7:00-19:00（12小时）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trPr>
        <w:tc>
          <w:tcPr>
            <w:tcW w:w="1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b/>
                <w:bCs/>
                <w:i w:val="0"/>
                <w:iCs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19:00-7:00（12小时）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队长</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7:00-19:00（12小时）</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内勤</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行政上班时间</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i w:val="0"/>
                <w:iCs w:val="0"/>
                <w:color w:val="000000"/>
                <w:sz w:val="24"/>
                <w:szCs w:val="24"/>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班长</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全天（24小时）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0"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消控室</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全天（24小时）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437"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巡逻</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7:00-19:00（12小时）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b/>
                <w:bCs/>
                <w:i w:val="0"/>
                <w:iCs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19:00-7:00（12小时）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2915"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总计</w:t>
            </w:r>
          </w:p>
        </w:tc>
        <w:tc>
          <w:tcPr>
            <w:tcW w:w="88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20</w:t>
            </w:r>
          </w:p>
        </w:tc>
        <w:tc>
          <w:tcPr>
            <w:tcW w:w="87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39</w:t>
            </w:r>
          </w:p>
        </w:tc>
        <w:tc>
          <w:tcPr>
            <w:tcW w:w="78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29</w:t>
            </w:r>
          </w:p>
        </w:tc>
        <w:tc>
          <w:tcPr>
            <w:tcW w:w="103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59</w:t>
            </w:r>
          </w:p>
        </w:tc>
        <w:tc>
          <w:tcPr>
            <w:tcW w:w="89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35</w:t>
            </w:r>
          </w:p>
        </w:tc>
        <w:tc>
          <w:tcPr>
            <w:tcW w:w="937"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ind w:right="0" w:rightChars="0"/>
              <w:jc w:val="center"/>
              <w:textAlignment w:val="center"/>
              <w:outlineLvl w:val="9"/>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68</w:t>
            </w:r>
          </w:p>
        </w:tc>
      </w:tr>
    </w:tbl>
    <w:p>
      <w:pPr>
        <w:keepNext w:val="0"/>
        <w:keepLines w:val="0"/>
        <w:pageBreakBefore w:val="0"/>
        <w:numPr>
          <w:ilvl w:val="0"/>
          <w:numId w:val="0"/>
        </w:numPr>
        <w:kinsoku/>
        <w:wordWrap/>
        <w:overflowPunct/>
        <w:topLinePunct w:val="0"/>
        <w:autoSpaceDE w:val="0"/>
        <w:autoSpaceDN w:val="0"/>
        <w:bidi w:val="0"/>
        <w:adjustRightInd w:val="0"/>
        <w:spacing w:line="360" w:lineRule="auto"/>
        <w:ind w:right="0" w:rightChars="0"/>
        <w:outlineLvl w:val="9"/>
        <w:rPr>
          <w:rFonts w:hint="eastAsia" w:asciiTheme="minorEastAsia" w:hAnsiTheme="minorEastAsia" w:eastAsiaTheme="minorEastAsia" w:cstheme="minorEastAsia"/>
          <w:sz w:val="24"/>
          <w:szCs w:val="24"/>
        </w:rPr>
      </w:pPr>
    </w:p>
    <w:p>
      <w:pPr>
        <w:keepNext w:val="0"/>
        <w:keepLines w:val="0"/>
        <w:pageBreakBefore w:val="0"/>
        <w:numPr>
          <w:ilvl w:val="0"/>
          <w:numId w:val="0"/>
        </w:numPr>
        <w:kinsoku/>
        <w:wordWrap/>
        <w:overflowPunct/>
        <w:topLinePunct w:val="0"/>
        <w:autoSpaceDE w:val="0"/>
        <w:autoSpaceDN w:val="0"/>
        <w:bidi w:val="0"/>
        <w:adjustRightInd w:val="0"/>
        <w:spacing w:line="360" w:lineRule="auto"/>
        <w:ind w:right="0" w:rightChars="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采购人对投标人派驻保安员和执勤岗位的要求：</w:t>
      </w:r>
    </w:p>
    <w:p>
      <w:pPr>
        <w:keepNext w:val="0"/>
        <w:keepLines w:val="0"/>
        <w:pageBreakBefore w:val="0"/>
        <w:kinsoku/>
        <w:wordWrap/>
        <w:overflowPunct/>
        <w:topLinePunct w:val="0"/>
        <w:autoSpaceDE w:val="0"/>
        <w:autoSpaceDN w:val="0"/>
        <w:bidi w:val="0"/>
        <w:adjustRightInd w:val="0"/>
        <w:spacing w:line="360" w:lineRule="auto"/>
        <w:ind w:right="0" w:rightChars="0" w:firstLine="480" w:firstLineChars="200"/>
        <w:outlineLvl w:val="9"/>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bCs/>
          <w:color w:val="FF0000"/>
          <w:sz w:val="24"/>
          <w:szCs w:val="24"/>
          <w:highlight w:val="none"/>
        </w:rPr>
        <w:t>▲</w:t>
      </w:r>
      <w:r>
        <w:rPr>
          <w:rFonts w:hint="eastAsia" w:asciiTheme="minorEastAsia" w:hAnsiTheme="minorEastAsia" w:eastAsiaTheme="minorEastAsia" w:cstheme="minorEastAsia"/>
          <w:color w:val="FF0000"/>
          <w:sz w:val="24"/>
          <w:szCs w:val="24"/>
          <w:highlight w:val="none"/>
        </w:rPr>
        <w:t>1、保安执勤按照工作8小时为1个岗位计算，每日在岗执勤数量不低于</w:t>
      </w:r>
      <w:r>
        <w:rPr>
          <w:rFonts w:hint="eastAsia" w:asciiTheme="minorEastAsia" w:hAnsiTheme="minorEastAsia" w:eastAsiaTheme="minorEastAsia" w:cstheme="minorEastAsia"/>
          <w:color w:val="FF0000"/>
          <w:sz w:val="24"/>
          <w:szCs w:val="24"/>
          <w:highlight w:val="none"/>
          <w:lang w:val="en-US" w:eastAsia="zh-CN"/>
        </w:rPr>
        <w:t>68</w:t>
      </w:r>
      <w:r>
        <w:rPr>
          <w:rFonts w:hint="eastAsia" w:asciiTheme="minorEastAsia" w:hAnsiTheme="minorEastAsia" w:eastAsiaTheme="minorEastAsia" w:cstheme="minorEastAsia"/>
          <w:color w:val="FF0000"/>
          <w:sz w:val="24"/>
          <w:szCs w:val="24"/>
          <w:highlight w:val="none"/>
        </w:rPr>
        <w:t>个岗，配置人员不少于</w:t>
      </w:r>
      <w:r>
        <w:rPr>
          <w:rFonts w:hint="eastAsia" w:asciiTheme="minorEastAsia" w:hAnsiTheme="minorEastAsia" w:eastAsiaTheme="minorEastAsia" w:cstheme="minorEastAsia"/>
          <w:color w:val="FF0000"/>
          <w:sz w:val="24"/>
          <w:szCs w:val="24"/>
          <w:highlight w:val="none"/>
          <w:lang w:val="en-US" w:eastAsia="zh-CN"/>
        </w:rPr>
        <w:t>48</w:t>
      </w:r>
      <w:r>
        <w:rPr>
          <w:rFonts w:hint="eastAsia" w:asciiTheme="minorEastAsia" w:hAnsiTheme="minorEastAsia" w:eastAsiaTheme="minorEastAsia" w:cstheme="minorEastAsia"/>
          <w:color w:val="FF0000"/>
          <w:sz w:val="24"/>
          <w:szCs w:val="24"/>
          <w:highlight w:val="none"/>
        </w:rPr>
        <w:t>人。</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2、投标人严格按照执勤岗位安排人员，采购人可根据工作内容要求投标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做相应的调整。</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3、队长应具有类似项目经验，有协调能力，能适应采购人要求，能进行良好沟通及密切配合。队长未经采购人同意不得随意更换，</w:t>
      </w:r>
      <w:r>
        <w:rPr>
          <w:rFonts w:hint="eastAsia" w:asciiTheme="minorEastAsia" w:hAnsiTheme="minorEastAsia" w:eastAsiaTheme="minorEastAsia" w:cstheme="minorEastAsia"/>
          <w:sz w:val="24"/>
          <w:szCs w:val="24"/>
          <w:lang w:val="en-US" w:eastAsia="zh-CN"/>
        </w:rPr>
        <w:t>更换人员应满足或优于乙方投标时响应条件，</w:t>
      </w:r>
      <w:r>
        <w:rPr>
          <w:rFonts w:hint="eastAsia" w:asciiTheme="minorEastAsia" w:hAnsiTheme="minorEastAsia" w:eastAsiaTheme="minorEastAsia" w:cstheme="minorEastAsia"/>
          <w:sz w:val="24"/>
          <w:szCs w:val="24"/>
        </w:rPr>
        <w:t>否则采购方有权在履约保证金和服务费用扣除伍万元。</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4、班长：有类似工作经验，能承上启下、协调员工、能带教新进院保安人员。</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5、允许加班，但必须符合劳动法规定。</w:t>
      </w:r>
    </w:p>
    <w:p>
      <w:pPr>
        <w:keepNext w:val="0"/>
        <w:keepLines w:val="0"/>
        <w:pageBreakBefore w:val="0"/>
        <w:kinsoku/>
        <w:wordWrap/>
        <w:overflowPunct/>
        <w:topLinePunct w:val="0"/>
        <w:bidi w:val="0"/>
        <w:spacing w:line="360" w:lineRule="auto"/>
        <w:ind w:right="0" w:rightChars="0" w:firstLine="480" w:firstLineChars="200"/>
        <w:outlineLvl w:val="9"/>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bCs/>
          <w:color w:val="FF0000"/>
          <w:sz w:val="24"/>
          <w:szCs w:val="24"/>
          <w:highlight w:val="none"/>
        </w:rPr>
        <w:t>▲</w:t>
      </w:r>
      <w:r>
        <w:rPr>
          <w:rFonts w:hint="eastAsia" w:asciiTheme="minorEastAsia" w:hAnsiTheme="minorEastAsia" w:eastAsiaTheme="minorEastAsia" w:cstheme="minorEastAsia"/>
          <w:color w:val="FF0000"/>
          <w:sz w:val="24"/>
          <w:szCs w:val="24"/>
          <w:highlight w:val="none"/>
        </w:rPr>
        <w:t>6、消控岗保安员，</w:t>
      </w:r>
      <w:r>
        <w:rPr>
          <w:rFonts w:hint="eastAsia" w:asciiTheme="minorEastAsia" w:hAnsiTheme="minorEastAsia" w:eastAsiaTheme="minorEastAsia" w:cstheme="minorEastAsia"/>
          <w:color w:val="FF0000"/>
          <w:sz w:val="24"/>
          <w:szCs w:val="24"/>
          <w:highlight w:val="none"/>
          <w:lang w:val="en-US" w:eastAsia="zh-CN"/>
        </w:rPr>
        <w:t>乙方保证不少于拥有6名中级消控证队员常驻医院，上岗证必须为甲方所用，不得借用；每缺1名消控员的消控证，支付500元/天的违约金，消控室要求24小时双人值班。</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7、特保安排岗位的要求</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（1）岗位数</w:t>
      </w:r>
      <w:r>
        <w:rPr>
          <w:rFonts w:hint="eastAsia" w:asciiTheme="minorEastAsia" w:hAnsiTheme="minorEastAsia" w:eastAsiaTheme="minorEastAsia" w:cstheme="minorEastAsia"/>
          <w:b w:val="0"/>
          <w:bCs w:val="0"/>
          <w:sz w:val="24"/>
          <w:szCs w:val="24"/>
          <w:highlight w:val="none"/>
          <w:lang w:val="en-US" w:eastAsia="zh-CN"/>
        </w:rPr>
        <w:t>18</w:t>
      </w:r>
      <w:r>
        <w:rPr>
          <w:rFonts w:hint="eastAsia" w:asciiTheme="minorEastAsia" w:hAnsiTheme="minorEastAsia" w:eastAsiaTheme="minorEastAsia" w:cstheme="minorEastAsia"/>
          <w:b w:val="0"/>
          <w:bCs w:val="0"/>
          <w:sz w:val="24"/>
          <w:szCs w:val="24"/>
          <w:highlight w:val="none"/>
        </w:rPr>
        <w:t>个；</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（2）急诊室、巡逻及机动性强的岗位作为主要安排对象；</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（3）岗位合理分布。</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8、女性安排岗位的要求</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（1）岗位数</w:t>
      </w:r>
      <w:r>
        <w:rPr>
          <w:rFonts w:hint="eastAsia" w:asciiTheme="minorEastAsia" w:hAnsiTheme="minorEastAsia" w:eastAsiaTheme="minorEastAsia" w:cstheme="minorEastAsia"/>
          <w:b w:val="0"/>
          <w:bCs w:val="0"/>
          <w:sz w:val="24"/>
          <w:szCs w:val="24"/>
          <w:highlight w:val="none"/>
          <w:lang w:val="en-US" w:eastAsia="zh-CN"/>
        </w:rPr>
        <w:t>2</w:t>
      </w:r>
      <w:r>
        <w:rPr>
          <w:rFonts w:hint="eastAsia" w:asciiTheme="minorEastAsia" w:hAnsiTheme="minorEastAsia" w:eastAsiaTheme="minorEastAsia" w:cstheme="minorEastAsia"/>
          <w:b w:val="0"/>
          <w:bCs w:val="0"/>
          <w:sz w:val="24"/>
          <w:szCs w:val="24"/>
          <w:highlight w:val="none"/>
        </w:rPr>
        <w:t>个；</w:t>
      </w:r>
    </w:p>
    <w:p>
      <w:pPr>
        <w:keepNext w:val="0"/>
        <w:keepLines w:val="0"/>
        <w:pageBreakBefore w:val="0"/>
        <w:kinsoku/>
        <w:wordWrap/>
        <w:overflowPunct/>
        <w:topLinePunct w:val="0"/>
        <w:autoSpaceDE w:val="0"/>
        <w:autoSpaceDN w:val="0"/>
        <w:bidi w:val="0"/>
        <w:adjustRightInd w:val="0"/>
        <w:spacing w:line="360" w:lineRule="auto"/>
        <w:ind w:right="0" w:rightChars="0" w:firstLine="46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（2）安排在服务女性患者方便的岗位。</w:t>
      </w:r>
    </w:p>
    <w:p>
      <w:pPr>
        <w:keepNext w:val="0"/>
        <w:keepLines w:val="0"/>
        <w:pageBreakBefore w:val="0"/>
        <w:kinsoku/>
        <w:wordWrap/>
        <w:overflowPunct/>
        <w:topLinePunct w:val="0"/>
        <w:bidi w:val="0"/>
        <w:spacing w:line="360" w:lineRule="auto"/>
        <w:ind w:right="0" w:rightChars="0"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9、对投标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的其它要求：投标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应为保安员提供距离招标单位1000米内，居住人员不得少于</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人</w:t>
      </w:r>
      <w:r>
        <w:rPr>
          <w:rFonts w:hint="eastAsia" w:asciiTheme="minorEastAsia" w:hAnsiTheme="minorEastAsia" w:eastAsiaTheme="minorEastAsia" w:cstheme="minorEastAsia"/>
          <w:sz w:val="24"/>
          <w:szCs w:val="24"/>
        </w:rPr>
        <w:t>的一处集体宿舍，并将入住保安员的名单，联系方式提供给招标人。投标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 xml:space="preserve">在安排上岗保安队长或班长时，应充分考虑居住在医院周边的人员。    </w:t>
      </w:r>
    </w:p>
    <w:p>
      <w:pPr>
        <w:keepNext w:val="0"/>
        <w:keepLines w:val="0"/>
        <w:pageBreakBefore w:val="0"/>
        <w:kinsoku/>
        <w:wordWrap/>
        <w:overflowPunct/>
        <w:topLinePunct w:val="0"/>
        <w:bidi w:val="0"/>
        <w:spacing w:line="360" w:lineRule="auto"/>
        <w:ind w:right="0" w:rightChars="0" w:firstLine="480" w:firstLineChars="20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r>
        <w:rPr>
          <w:rFonts w:hint="eastAsia" w:asciiTheme="minorEastAsia" w:hAnsiTheme="minorEastAsia" w:eastAsiaTheme="minorEastAsia" w:cstheme="minorEastAsia"/>
          <w:sz w:val="24"/>
          <w:szCs w:val="24"/>
        </w:rPr>
        <w:t>消控岗</w:t>
      </w:r>
      <w:r>
        <w:rPr>
          <w:rFonts w:hint="eastAsia" w:asciiTheme="minorEastAsia" w:hAnsiTheme="minorEastAsia" w:eastAsiaTheme="minorEastAsia" w:cstheme="minorEastAsia"/>
          <w:kern w:val="0"/>
          <w:sz w:val="24"/>
          <w:szCs w:val="24"/>
        </w:rPr>
        <w:t>的一切培训考证费用由投标</w:t>
      </w:r>
      <w:r>
        <w:rPr>
          <w:rFonts w:hint="eastAsia" w:asciiTheme="minorEastAsia" w:hAnsiTheme="minorEastAsia" w:eastAsiaTheme="minorEastAsia" w:cstheme="minorEastAsia"/>
          <w:kern w:val="0"/>
          <w:sz w:val="24"/>
          <w:szCs w:val="24"/>
          <w:lang w:val="en-US" w:eastAsia="zh-CN"/>
        </w:rPr>
        <w:t>人</w:t>
      </w:r>
      <w:r>
        <w:rPr>
          <w:rFonts w:hint="eastAsia" w:asciiTheme="minorEastAsia" w:hAnsiTheme="minorEastAsia" w:eastAsiaTheme="minorEastAsia" w:cstheme="minorEastAsia"/>
          <w:kern w:val="0"/>
          <w:sz w:val="24"/>
          <w:szCs w:val="24"/>
        </w:rPr>
        <w:t>承担，</w:t>
      </w:r>
      <w:r>
        <w:rPr>
          <w:rFonts w:hint="eastAsia" w:asciiTheme="minorEastAsia" w:hAnsiTheme="minorEastAsia" w:eastAsiaTheme="minorEastAsia" w:cstheme="minorEastAsia"/>
          <w:kern w:val="0"/>
          <w:sz w:val="24"/>
          <w:szCs w:val="24"/>
          <w:lang w:val="en-US" w:eastAsia="zh-CN"/>
        </w:rPr>
        <w:t>采购人</w:t>
      </w:r>
      <w:r>
        <w:rPr>
          <w:rFonts w:hint="eastAsia" w:asciiTheme="minorEastAsia" w:hAnsiTheme="minorEastAsia" w:eastAsiaTheme="minorEastAsia" w:cstheme="minorEastAsia"/>
          <w:kern w:val="0"/>
          <w:sz w:val="24"/>
          <w:szCs w:val="24"/>
        </w:rPr>
        <w:t>不承担任何费用。</w:t>
      </w:r>
    </w:p>
    <w:p>
      <w:pPr>
        <w:keepNext w:val="0"/>
        <w:keepLines w:val="0"/>
        <w:pageBreakBefore w:val="0"/>
        <w:kinsoku/>
        <w:wordWrap/>
        <w:overflowPunct/>
        <w:topLinePunct w:val="0"/>
        <w:bidi w:val="0"/>
        <w:adjustRightInd w:val="0"/>
        <w:snapToGrid w:val="0"/>
        <w:spacing w:line="360" w:lineRule="auto"/>
        <w:ind w:right="0" w:rightChars="0" w:firstLine="480" w:firstLineChars="20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11、保安员工作时间</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w:t>
      </w:r>
      <w:r>
        <w:rPr>
          <w:rFonts w:hint="eastAsia" w:asciiTheme="minorEastAsia" w:hAnsiTheme="minorEastAsia" w:eastAsiaTheme="minorEastAsia" w:cstheme="minorEastAsia"/>
          <w:kern w:val="0"/>
          <w:sz w:val="24"/>
          <w:szCs w:val="24"/>
          <w:lang w:val="en-US" w:eastAsia="zh-CN"/>
        </w:rPr>
        <w:t>人</w:t>
      </w:r>
      <w:r>
        <w:rPr>
          <w:rFonts w:hint="eastAsia" w:asciiTheme="minorEastAsia" w:hAnsiTheme="minorEastAsia" w:eastAsiaTheme="minorEastAsia" w:cstheme="minorEastAsia"/>
          <w:kern w:val="0"/>
          <w:sz w:val="24"/>
          <w:szCs w:val="24"/>
        </w:rPr>
        <w:t>按照采购方制定的岗位工作时间自行安排人员执勤，但需符合法律规定。</w:t>
      </w:r>
    </w:p>
    <w:p>
      <w:pPr>
        <w:keepNext w:val="0"/>
        <w:keepLines w:val="0"/>
        <w:pageBreakBefore w:val="0"/>
        <w:kinsoku/>
        <w:wordWrap/>
        <w:overflowPunct/>
        <w:topLinePunct w:val="0"/>
        <w:bidi w:val="0"/>
        <w:adjustRightInd w:val="0"/>
        <w:snapToGrid w:val="0"/>
        <w:spacing w:line="360" w:lineRule="auto"/>
        <w:ind w:right="0" w:rightChars="0" w:firstLine="480" w:firstLineChars="200"/>
        <w:outlineLvl w:val="9"/>
        <w:rPr>
          <w:rFonts w:hint="eastAsia" w:asciiTheme="minorEastAsia" w:hAnsiTheme="minorEastAsia" w:eastAsiaTheme="minorEastAsia" w:cstheme="minorEastAsia"/>
          <w:color w:val="FF0000"/>
          <w:kern w:val="0"/>
          <w:sz w:val="24"/>
          <w:szCs w:val="24"/>
          <w:highlight w:val="none"/>
        </w:rPr>
      </w:pPr>
      <w:r>
        <w:rPr>
          <w:rFonts w:hint="eastAsia" w:asciiTheme="minorEastAsia" w:hAnsiTheme="minorEastAsia" w:eastAsiaTheme="minorEastAsia" w:cstheme="minorEastAsia"/>
          <w:bCs/>
          <w:color w:val="FF0000"/>
          <w:sz w:val="24"/>
          <w:szCs w:val="24"/>
          <w:highlight w:val="none"/>
        </w:rPr>
        <w:t>▲</w:t>
      </w:r>
      <w:r>
        <w:rPr>
          <w:rFonts w:hint="eastAsia" w:asciiTheme="minorEastAsia" w:hAnsiTheme="minorEastAsia" w:eastAsiaTheme="minorEastAsia" w:cstheme="minorEastAsia"/>
          <w:color w:val="FF0000"/>
          <w:kern w:val="0"/>
          <w:sz w:val="24"/>
          <w:szCs w:val="24"/>
          <w:highlight w:val="none"/>
        </w:rPr>
        <w:t xml:space="preserve"> 12、保安员待遇：供应商支付给特勤保安员实发工资不低于4600元/月/岗，普通保安员实发不低于3600元/月/岗，消控室岗位、内勤岗实发工资不低于4800元/月/岗；如因薪资发生纠纷采购方不承担任何责任。</w:t>
      </w:r>
    </w:p>
    <w:p>
      <w:pPr>
        <w:keepNext w:val="0"/>
        <w:keepLines w:val="0"/>
        <w:pageBreakBefore w:val="0"/>
        <w:kinsoku/>
        <w:wordWrap/>
        <w:overflowPunct/>
        <w:topLinePunct w:val="0"/>
        <w:bidi w:val="0"/>
        <w:spacing w:line="360" w:lineRule="auto"/>
        <w:ind w:right="0" w:rightChars="0"/>
        <w:outlineLvl w:val="9"/>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ind w:right="0" w:rightChars="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五、其他要求</w:t>
      </w:r>
    </w:p>
    <w:p>
      <w:pPr>
        <w:keepNext w:val="0"/>
        <w:keepLines w:val="0"/>
        <w:pageBreakBefore w:val="0"/>
        <w:kinsoku/>
        <w:wordWrap/>
        <w:overflowPunct/>
        <w:topLinePunct w:val="0"/>
        <w:bidi w:val="0"/>
        <w:spacing w:line="360" w:lineRule="auto"/>
        <w:ind w:right="0" w:rightChars="0" w:firstLine="420" w:firstLineChars="1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1、医院将在服务期内提供中标人保安办公及更衣用房。</w:t>
      </w:r>
    </w:p>
    <w:p>
      <w:pPr>
        <w:keepNext w:val="0"/>
        <w:keepLines w:val="0"/>
        <w:pageBreakBefore w:val="0"/>
        <w:kinsoku/>
        <w:wordWrap/>
        <w:overflowPunct/>
        <w:topLinePunct w:val="0"/>
        <w:bidi w:val="0"/>
        <w:spacing w:line="360" w:lineRule="auto"/>
        <w:ind w:right="0" w:rightChars="0" w:firstLine="420" w:firstLineChars="1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中标人</w:t>
      </w:r>
      <w:r>
        <w:rPr>
          <w:rFonts w:hint="eastAsia" w:asciiTheme="minorEastAsia" w:hAnsiTheme="minorEastAsia" w:eastAsiaTheme="minorEastAsia" w:cstheme="minorEastAsia"/>
          <w:sz w:val="24"/>
          <w:szCs w:val="24"/>
        </w:rPr>
        <w:t>配置</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人认可的装备（包括对讲装置、符合医院安检要求的设备、必备的安全护卫器械及设备维修费用等）--安保装备配备表。</w:t>
      </w:r>
    </w:p>
    <w:tbl>
      <w:tblPr>
        <w:tblStyle w:val="7"/>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4124"/>
        <w:gridCol w:w="1767"/>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widowControl/>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4124" w:type="dxa"/>
            <w:vAlign w:val="center"/>
          </w:tcPr>
          <w:p>
            <w:pPr>
              <w:keepNext w:val="0"/>
              <w:keepLines w:val="0"/>
              <w:pageBreakBefore w:val="0"/>
              <w:widowControl/>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装备名称</w:t>
            </w:r>
          </w:p>
        </w:tc>
        <w:tc>
          <w:tcPr>
            <w:tcW w:w="1767" w:type="dxa"/>
            <w:vAlign w:val="center"/>
          </w:tcPr>
          <w:p>
            <w:pPr>
              <w:keepNext w:val="0"/>
              <w:keepLines w:val="0"/>
              <w:pageBreakBefore w:val="0"/>
              <w:widowControl/>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手电筒</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盾牌</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警戒带</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钢叉及脚叉</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各20</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防刺服</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防刺手套</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钢盔</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七件套武装腰带</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甩棍</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辣椒水</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反光背心</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雨衣</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雨鞋</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对讲机（天翼）</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汽车破胎器</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防爆毯、防爆罐</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各4</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执勤记录仪</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微型消防车</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89"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4124"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大型X安检机和安检门</w:t>
            </w:r>
          </w:p>
        </w:tc>
        <w:tc>
          <w:tcPr>
            <w:tcW w:w="176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各2</w:t>
            </w:r>
          </w:p>
        </w:tc>
        <w:tc>
          <w:tcPr>
            <w:tcW w:w="1577" w:type="dxa"/>
            <w:vAlign w:val="center"/>
          </w:tcPr>
          <w:p>
            <w:pPr>
              <w:keepNext w:val="0"/>
              <w:keepLines w:val="0"/>
              <w:pageBreakBefore w:val="0"/>
              <w:kinsoku/>
              <w:wordWrap/>
              <w:overflowPunct/>
              <w:topLinePunct w:val="0"/>
              <w:bidi w:val="0"/>
              <w:spacing w:line="360" w:lineRule="auto"/>
              <w:ind w:right="0" w:right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r>
    </w:tbl>
    <w:p>
      <w:pPr>
        <w:keepNext w:val="0"/>
        <w:keepLines w:val="0"/>
        <w:pageBreakBefore w:val="0"/>
        <w:kinsoku/>
        <w:wordWrap/>
        <w:overflowPunct/>
        <w:topLinePunct w:val="0"/>
        <w:bidi w:val="0"/>
        <w:spacing w:line="360" w:lineRule="auto"/>
        <w:ind w:right="0" w:rightChars="0" w:firstLine="480"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中标</w:t>
      </w:r>
      <w:r>
        <w:rPr>
          <w:rFonts w:hint="eastAsia" w:asciiTheme="minorEastAsia" w:hAnsiTheme="minorEastAsia" w:eastAsiaTheme="minorEastAsia" w:cstheme="minorEastAsia"/>
          <w:sz w:val="24"/>
          <w:szCs w:val="24"/>
        </w:rPr>
        <w:t>人应保证在承包期内其员工最低月工资不低于杭州市最低工资标准，并按时支付其加班工资。另国定节假日加班费用按三倍工资额/班/岗发放。在协议期内，若杭州市最低保障工资上调，招标人不承担上调费用。</w:t>
      </w:r>
    </w:p>
    <w:p>
      <w:pPr>
        <w:keepNext w:val="0"/>
        <w:keepLines w:val="0"/>
        <w:pageBreakBefore w:val="0"/>
        <w:kinsoku/>
        <w:wordWrap/>
        <w:overflowPunct/>
        <w:topLinePunct w:val="0"/>
        <w:bidi w:val="0"/>
        <w:spacing w:line="360" w:lineRule="auto"/>
        <w:ind w:right="0" w:rightChars="0" w:firstLine="420" w:firstLineChars="1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中标人</w:t>
      </w:r>
      <w:r>
        <w:rPr>
          <w:rFonts w:hint="eastAsia" w:asciiTheme="minorEastAsia" w:hAnsiTheme="minorEastAsia" w:eastAsiaTheme="minorEastAsia" w:cstheme="minorEastAsia"/>
          <w:sz w:val="24"/>
          <w:szCs w:val="24"/>
        </w:rPr>
        <w:t>的各岗位员工要统一服装，并由</w:t>
      </w:r>
      <w:r>
        <w:rPr>
          <w:rFonts w:hint="eastAsia" w:asciiTheme="minorEastAsia" w:hAnsiTheme="minorEastAsia" w:eastAsiaTheme="minorEastAsia" w:cstheme="minorEastAsia"/>
          <w:sz w:val="24"/>
          <w:szCs w:val="24"/>
          <w:lang w:val="en-US" w:eastAsia="zh-CN"/>
        </w:rPr>
        <w:t>中标人</w:t>
      </w:r>
      <w:r>
        <w:rPr>
          <w:rFonts w:hint="eastAsia" w:asciiTheme="minorEastAsia" w:hAnsiTheme="minorEastAsia" w:eastAsiaTheme="minorEastAsia" w:cstheme="minorEastAsia"/>
          <w:sz w:val="24"/>
          <w:szCs w:val="24"/>
        </w:rPr>
        <w:t>负责其员工工服配备和洗涤。</w:t>
      </w:r>
    </w:p>
    <w:p>
      <w:pPr>
        <w:keepNext w:val="0"/>
        <w:keepLines w:val="0"/>
        <w:pageBreakBefore w:val="0"/>
        <w:kinsoku/>
        <w:wordWrap/>
        <w:overflowPunct/>
        <w:topLinePunct w:val="0"/>
        <w:bidi w:val="0"/>
        <w:spacing w:line="360" w:lineRule="auto"/>
        <w:ind w:right="0" w:rightChars="0" w:firstLine="420" w:firstLineChars="1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中标人要求</w:t>
      </w:r>
      <w:r>
        <w:rPr>
          <w:rFonts w:hint="eastAsia" w:asciiTheme="minorEastAsia" w:hAnsiTheme="minorEastAsia" w:eastAsiaTheme="minorEastAsia" w:cstheme="minorEastAsia"/>
          <w:sz w:val="24"/>
          <w:szCs w:val="24"/>
        </w:rPr>
        <w:t>有岗前培训，</w:t>
      </w:r>
      <w:r>
        <w:rPr>
          <w:rFonts w:hint="eastAsia" w:asciiTheme="minorEastAsia" w:hAnsiTheme="minorEastAsia" w:eastAsiaTheme="minorEastAsia" w:cstheme="minorEastAsia"/>
          <w:sz w:val="24"/>
          <w:szCs w:val="24"/>
          <w:lang w:val="en-US" w:eastAsia="zh-CN"/>
        </w:rPr>
        <w:t>人员</w:t>
      </w:r>
      <w:r>
        <w:rPr>
          <w:rFonts w:hint="eastAsia" w:asciiTheme="minorEastAsia" w:hAnsiTheme="minorEastAsia" w:eastAsiaTheme="minorEastAsia" w:cstheme="minorEastAsia"/>
          <w:sz w:val="24"/>
          <w:szCs w:val="24"/>
        </w:rPr>
        <w:t>100%岗前培训</w:t>
      </w:r>
      <w:r>
        <w:rPr>
          <w:rFonts w:hint="eastAsia" w:asciiTheme="minorEastAsia" w:hAnsiTheme="minorEastAsia" w:eastAsiaTheme="minorEastAsia" w:cstheme="minorEastAsia"/>
          <w:sz w:val="24"/>
          <w:szCs w:val="24"/>
          <w:lang w:val="en-US" w:eastAsia="zh-CN"/>
        </w:rPr>
        <w:t>并且通过考核</w:t>
      </w:r>
      <w:r>
        <w:rPr>
          <w:rFonts w:hint="eastAsia" w:asciiTheme="minorEastAsia" w:hAnsiTheme="minorEastAsia" w:eastAsiaTheme="minorEastAsia" w:cstheme="minorEastAsia"/>
          <w:sz w:val="24"/>
          <w:szCs w:val="24"/>
        </w:rPr>
        <w:t>合格</w:t>
      </w:r>
      <w:r>
        <w:rPr>
          <w:rFonts w:hint="eastAsia" w:asciiTheme="minorEastAsia" w:hAnsiTheme="minorEastAsia" w:eastAsiaTheme="minorEastAsia" w:cstheme="minorEastAsia"/>
          <w:sz w:val="24"/>
          <w:szCs w:val="24"/>
          <w:lang w:val="en-US" w:eastAsia="zh-CN"/>
        </w:rPr>
        <w:t>后</w:t>
      </w:r>
      <w:r>
        <w:rPr>
          <w:rFonts w:hint="eastAsia" w:asciiTheme="minorEastAsia" w:hAnsiTheme="minorEastAsia" w:eastAsiaTheme="minorEastAsia" w:cstheme="minorEastAsia"/>
          <w:sz w:val="24"/>
          <w:szCs w:val="24"/>
        </w:rPr>
        <w:t>才</w:t>
      </w:r>
      <w:r>
        <w:rPr>
          <w:rFonts w:hint="eastAsia" w:asciiTheme="minorEastAsia" w:hAnsiTheme="minorEastAsia" w:eastAsiaTheme="minorEastAsia" w:cstheme="minorEastAsia"/>
          <w:sz w:val="24"/>
          <w:szCs w:val="24"/>
          <w:lang w:val="en-US" w:eastAsia="zh-CN"/>
        </w:rPr>
        <w:t>可</w:t>
      </w:r>
      <w:r>
        <w:rPr>
          <w:rFonts w:hint="eastAsia" w:asciiTheme="minorEastAsia" w:hAnsiTheme="minorEastAsia" w:eastAsiaTheme="minorEastAsia" w:cstheme="minorEastAsia"/>
          <w:sz w:val="24"/>
          <w:szCs w:val="24"/>
        </w:rPr>
        <w:t>上岗。</w:t>
      </w:r>
    </w:p>
    <w:p>
      <w:pPr>
        <w:keepNext w:val="0"/>
        <w:keepLines w:val="0"/>
        <w:pageBreakBefore w:val="0"/>
        <w:kinsoku/>
        <w:wordWrap/>
        <w:overflowPunct/>
        <w:topLinePunct w:val="0"/>
        <w:bidi w:val="0"/>
        <w:spacing w:line="360" w:lineRule="auto"/>
        <w:ind w:right="0" w:rightChars="0" w:firstLine="420" w:firstLineChars="1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6、未经医院同意，</w:t>
      </w:r>
      <w:r>
        <w:rPr>
          <w:rFonts w:hint="eastAsia" w:asciiTheme="minorEastAsia" w:hAnsiTheme="minorEastAsia" w:eastAsiaTheme="minorEastAsia" w:cstheme="minorEastAsia"/>
          <w:sz w:val="24"/>
          <w:szCs w:val="24"/>
          <w:lang w:val="en-US" w:eastAsia="zh-CN"/>
        </w:rPr>
        <w:t>中标人</w:t>
      </w:r>
      <w:r>
        <w:rPr>
          <w:rFonts w:hint="eastAsia" w:asciiTheme="minorEastAsia" w:hAnsiTheme="minorEastAsia" w:eastAsiaTheme="minorEastAsia" w:cstheme="minorEastAsia"/>
          <w:sz w:val="24"/>
          <w:szCs w:val="24"/>
        </w:rPr>
        <w:t>不得在合同期内将本项目的管理权转包或分包。</w:t>
      </w:r>
    </w:p>
    <w:p>
      <w:pPr>
        <w:keepNext w:val="0"/>
        <w:keepLines w:val="0"/>
        <w:pageBreakBefore w:val="0"/>
        <w:kinsoku/>
        <w:wordWrap/>
        <w:overflowPunct/>
        <w:topLinePunct w:val="0"/>
        <w:bidi w:val="0"/>
        <w:spacing w:line="360" w:lineRule="auto"/>
        <w:ind w:right="0" w:rightChars="0" w:firstLine="420" w:firstLineChars="175"/>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7、根据医院发展特点，在不同阶段对安保人员数量有不同要求，应根据医院实际情况增减人员，</w:t>
      </w:r>
      <w:r>
        <w:rPr>
          <w:rFonts w:hint="eastAsia" w:asciiTheme="minorEastAsia" w:hAnsiTheme="minorEastAsia" w:eastAsiaTheme="minorEastAsia" w:cstheme="minorEastAsia"/>
          <w:bCs/>
          <w:sz w:val="24"/>
          <w:szCs w:val="24"/>
          <w:lang w:val="en-US" w:eastAsia="zh-CN"/>
        </w:rPr>
        <w:t>中标</w:t>
      </w:r>
      <w:r>
        <w:rPr>
          <w:rFonts w:hint="eastAsia" w:asciiTheme="minorEastAsia" w:hAnsiTheme="minorEastAsia" w:eastAsiaTheme="minorEastAsia" w:cstheme="minorEastAsia"/>
          <w:bCs/>
          <w:sz w:val="24"/>
          <w:szCs w:val="24"/>
        </w:rPr>
        <w:t>人须无条件满足医院要求。</w:t>
      </w:r>
    </w:p>
    <w:p>
      <w:pPr>
        <w:keepNext w:val="0"/>
        <w:keepLines w:val="0"/>
        <w:pageBreakBefore w:val="0"/>
        <w:kinsoku/>
        <w:wordWrap/>
        <w:overflowPunct/>
        <w:topLinePunct w:val="0"/>
        <w:bidi w:val="0"/>
        <w:spacing w:line="360" w:lineRule="auto"/>
        <w:ind w:right="0" w:rightChars="0" w:firstLine="420" w:firstLineChars="175"/>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8、医院将对中标人推荐的保安队长人选组织面试，面试合格后方能上岗。若不能通过医院面试，中标人须承诺另行推荐，直至医院方认为合格为止。</w:t>
      </w:r>
    </w:p>
    <w:p>
      <w:pPr>
        <w:keepNext w:val="0"/>
        <w:keepLines w:val="0"/>
        <w:pageBreakBefore w:val="0"/>
        <w:kinsoku/>
        <w:wordWrap/>
        <w:overflowPunct/>
        <w:topLinePunct w:val="0"/>
        <w:bidi w:val="0"/>
        <w:spacing w:line="360" w:lineRule="auto"/>
        <w:ind w:right="0" w:rightChars="0" w:firstLine="420" w:firstLineChars="175"/>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保安队长做为保安队伍的核心领导者，要做好表率作用，应经常深入各保安岗位，了解保安人员及其岗位的工作情况，并及时汇报保卫科。在工作中逐步提高领导能力、组织能力和协调能力。使整个保安队伍成为有组织、有纪律的团结集体，努力完成医院交给的各项任务。</w:t>
      </w:r>
    </w:p>
    <w:p>
      <w:pPr>
        <w:keepNext w:val="0"/>
        <w:keepLines w:val="0"/>
        <w:pageBreakBefore w:val="0"/>
        <w:kinsoku/>
        <w:wordWrap/>
        <w:overflowPunct/>
        <w:topLinePunct w:val="0"/>
        <w:bidi w:val="0"/>
        <w:spacing w:line="360" w:lineRule="auto"/>
        <w:ind w:right="0" w:rightChars="0" w:firstLine="420" w:firstLineChars="1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10、中标人须严格按照标准化的操作程序、完善的培训体系和质量控制体系完成本项目服务，以保证整个服务系统安全、高效、有序和有计划地运转。</w:t>
      </w:r>
    </w:p>
    <w:p>
      <w:pPr>
        <w:keepNext w:val="0"/>
        <w:keepLines w:val="0"/>
        <w:pageBreakBefore w:val="0"/>
        <w:kinsoku/>
        <w:wordWrap/>
        <w:overflowPunct/>
        <w:topLinePunct w:val="0"/>
        <w:bidi w:val="0"/>
        <w:spacing w:line="360" w:lineRule="auto"/>
        <w:ind w:right="0" w:rightChars="0" w:firstLine="420" w:firstLineChars="1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11、中标人有责任配合医院接受上级领导部门的监督、检查，提供必须的资料。</w:t>
      </w:r>
    </w:p>
    <w:p>
      <w:pPr>
        <w:keepNext w:val="0"/>
        <w:keepLines w:val="0"/>
        <w:pageBreakBefore w:val="0"/>
        <w:kinsoku/>
        <w:wordWrap/>
        <w:overflowPunct/>
        <w:topLinePunct w:val="0"/>
        <w:bidi w:val="0"/>
        <w:spacing w:line="360" w:lineRule="auto"/>
        <w:ind w:right="0" w:rightChars="0" w:firstLine="420" w:firstLineChars="1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12、中标人须严格按照国家和杭州市政府规定给缴纳社会保障资金（包括养老、医疗、工伤、生育险、失业保险等）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所需费用要求已含在总报价中。</w:t>
      </w:r>
    </w:p>
    <w:p>
      <w:pPr>
        <w:keepNext w:val="0"/>
        <w:keepLines w:val="0"/>
        <w:pageBreakBefore w:val="0"/>
        <w:kinsoku/>
        <w:wordWrap/>
        <w:overflowPunct/>
        <w:topLinePunct w:val="0"/>
        <w:bidi w:val="0"/>
        <w:spacing w:line="360" w:lineRule="auto"/>
        <w:ind w:right="0" w:rightChars="0" w:firstLine="420" w:firstLineChars="1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中标人自行负责其招聘员工的一切工资、福利；如发生工伤、疾病乃至死亡的一切责任及费用由中标人全部负责；中标人应严格遵守国家有关的法律、法规及行业标准。如因中标人原因造成第三方损失的或在服务过程中中标人与从业人员发生任何劳动纠纷的，一切责任及费用由中标人全部负责。</w:t>
      </w:r>
    </w:p>
    <w:p>
      <w:pPr>
        <w:keepNext w:val="0"/>
        <w:keepLines w:val="0"/>
        <w:pageBreakBefore w:val="0"/>
        <w:kinsoku/>
        <w:wordWrap/>
        <w:overflowPunct/>
        <w:topLinePunct w:val="0"/>
        <w:bidi w:val="0"/>
        <w:spacing w:line="360" w:lineRule="auto"/>
        <w:ind w:right="0" w:rightChars="0" w:firstLine="420" w:firstLineChars="1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14、全部服务人员的工作时间应严格按国家有关法律、法规要求的标准执行，因工作原因产生的加班（含节假日加班）应严格按国家有关法律、法规要求的标准给付员工加班薪资（费用要求已含在总报价中）。</w:t>
      </w:r>
    </w:p>
    <w:p>
      <w:pPr>
        <w:keepNext w:val="0"/>
        <w:keepLines w:val="0"/>
        <w:pageBreakBefore w:val="0"/>
        <w:kinsoku/>
        <w:wordWrap/>
        <w:overflowPunct/>
        <w:topLinePunct w:val="0"/>
        <w:bidi w:val="0"/>
        <w:spacing w:line="360" w:lineRule="auto"/>
        <w:ind w:right="0" w:rightChars="0" w:firstLine="420" w:firstLineChars="1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15、全部服务人员入院服务时都必须体检，并且合格的才能上岗（费用由中标方负责）。</w:t>
      </w:r>
    </w:p>
    <w:p>
      <w:pPr>
        <w:keepNext w:val="0"/>
        <w:keepLines w:val="0"/>
        <w:pageBreakBefore w:val="0"/>
        <w:kinsoku/>
        <w:wordWrap/>
        <w:overflowPunct/>
        <w:topLinePunct w:val="0"/>
        <w:bidi w:val="0"/>
        <w:spacing w:line="360" w:lineRule="auto"/>
        <w:ind w:right="0" w:rightChars="0" w:firstLine="420" w:firstLineChars="1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16、院方不接受投标人任何因遗漏报价而发生的费用追加，因投标人违反《劳动法》等法律法规而造成院方的连带责任和损失全部由投标人承担。</w:t>
      </w:r>
    </w:p>
    <w:p>
      <w:pPr>
        <w:keepNext w:val="0"/>
        <w:keepLines w:val="0"/>
        <w:pageBreakBefore w:val="0"/>
        <w:kinsoku/>
        <w:wordWrap/>
        <w:overflowPunct/>
        <w:topLinePunct w:val="0"/>
        <w:bidi w:val="0"/>
        <w:snapToGrid w:val="0"/>
        <w:spacing w:line="360" w:lineRule="auto"/>
        <w:ind w:right="0" w:rightChars="0" w:firstLine="470" w:firstLineChars="19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17、中标人须认真履行职责，严格按服务协议中的质量保证体系做好院内的承包服务工作。确保在岗在位，各尽其职，保证符合各项服务基本频次要求和各项质量标准。</w:t>
      </w:r>
      <w:bookmarkEnd w:id="0"/>
      <w:bookmarkEnd w:id="1"/>
      <w:bookmarkEnd w:id="2"/>
      <w:bookmarkEnd w:id="3"/>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18500"/>
    <w:multiLevelType w:val="singleLevel"/>
    <w:tmpl w:val="AC31850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F004C"/>
    <w:rsid w:val="019B53E2"/>
    <w:rsid w:val="02F122EA"/>
    <w:rsid w:val="037B196F"/>
    <w:rsid w:val="0489630B"/>
    <w:rsid w:val="052228B3"/>
    <w:rsid w:val="05790131"/>
    <w:rsid w:val="07302544"/>
    <w:rsid w:val="0CEC668F"/>
    <w:rsid w:val="0D15068B"/>
    <w:rsid w:val="0DC9777B"/>
    <w:rsid w:val="0E083E00"/>
    <w:rsid w:val="103435D2"/>
    <w:rsid w:val="10D94FCD"/>
    <w:rsid w:val="10E7059A"/>
    <w:rsid w:val="110A7811"/>
    <w:rsid w:val="167069E6"/>
    <w:rsid w:val="16C438DD"/>
    <w:rsid w:val="189F35B2"/>
    <w:rsid w:val="1B252495"/>
    <w:rsid w:val="1BD259C0"/>
    <w:rsid w:val="1C586B2A"/>
    <w:rsid w:val="1D5228A7"/>
    <w:rsid w:val="1E9B2A6E"/>
    <w:rsid w:val="1E9E60BA"/>
    <w:rsid w:val="1F830AA6"/>
    <w:rsid w:val="20001A93"/>
    <w:rsid w:val="20FF5536"/>
    <w:rsid w:val="22656C08"/>
    <w:rsid w:val="22A20FA7"/>
    <w:rsid w:val="22A47002"/>
    <w:rsid w:val="22DD61AB"/>
    <w:rsid w:val="26914E82"/>
    <w:rsid w:val="29CE2016"/>
    <w:rsid w:val="2CC87124"/>
    <w:rsid w:val="2E0A551A"/>
    <w:rsid w:val="31892982"/>
    <w:rsid w:val="3216448E"/>
    <w:rsid w:val="33285C0E"/>
    <w:rsid w:val="337D6803"/>
    <w:rsid w:val="33D57D46"/>
    <w:rsid w:val="351B44EF"/>
    <w:rsid w:val="35B46174"/>
    <w:rsid w:val="36470A1F"/>
    <w:rsid w:val="374977DD"/>
    <w:rsid w:val="381256F7"/>
    <w:rsid w:val="38960E58"/>
    <w:rsid w:val="3A3C65B2"/>
    <w:rsid w:val="3B3D6F2F"/>
    <w:rsid w:val="3D9B1D44"/>
    <w:rsid w:val="3E7C3464"/>
    <w:rsid w:val="3FD57736"/>
    <w:rsid w:val="404843AC"/>
    <w:rsid w:val="44486214"/>
    <w:rsid w:val="47D63008"/>
    <w:rsid w:val="48A709C8"/>
    <w:rsid w:val="496B110B"/>
    <w:rsid w:val="49727740"/>
    <w:rsid w:val="49E14F29"/>
    <w:rsid w:val="4A7A4941"/>
    <w:rsid w:val="4B1355B6"/>
    <w:rsid w:val="4D9E2F10"/>
    <w:rsid w:val="4FC96B8B"/>
    <w:rsid w:val="500A6829"/>
    <w:rsid w:val="505F0EE9"/>
    <w:rsid w:val="51D23964"/>
    <w:rsid w:val="53090906"/>
    <w:rsid w:val="535E1D3F"/>
    <w:rsid w:val="568D26C1"/>
    <w:rsid w:val="56C34335"/>
    <w:rsid w:val="5B5E574A"/>
    <w:rsid w:val="5B653BBB"/>
    <w:rsid w:val="5CDD1C0E"/>
    <w:rsid w:val="5ED35331"/>
    <w:rsid w:val="5FF4555F"/>
    <w:rsid w:val="60AA3E6F"/>
    <w:rsid w:val="634A17BF"/>
    <w:rsid w:val="63BE5891"/>
    <w:rsid w:val="64DB6CED"/>
    <w:rsid w:val="664C79A2"/>
    <w:rsid w:val="67902011"/>
    <w:rsid w:val="681A3FD0"/>
    <w:rsid w:val="687C2595"/>
    <w:rsid w:val="6A095516"/>
    <w:rsid w:val="6A8D0A8A"/>
    <w:rsid w:val="6AEC1C54"/>
    <w:rsid w:val="6C64779C"/>
    <w:rsid w:val="6E557B10"/>
    <w:rsid w:val="6EA74C2F"/>
    <w:rsid w:val="72142787"/>
    <w:rsid w:val="73504D43"/>
    <w:rsid w:val="73F7675C"/>
    <w:rsid w:val="76C92066"/>
    <w:rsid w:val="784F3822"/>
    <w:rsid w:val="793842B6"/>
    <w:rsid w:val="79C1605A"/>
    <w:rsid w:val="7B965C22"/>
    <w:rsid w:val="7BAF6783"/>
    <w:rsid w:val="7F196938"/>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pPr>
  </w:style>
  <w:style w:type="paragraph" w:styleId="3">
    <w:name w:val="Body Text"/>
    <w:basedOn w:val="1"/>
    <w:qFormat/>
    <w:uiPriority w:val="0"/>
    <w:pPr>
      <w:spacing w:after="120"/>
    </w:pPr>
    <w:rPr>
      <w:kern w:val="0"/>
      <w:sz w:val="28"/>
    </w:rPr>
  </w:style>
  <w:style w:type="paragraph" w:styleId="4">
    <w:name w:val="Plain Text"/>
    <w:basedOn w:val="1"/>
    <w:qFormat/>
    <w:uiPriority w:val="0"/>
    <w:pPr>
      <w:spacing w:before="156" w:beforeLines="50" w:after="156" w:afterLines="50" w:line="400" w:lineRule="exact"/>
    </w:pPr>
    <w:rPr>
      <w:rFonts w:ascii="宋体" w:hAnsi="Courier New"/>
      <w:kern w:val="0"/>
      <w:sz w:val="24"/>
    </w:rPr>
  </w:style>
  <w:style w:type="paragraph" w:styleId="5">
    <w:name w:val="toc 6"/>
    <w:basedOn w:val="1"/>
    <w:next w:val="1"/>
    <w:semiHidden/>
    <w:qFormat/>
    <w:uiPriority w:val="0"/>
    <w:pPr>
      <w:ind w:left="2100" w:leftChars="1000"/>
    </w:pPr>
  </w:style>
  <w:style w:type="table" w:styleId="8">
    <w:name w:val="Table Grid"/>
    <w:basedOn w:val="7"/>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4885</Words>
  <Characters>5167</Characters>
  <Lines>0</Lines>
  <Paragraphs>0</Paragraphs>
  <ScaleCrop>false</ScaleCrop>
  <LinksUpToDate>false</LinksUpToDate>
  <CharactersWithSpaces>5178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2025-01-09T08:11:00Z</dcterms:created>
  <dc:creator>Administrator</dc:creator>
  <cp:lastModifiedBy>PC</cp:lastModifiedBy>
  <dcterms:modified xsi:type="dcterms:W3CDTF">2025-05-06T07:19:12Z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TemplateDocerSaveRecord">
    <vt:lpwstr>eyJoZGlkIjoiZGYwNmFlYzMwZDM5Y2EwODQ4Yzk0ZTBlOGFmZGI0NzEiLCJ1c2VySWQiOiIzNTY1NDM1ODEifQ==</vt:lpwstr>
  </property>
  <property fmtid="{D5CDD505-2E9C-101B-9397-08002B2CF9AE}" pid="4" name="ICV">
    <vt:lpwstr>81F7722D5C064FAF82A830C10303CB56_13</vt:lpwstr>
  </property>
</Properties>
</file>