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A1" w:rsidRDefault="00F90598" w:rsidP="000C1749">
      <w:pPr>
        <w:jc w:val="left"/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</w:pPr>
      <w:r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各项目设备基本需求</w:t>
      </w:r>
      <w:r w:rsidR="007C1144"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（即一</w:t>
      </w:r>
      <w:r w:rsidR="007C1144"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 xml:space="preserve"> </w:t>
      </w:r>
      <w:r w:rsidR="007C1144" w:rsidRPr="007C1144">
        <w:rPr>
          <w:rFonts w:ascii="Times New Roman Regular" w:eastAsia="宋体" w:hAnsi="Times New Roman Regular" w:cs="Times New Roman Regular"/>
          <w:b/>
          <w:color w:val="FF0000"/>
          <w:sz w:val="24"/>
          <w:szCs w:val="24"/>
        </w:rPr>
        <w:t xml:space="preserve">~ </w:t>
      </w:r>
      <w:r w:rsidR="007C1144" w:rsidRPr="007C1144">
        <w:rPr>
          <w:rFonts w:ascii="Times New Roman Regular" w:eastAsia="宋体" w:hAnsi="Times New Roman Regular" w:cs="Times New Roman Regular"/>
          <w:b/>
          <w:color w:val="FF0000"/>
          <w:sz w:val="24"/>
          <w:szCs w:val="24"/>
        </w:rPr>
        <w:t>五</w:t>
      </w:r>
      <w:r w:rsidR="007C1144"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）</w:t>
      </w:r>
      <w:r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，请</w:t>
      </w:r>
      <w:r w:rsidR="00B547DE"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逐行如实响应，勿复制黏贴。</w:t>
      </w:r>
    </w:p>
    <w:tbl>
      <w:tblPr>
        <w:tblStyle w:val="a8"/>
        <w:tblW w:w="5000" w:type="pct"/>
        <w:tblCellMar>
          <w:right w:w="567" w:type="dxa"/>
        </w:tblCellMar>
        <w:tblLook w:val="04A0" w:firstRow="1" w:lastRow="0" w:firstColumn="1" w:lastColumn="0" w:noHBand="0" w:noVBand="1"/>
      </w:tblPr>
      <w:tblGrid>
        <w:gridCol w:w="1808"/>
        <w:gridCol w:w="7179"/>
      </w:tblGrid>
      <w:tr w:rsidR="00421675" w:rsidTr="004C2BDE">
        <w:trPr>
          <w:trHeight w:val="418"/>
        </w:trPr>
        <w:tc>
          <w:tcPr>
            <w:tcW w:w="5000" w:type="pct"/>
            <w:gridSpan w:val="2"/>
          </w:tcPr>
          <w:p w:rsidR="00421675" w:rsidRDefault="00421675" w:rsidP="004C2BDE">
            <w:pPr>
              <w:ind w:rightChars="-444" w:right="-932"/>
              <w:jc w:val="center"/>
              <w:rPr>
                <w:rFonts w:asciiTheme="majorEastAsia" w:hAnsiTheme="major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设备基本需求表</w:t>
            </w:r>
          </w:p>
        </w:tc>
      </w:tr>
      <w:tr w:rsidR="00421675" w:rsidTr="004C2BDE">
        <w:trPr>
          <w:trHeight w:hRule="exact" w:val="562"/>
        </w:trPr>
        <w:tc>
          <w:tcPr>
            <w:tcW w:w="1006" w:type="pct"/>
          </w:tcPr>
          <w:p w:rsidR="00421675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994" w:type="pct"/>
          </w:tcPr>
          <w:p w:rsidR="00421675" w:rsidRDefault="00711255" w:rsidP="004C2BDE">
            <w:pPr>
              <w:jc w:val="left"/>
              <w:rPr>
                <w:sz w:val="28"/>
                <w:szCs w:val="30"/>
              </w:rPr>
            </w:pPr>
            <w:r w:rsidRPr="00711255">
              <w:rPr>
                <w:rFonts w:hint="eastAsia"/>
                <w:sz w:val="28"/>
                <w:szCs w:val="30"/>
              </w:rPr>
              <w:t>超声波子宫复旧仪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</w:p>
        </w:tc>
        <w:tc>
          <w:tcPr>
            <w:tcW w:w="3994" w:type="pct"/>
          </w:tcPr>
          <w:p w:rsidR="00421675" w:rsidRDefault="00421675" w:rsidP="004C2BDE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3994" w:type="pct"/>
          </w:tcPr>
          <w:p w:rsidR="00421675" w:rsidRPr="004A2801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12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</w:t>
            </w:r>
            <w:r w:rsidR="00711255" w:rsidRPr="007112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利用超声波进行产后的子宫复旧，包括促进恶露排出，引起子宫平滑肌节律性收缩，缓解产后疼痛等功能，帮助子宫恢复至正常生理状态。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3994" w:type="pct"/>
          </w:tcPr>
          <w:p w:rsidR="00421675" w:rsidRPr="004A2801" w:rsidRDefault="00421675" w:rsidP="004C753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12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</w:t>
            </w:r>
            <w:r w:rsidRPr="00593C6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量：</w:t>
            </w:r>
            <w:r w:rsidR="00482C08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1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3994" w:type="pct"/>
          </w:tcPr>
          <w:p w:rsidR="00421675" w:rsidRPr="004A2801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100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421675" w:rsidTr="004C2BDE">
        <w:trPr>
          <w:trHeight w:val="557"/>
        </w:trPr>
        <w:tc>
          <w:tcPr>
            <w:tcW w:w="5000" w:type="pct"/>
            <w:gridSpan w:val="2"/>
          </w:tcPr>
          <w:p w:rsidR="00711255" w:rsidRDefault="00711255" w:rsidP="00711255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促进恶露排出，缓解疼痛，帮助子宫恢复至正常状态。</w:t>
            </w:r>
          </w:p>
          <w:p w:rsidR="00711255" w:rsidRDefault="00711255" w:rsidP="00711255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触摸屏控制：无需物理旋钮或按键控制且显示屏幕≥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英寸，便于消毒清洁。</w:t>
            </w:r>
          </w:p>
          <w:p w:rsidR="00711255" w:rsidRDefault="00711255" w:rsidP="00711255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</w:t>
            </w:r>
            <w:r>
              <w:rPr>
                <w:rFonts w:hint="eastAsia"/>
                <w:sz w:val="24"/>
                <w:szCs w:val="24"/>
              </w:rPr>
              <w:t>配置双治疗头：手动治疗头和悬挂自动治疗头。</w:t>
            </w:r>
          </w:p>
          <w:p w:rsidR="00711255" w:rsidRDefault="00711255" w:rsidP="00711255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2.3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推车具有弹簧机械臂，具有悬停功能，无需额外固定动作。</w:t>
            </w:r>
          </w:p>
          <w:p w:rsidR="00711255" w:rsidRDefault="00711255" w:rsidP="00711255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2.5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设备具备手动或自动治疗模式。</w:t>
            </w:r>
          </w:p>
          <w:p w:rsidR="00711255" w:rsidRDefault="00711255" w:rsidP="00711255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2.6</w:t>
            </w:r>
            <w:r>
              <w:rPr>
                <w:rFonts w:hint="eastAsia"/>
                <w:sz w:val="24"/>
                <w:szCs w:val="24"/>
              </w:rPr>
              <w:t>双屏设置，自动治疗头显示界面能显示治疗进程包括显示转速、设定时间、运动轨迹、剩余运动时间（附证明文件）。</w:t>
            </w:r>
          </w:p>
          <w:p w:rsidR="00711255" w:rsidRDefault="00711255" w:rsidP="00711255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2.7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超声治疗系统：采用聚焦超声声场技术，配备输出检测反馈系统。</w:t>
            </w:r>
          </w:p>
          <w:p w:rsidR="00711255" w:rsidRDefault="00711255" w:rsidP="00711255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2.8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波束类型：汇聚型。</w:t>
            </w:r>
          </w:p>
          <w:p w:rsidR="00711255" w:rsidRDefault="00711255" w:rsidP="00711255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2.9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超声频率：</w:t>
            </w:r>
            <w:r>
              <w:rPr>
                <w:rFonts w:hint="eastAsia"/>
                <w:sz w:val="24"/>
                <w:szCs w:val="24"/>
              </w:rPr>
              <w:t>0.84MHz</w:t>
            </w:r>
            <w:r>
              <w:rPr>
                <w:rFonts w:hint="eastAsia"/>
                <w:sz w:val="24"/>
                <w:szCs w:val="24"/>
              </w:rPr>
              <w:t>±</w:t>
            </w:r>
            <w:r>
              <w:rPr>
                <w:rFonts w:hint="eastAsia"/>
                <w:sz w:val="24"/>
                <w:szCs w:val="24"/>
              </w:rPr>
              <w:t>10%</w:t>
            </w:r>
            <w:r>
              <w:rPr>
                <w:rFonts w:hint="eastAsia"/>
                <w:sz w:val="24"/>
                <w:szCs w:val="24"/>
              </w:rPr>
              <w:t>，超声波连续输出。</w:t>
            </w:r>
          </w:p>
          <w:p w:rsidR="00711255" w:rsidRDefault="00711255" w:rsidP="00711255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2.10</w:t>
            </w:r>
            <w:r>
              <w:rPr>
                <w:rFonts w:hint="eastAsia"/>
                <w:sz w:val="24"/>
                <w:szCs w:val="24"/>
              </w:rPr>
              <w:t>治疗枪最大输出声功率：≥</w:t>
            </w:r>
            <w:r>
              <w:rPr>
                <w:rFonts w:hint="eastAsia"/>
                <w:sz w:val="24"/>
                <w:szCs w:val="24"/>
              </w:rPr>
              <w:t>7W</w:t>
            </w:r>
            <w:r>
              <w:rPr>
                <w:rFonts w:hint="eastAsia"/>
                <w:sz w:val="24"/>
                <w:szCs w:val="24"/>
              </w:rPr>
              <w:t>：可调节档位不小于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档；</w:t>
            </w:r>
          </w:p>
          <w:p w:rsidR="00711255" w:rsidRDefault="00711255" w:rsidP="00711255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2.11</w:t>
            </w:r>
            <w:r>
              <w:rPr>
                <w:rFonts w:hint="eastAsia"/>
                <w:sz w:val="24"/>
                <w:szCs w:val="24"/>
              </w:rPr>
              <w:t>定时时间：最大可调</w:t>
            </w:r>
            <w:r>
              <w:rPr>
                <w:rFonts w:hint="eastAsia"/>
                <w:sz w:val="24"/>
                <w:szCs w:val="24"/>
              </w:rPr>
              <w:t>45min</w:t>
            </w:r>
            <w:r>
              <w:rPr>
                <w:rFonts w:hint="eastAsia"/>
                <w:sz w:val="24"/>
                <w:szCs w:val="24"/>
              </w:rPr>
              <w:t>，最小调节时间≤</w:t>
            </w:r>
            <w:r>
              <w:rPr>
                <w:rFonts w:hint="eastAsia"/>
                <w:sz w:val="24"/>
                <w:szCs w:val="24"/>
              </w:rPr>
              <w:t>1s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711255" w:rsidRDefault="00711255" w:rsidP="00711255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2.12</w:t>
            </w:r>
            <w:r>
              <w:rPr>
                <w:rFonts w:hint="eastAsia"/>
                <w:sz w:val="24"/>
                <w:szCs w:val="24"/>
              </w:rPr>
              <w:t>脉冲持续时间：</w:t>
            </w:r>
            <w:r>
              <w:rPr>
                <w:rFonts w:hint="eastAsia"/>
                <w:sz w:val="24"/>
                <w:szCs w:val="24"/>
              </w:rPr>
              <w:t>2ms-10ms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711255" w:rsidRDefault="00711255" w:rsidP="00711255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2.12</w:t>
            </w:r>
            <w:r>
              <w:rPr>
                <w:rFonts w:hint="eastAsia"/>
                <w:sz w:val="24"/>
                <w:szCs w:val="24"/>
              </w:rPr>
              <w:t>脉冲重复周期：</w:t>
            </w:r>
            <w:r>
              <w:rPr>
                <w:rFonts w:hint="eastAsia"/>
                <w:sz w:val="24"/>
                <w:szCs w:val="24"/>
              </w:rPr>
              <w:t>20ms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711255" w:rsidRDefault="00711255" w:rsidP="00711255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2.13</w:t>
            </w:r>
            <w:r>
              <w:rPr>
                <w:rFonts w:hint="eastAsia"/>
                <w:sz w:val="24"/>
                <w:szCs w:val="24"/>
              </w:rPr>
              <w:t>手持治疗头有有效的散热设计。</w:t>
            </w:r>
          </w:p>
          <w:p w:rsidR="00421675" w:rsidRPr="00711255" w:rsidRDefault="00711255" w:rsidP="00711255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11255">
              <w:rPr>
                <w:rFonts w:hint="eastAsia"/>
                <w:sz w:val="24"/>
                <w:szCs w:val="24"/>
              </w:rPr>
              <w:t>2.14</w:t>
            </w:r>
            <w:r w:rsidRPr="00711255">
              <w:rPr>
                <w:rFonts w:hint="eastAsia"/>
                <w:sz w:val="24"/>
                <w:szCs w:val="24"/>
              </w:rPr>
              <w:t>治疗过程中能够随时修改挡位和治疗时间等治疗参数</w:t>
            </w:r>
            <w:r w:rsidRPr="00711255">
              <w:rPr>
                <w:rFonts w:hint="eastAsia"/>
                <w:sz w:val="24"/>
                <w:szCs w:val="24"/>
              </w:rPr>
              <w:t>,</w:t>
            </w:r>
            <w:r w:rsidRPr="00711255">
              <w:rPr>
                <w:rFonts w:hint="eastAsia"/>
                <w:sz w:val="24"/>
                <w:szCs w:val="24"/>
              </w:rPr>
              <w:t>无需暂停。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3994" w:type="pct"/>
          </w:tcPr>
          <w:p w:rsidR="00421675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421675" w:rsidTr="004C2BDE">
        <w:trPr>
          <w:trHeight w:val="495"/>
        </w:trPr>
        <w:tc>
          <w:tcPr>
            <w:tcW w:w="5000" w:type="pct"/>
            <w:gridSpan w:val="2"/>
          </w:tcPr>
          <w:p w:rsidR="00711255" w:rsidRDefault="00711255" w:rsidP="00711255">
            <w:pPr>
              <w:numPr>
                <w:ilvl w:val="0"/>
                <w:numId w:val="16"/>
              </w:numPr>
              <w:spacing w:line="360" w:lineRule="auto"/>
              <w:ind w:rightChars="-162" w:right="-3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主机</w:t>
            </w:r>
            <w:r>
              <w:rPr>
                <w:rFonts w:hint="eastAsia"/>
                <w:sz w:val="24"/>
                <w:szCs w:val="24"/>
              </w:rPr>
              <w:t xml:space="preserve"> 1</w:t>
            </w:r>
            <w:r>
              <w:rPr>
                <w:rFonts w:hint="eastAsia"/>
                <w:sz w:val="24"/>
                <w:szCs w:val="24"/>
              </w:rPr>
              <w:t>台；</w:t>
            </w:r>
          </w:p>
          <w:p w:rsidR="00711255" w:rsidRDefault="00711255" w:rsidP="00711255">
            <w:pPr>
              <w:numPr>
                <w:ilvl w:val="0"/>
                <w:numId w:val="16"/>
              </w:numPr>
              <w:spacing w:line="360" w:lineRule="auto"/>
              <w:ind w:rightChars="-162" w:right="-3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手动治疗头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个；</w:t>
            </w:r>
          </w:p>
          <w:p w:rsidR="00711255" w:rsidRDefault="00711255" w:rsidP="00711255">
            <w:pPr>
              <w:numPr>
                <w:ilvl w:val="0"/>
                <w:numId w:val="16"/>
              </w:numPr>
              <w:spacing w:line="360" w:lineRule="auto"/>
              <w:ind w:rightChars="-162" w:right="-3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悬挂治疗头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个；</w:t>
            </w:r>
          </w:p>
          <w:p w:rsidR="00711255" w:rsidRDefault="00711255" w:rsidP="00711255">
            <w:pPr>
              <w:numPr>
                <w:ilvl w:val="0"/>
                <w:numId w:val="16"/>
              </w:numPr>
              <w:spacing w:line="360" w:lineRule="auto"/>
              <w:ind w:rightChars="-162" w:right="-3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推车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辆；</w:t>
            </w:r>
          </w:p>
          <w:p w:rsidR="00711255" w:rsidRDefault="00711255" w:rsidP="00711255">
            <w:pPr>
              <w:numPr>
                <w:ilvl w:val="0"/>
                <w:numId w:val="16"/>
              </w:numPr>
              <w:spacing w:line="360" w:lineRule="auto"/>
              <w:ind w:rightChars="-162" w:right="-3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聚焦超声治疗系统；</w:t>
            </w:r>
          </w:p>
          <w:p w:rsidR="00421675" w:rsidRPr="00711255" w:rsidRDefault="00421675" w:rsidP="00711255">
            <w:pPr>
              <w:numPr>
                <w:ilvl w:val="0"/>
                <w:numId w:val="16"/>
              </w:numPr>
              <w:spacing w:line="360" w:lineRule="auto"/>
              <w:ind w:rightChars="-162" w:right="-340"/>
              <w:rPr>
                <w:sz w:val="24"/>
                <w:szCs w:val="24"/>
              </w:rPr>
            </w:pPr>
            <w:bookmarkStart w:id="0" w:name="_GoBack"/>
            <w:bookmarkEnd w:id="0"/>
            <w:r w:rsidRPr="00711255">
              <w:rPr>
                <w:rFonts w:ascii="宋体" w:hAnsi="宋体" w:hint="eastAsia"/>
                <w:sz w:val="24"/>
                <w:szCs w:val="24"/>
              </w:rPr>
              <w:t>设备正常工作的其他必备功能及附件（列出详细配置清单）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3994" w:type="pct"/>
          </w:tcPr>
          <w:p w:rsidR="00421675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Default="00421675" w:rsidP="004C7539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原厂质保期（含配</w:t>
            </w:r>
            <w:r w:rsidRPr="00E0312A">
              <w:rPr>
                <w:rFonts w:ascii="Times New Roman" w:hAnsi="Times New Roman" w:cs="Times New Roman"/>
                <w:sz w:val="24"/>
                <w:szCs w:val="24"/>
              </w:rPr>
              <w:t>件）</w:t>
            </w:r>
            <w:r w:rsidRPr="00E0312A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E0312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4C75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312A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E0312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4.2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Pr="00F6540A" w:rsidRDefault="00421675" w:rsidP="004C2BDE">
            <w:pPr>
              <w:rPr>
                <w:rFonts w:ascii="Times New Roman" w:hAnsi="Times New Roman"/>
                <w:sz w:val="24"/>
                <w:szCs w:val="24"/>
              </w:rPr>
            </w:pPr>
            <w:r w:rsidRPr="00F6540A">
              <w:rPr>
                <w:rFonts w:ascii="Times New Roman" w:hAnsi="Times New Roman" w:cs="Times New Roman" w:hint="eastAsia"/>
                <w:sz w:val="24"/>
                <w:szCs w:val="24"/>
              </w:rPr>
              <w:t>提供</w:t>
            </w:r>
            <w:r w:rsidRPr="00F6540A">
              <w:rPr>
                <w:rFonts w:ascii="Times New Roman" w:hAnsi="Times New Roman" w:cs="Times New Roman"/>
                <w:sz w:val="24"/>
                <w:szCs w:val="24"/>
              </w:rPr>
              <w:t>超出质保期后每年保修价格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Pr="00403266" w:rsidRDefault="00421675" w:rsidP="004C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0A">
              <w:rPr>
                <w:rFonts w:ascii="Times New Roman" w:hAnsi="Times New Roman" w:cs="Times New Roman"/>
                <w:sz w:val="24"/>
                <w:szCs w:val="24"/>
              </w:rPr>
              <w:t>提供核心</w:t>
            </w:r>
            <w:r w:rsidRPr="00F6540A">
              <w:rPr>
                <w:rFonts w:ascii="Times New Roman" w:hAnsi="Times New Roman" w:cs="Times New Roman" w:hint="eastAsia"/>
                <w:sz w:val="24"/>
                <w:szCs w:val="24"/>
              </w:rPr>
              <w:t>配件及</w:t>
            </w:r>
            <w:r w:rsidRPr="00F6540A">
              <w:rPr>
                <w:rFonts w:ascii="Times New Roman" w:hAnsi="Times New Roman" w:cs="Times New Roman"/>
                <w:sz w:val="24"/>
                <w:szCs w:val="24"/>
              </w:rPr>
              <w:t>易损件</w:t>
            </w:r>
            <w:r w:rsidRPr="00F6540A">
              <w:rPr>
                <w:rFonts w:ascii="Times New Roman" w:hAnsi="Times New Roman" w:cs="Times New Roman" w:hint="eastAsia"/>
                <w:sz w:val="24"/>
                <w:szCs w:val="24"/>
              </w:rPr>
              <w:t>名称、价格清单</w:t>
            </w:r>
            <w:r w:rsidRPr="00F6540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482C08">
              <w:rPr>
                <w:rFonts w:ascii="Times New Roman" w:hAnsi="Times New Roman" w:cs="Times New Roman" w:hint="eastAsia"/>
                <w:sz w:val="24"/>
                <w:szCs w:val="24"/>
              </w:rPr>
              <w:t>如</w:t>
            </w:r>
            <w:r w:rsidR="00482C08" w:rsidRPr="00482C08">
              <w:rPr>
                <w:rFonts w:ascii="Times New Roman" w:hAnsi="Times New Roman" w:cs="Times New Roman" w:hint="eastAsia"/>
                <w:sz w:val="24"/>
                <w:szCs w:val="24"/>
              </w:rPr>
              <w:t>旋流器，腔内探头</w:t>
            </w:r>
            <w:r w:rsidR="00482C08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等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lastRenderedPageBreak/>
              <w:t>4.4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Pr="009A13DC" w:rsidRDefault="00421675" w:rsidP="004C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提供建议使用年限时长（根据说明书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铭牌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截图佐证）；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4.5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Pr="009A13DC" w:rsidRDefault="00421675" w:rsidP="004C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提供</w:t>
            </w:r>
            <w:r w:rsidRPr="009A13DC">
              <w:rPr>
                <w:rFonts w:ascii="Times New Roman" w:hAnsi="Times New Roman" w:cs="Times New Roman"/>
                <w:sz w:val="24"/>
                <w:szCs w:val="24"/>
              </w:rPr>
              <w:t>预估的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交</w:t>
            </w:r>
            <w:r w:rsidRPr="009A13DC">
              <w:rPr>
                <w:rFonts w:ascii="Times New Roman" w:hAnsi="Times New Roman" w:cs="Times New Roman"/>
                <w:sz w:val="24"/>
                <w:szCs w:val="24"/>
              </w:rPr>
              <w:t>货时间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3994" w:type="pct"/>
            <w:shd w:val="clear" w:color="auto" w:fill="auto"/>
          </w:tcPr>
          <w:p w:rsidR="00421675" w:rsidRPr="009A13DC" w:rsidRDefault="00421675" w:rsidP="004C2BD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13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配套耗材情况，（若有）提供价格及平台代码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5.1 </w:t>
            </w:r>
          </w:p>
        </w:tc>
        <w:tc>
          <w:tcPr>
            <w:tcW w:w="3994" w:type="pct"/>
            <w:shd w:val="clear" w:color="auto" w:fill="auto"/>
          </w:tcPr>
          <w:p w:rsidR="00421675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</w:tbl>
    <w:p w:rsidR="00421675" w:rsidRDefault="00421675" w:rsidP="00421675">
      <w:pPr>
        <w:pStyle w:val="1"/>
      </w:pPr>
    </w:p>
    <w:sectPr w:rsidR="00421675" w:rsidSect="009C1DE4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F0A" w:rsidRDefault="00C82F0A" w:rsidP="009C1DE4">
      <w:r>
        <w:separator/>
      </w:r>
    </w:p>
  </w:endnote>
  <w:endnote w:type="continuationSeparator" w:id="0">
    <w:p w:rsidR="00C82F0A" w:rsidRDefault="00C82F0A" w:rsidP="009C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F0A" w:rsidRDefault="00C82F0A" w:rsidP="009C1DE4">
      <w:r>
        <w:separator/>
      </w:r>
    </w:p>
  </w:footnote>
  <w:footnote w:type="continuationSeparator" w:id="0">
    <w:p w:rsidR="00C82F0A" w:rsidRDefault="00C82F0A" w:rsidP="009C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4FC0B1"/>
    <w:multiLevelType w:val="singleLevel"/>
    <w:tmpl w:val="AE4FC0B1"/>
    <w:lvl w:ilvl="0">
      <w:start w:val="1"/>
      <w:numFmt w:val="decimal"/>
      <w:suff w:val="nothing"/>
      <w:lvlText w:val="%1，"/>
      <w:lvlJc w:val="left"/>
    </w:lvl>
  </w:abstractNum>
  <w:abstractNum w:abstractNumId="1" w15:restartNumberingAfterBreak="0">
    <w:nsid w:val="DBD7DB67"/>
    <w:multiLevelType w:val="multilevel"/>
    <w:tmpl w:val="DBD7DB67"/>
    <w:lvl w:ilvl="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B21676"/>
    <w:multiLevelType w:val="hybridMultilevel"/>
    <w:tmpl w:val="BCBCE7E4"/>
    <w:lvl w:ilvl="0" w:tplc="19B21CC4">
      <w:start w:val="1"/>
      <w:numFmt w:val="decimal"/>
      <w:lvlText w:val="2.%1"/>
      <w:lvlJc w:val="left"/>
      <w:pPr>
        <w:ind w:left="66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3" w15:restartNumberingAfterBreak="0">
    <w:nsid w:val="34DA48F0"/>
    <w:multiLevelType w:val="singleLevel"/>
    <w:tmpl w:val="34DA4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357E63D8"/>
    <w:multiLevelType w:val="hybridMultilevel"/>
    <w:tmpl w:val="3B580C3A"/>
    <w:lvl w:ilvl="0" w:tplc="5EC8AA44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7F1332"/>
    <w:multiLevelType w:val="hybridMultilevel"/>
    <w:tmpl w:val="52CCD5E4"/>
    <w:lvl w:ilvl="0" w:tplc="4BB029AE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6C0F07"/>
    <w:multiLevelType w:val="singleLevel"/>
    <w:tmpl w:val="11F64E5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4"/>
        <w:szCs w:val="24"/>
      </w:rPr>
    </w:lvl>
  </w:abstractNum>
  <w:abstractNum w:abstractNumId="7" w15:restartNumberingAfterBreak="0">
    <w:nsid w:val="4E6E0B10"/>
    <w:multiLevelType w:val="hybridMultilevel"/>
    <w:tmpl w:val="1FAED432"/>
    <w:lvl w:ilvl="0" w:tplc="E85A4FA2">
      <w:start w:val="1"/>
      <w:numFmt w:val="decimal"/>
      <w:lvlText w:val="3.%1"/>
      <w:lvlJc w:val="left"/>
      <w:pPr>
        <w:ind w:left="66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8" w15:restartNumberingAfterBreak="0">
    <w:nsid w:val="4FAE1554"/>
    <w:multiLevelType w:val="singleLevel"/>
    <w:tmpl w:val="4FAE155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6485CA2"/>
    <w:multiLevelType w:val="hybridMultilevel"/>
    <w:tmpl w:val="1DCEB758"/>
    <w:lvl w:ilvl="0" w:tplc="97F667B6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E1F0812"/>
    <w:multiLevelType w:val="singleLevel"/>
    <w:tmpl w:val="7B459F0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5EEFAC89"/>
    <w:multiLevelType w:val="singleLevel"/>
    <w:tmpl w:val="5EEFAC8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75D25286"/>
    <w:multiLevelType w:val="hybridMultilevel"/>
    <w:tmpl w:val="4EF6A79C"/>
    <w:lvl w:ilvl="0" w:tplc="585E5F9E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7D88232"/>
    <w:multiLevelType w:val="singleLevel"/>
    <w:tmpl w:val="D2546562"/>
    <w:lvl w:ilvl="0">
      <w:start w:val="1"/>
      <w:numFmt w:val="decimal"/>
      <w:lvlText w:val="%1."/>
      <w:lvlJc w:val="left"/>
      <w:pPr>
        <w:ind w:left="425" w:hanging="425"/>
      </w:pPr>
      <w:rPr>
        <w:rFonts w:asciiTheme="minorEastAsia" w:eastAsiaTheme="minorEastAsia" w:hAnsiTheme="minorEastAsia" w:hint="default"/>
        <w:sz w:val="24"/>
        <w:szCs w:val="24"/>
      </w:rPr>
    </w:lvl>
  </w:abstractNum>
  <w:abstractNum w:abstractNumId="14" w15:restartNumberingAfterBreak="0">
    <w:nsid w:val="7B3E4CB7"/>
    <w:multiLevelType w:val="hybridMultilevel"/>
    <w:tmpl w:val="9862630A"/>
    <w:lvl w:ilvl="0" w:tplc="D76ABF80">
      <w:start w:val="1"/>
      <w:numFmt w:val="decimal"/>
      <w:lvlText w:val="1.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459F0B"/>
    <w:multiLevelType w:val="singleLevel"/>
    <w:tmpl w:val="7B459F0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5"/>
  </w:num>
  <w:num w:numId="10">
    <w:abstractNumId w:val="13"/>
  </w:num>
  <w:num w:numId="11">
    <w:abstractNumId w:val="10"/>
  </w:num>
  <w:num w:numId="12">
    <w:abstractNumId w:val="6"/>
  </w:num>
  <w:num w:numId="13">
    <w:abstractNumId w:val="11"/>
  </w:num>
  <w:num w:numId="14">
    <w:abstractNumId w:val="1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72"/>
    <w:rsid w:val="00064E0F"/>
    <w:rsid w:val="00084F9C"/>
    <w:rsid w:val="000C1749"/>
    <w:rsid w:val="00111860"/>
    <w:rsid w:val="00127359"/>
    <w:rsid w:val="00157150"/>
    <w:rsid w:val="0016763A"/>
    <w:rsid w:val="00263A80"/>
    <w:rsid w:val="002E16D7"/>
    <w:rsid w:val="00377130"/>
    <w:rsid w:val="00397E21"/>
    <w:rsid w:val="003A7865"/>
    <w:rsid w:val="00421675"/>
    <w:rsid w:val="004410F8"/>
    <w:rsid w:val="00482C08"/>
    <w:rsid w:val="004C7539"/>
    <w:rsid w:val="005569EC"/>
    <w:rsid w:val="005E73A1"/>
    <w:rsid w:val="006E05B9"/>
    <w:rsid w:val="007109B6"/>
    <w:rsid w:val="00711255"/>
    <w:rsid w:val="007735E4"/>
    <w:rsid w:val="007C1144"/>
    <w:rsid w:val="007F174F"/>
    <w:rsid w:val="00837866"/>
    <w:rsid w:val="00837FB7"/>
    <w:rsid w:val="00862B3E"/>
    <w:rsid w:val="008824BE"/>
    <w:rsid w:val="008C7C81"/>
    <w:rsid w:val="008D2F39"/>
    <w:rsid w:val="00920C69"/>
    <w:rsid w:val="009C1DE4"/>
    <w:rsid w:val="009E5DE7"/>
    <w:rsid w:val="00A1587C"/>
    <w:rsid w:val="00A303E0"/>
    <w:rsid w:val="00A75617"/>
    <w:rsid w:val="00AA412E"/>
    <w:rsid w:val="00B547DE"/>
    <w:rsid w:val="00BB1275"/>
    <w:rsid w:val="00C3662C"/>
    <w:rsid w:val="00C53372"/>
    <w:rsid w:val="00C82F0A"/>
    <w:rsid w:val="00D67B51"/>
    <w:rsid w:val="00D8185B"/>
    <w:rsid w:val="00D85DD8"/>
    <w:rsid w:val="00DA350A"/>
    <w:rsid w:val="00DC6329"/>
    <w:rsid w:val="00DD51A0"/>
    <w:rsid w:val="00E2108E"/>
    <w:rsid w:val="00F3211C"/>
    <w:rsid w:val="00F90598"/>
    <w:rsid w:val="00F9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DA871"/>
  <w15:docId w15:val="{06BF851B-3ADF-44DA-98FD-3805088D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BB12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12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9"/>
    <w:qFormat/>
    <w:rsid w:val="007735E4"/>
    <w:pPr>
      <w:framePr w:hSpace="180" w:wrap="around" w:vAnchor="text" w:hAnchor="page" w:x="545" w:y="139"/>
      <w:suppressOverlap/>
      <w:outlineLvl w:val="1"/>
    </w:pPr>
    <w:rPr>
      <w:rFonts w:ascii="宋体" w:eastAsia="宋体" w:hAnsi="Times New Roman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05B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C1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1DE4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9C1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qFormat/>
    <w:rsid w:val="009C1DE4"/>
    <w:rPr>
      <w:sz w:val="18"/>
      <w:szCs w:val="18"/>
    </w:rPr>
  </w:style>
  <w:style w:type="table" w:styleId="a8">
    <w:name w:val="Table Grid"/>
    <w:basedOn w:val="a1"/>
    <w:qFormat/>
    <w:rsid w:val="009C1DE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B127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qFormat/>
    <w:rsid w:val="007735E4"/>
    <w:rPr>
      <w:rFonts w:ascii="宋体" w:eastAsia="宋体" w:hAnsi="Times New Roman" w:cs="Times New Roman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125</Words>
  <Characters>719</Characters>
  <Application>Microsoft Office Word</Application>
  <DocSecurity>0</DocSecurity>
  <Lines>5</Lines>
  <Paragraphs>1</Paragraphs>
  <ScaleCrop>false</ScaleCrop>
  <Company>微软公司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34</cp:revision>
  <dcterms:created xsi:type="dcterms:W3CDTF">2024-04-17T12:57:00Z</dcterms:created>
  <dcterms:modified xsi:type="dcterms:W3CDTF">2025-06-05T10:53:00Z</dcterms:modified>
</cp:coreProperties>
</file>