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0C30CC26"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FB1150">
        <w:rPr>
          <w:rFonts w:hint="eastAsia"/>
          <w:bCs/>
          <w:color w:val="auto"/>
          <w:kern w:val="2"/>
          <w:sz w:val="32"/>
          <w:szCs w:val="32"/>
        </w:rPr>
        <w:t>低速</w:t>
      </w:r>
      <w:r w:rsidR="00606341">
        <w:rPr>
          <w:rFonts w:hint="eastAsia"/>
          <w:bCs/>
          <w:color w:val="auto"/>
          <w:kern w:val="2"/>
          <w:sz w:val="32"/>
          <w:szCs w:val="32"/>
        </w:rPr>
        <w:t>离心机</w:t>
      </w:r>
      <w:r>
        <w:rPr>
          <w:rFonts w:hint="eastAsia"/>
          <w:bCs/>
          <w:color w:val="auto"/>
          <w:kern w:val="2"/>
          <w:sz w:val="32"/>
          <w:szCs w:val="32"/>
        </w:rPr>
        <w:t>等</w:t>
      </w:r>
      <w:r>
        <w:rPr>
          <w:bCs/>
          <w:color w:val="auto"/>
          <w:kern w:val="2"/>
          <w:sz w:val="32"/>
          <w:szCs w:val="32"/>
        </w:rPr>
        <w:t>项目</w:t>
      </w:r>
    </w:p>
    <w:p w14:paraId="5330B26B" w14:textId="5143CA53"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9B2191">
        <w:rPr>
          <w:rFonts w:hint="eastAsia"/>
          <w:b/>
          <w:bCs/>
          <w:sz w:val="32"/>
          <w:szCs w:val="32"/>
        </w:rPr>
        <w:t>8</w:t>
      </w:r>
      <w:r w:rsidR="00556AF7">
        <w:rPr>
          <w:rFonts w:hint="eastAsia"/>
          <w:b/>
          <w:bCs/>
          <w:sz w:val="32"/>
          <w:szCs w:val="32"/>
        </w:rPr>
        <w:t>0</w:t>
      </w:r>
      <w:r w:rsidR="009B2191">
        <w:rPr>
          <w:rFonts w:hint="eastAsia"/>
          <w:b/>
          <w:bCs/>
          <w:sz w:val="32"/>
          <w:szCs w:val="32"/>
        </w:rPr>
        <w:t>1</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21E7D36A"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FE358C">
        <w:rPr>
          <w:rFonts w:ascii="宋体" w:hAnsi="宋体" w:hint="eastAsia"/>
          <w:sz w:val="32"/>
          <w:szCs w:val="32"/>
        </w:rPr>
        <w:t>八</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B344BC5" w14:textId="431FFD52" w:rsidR="00BC50CB" w:rsidRDefault="00BC50CB" w:rsidP="00114308">
      <w:pPr>
        <w:widowControl/>
        <w:jc w:val="left"/>
        <w:rPr>
          <w:rFonts w:hint="eastAsia"/>
        </w:rPr>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08E93629"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F406DA">
        <w:rPr>
          <w:rFonts w:hint="eastAsia"/>
          <w:b/>
          <w:sz w:val="24"/>
        </w:rPr>
        <w:t>8</w:t>
      </w:r>
      <w:r w:rsidR="005F40F2">
        <w:rPr>
          <w:rFonts w:hint="eastAsia"/>
          <w:b/>
          <w:sz w:val="24"/>
        </w:rPr>
        <w:t>0</w:t>
      </w:r>
      <w:r w:rsidR="00F406DA">
        <w:rPr>
          <w:rFonts w:hint="eastAsia"/>
          <w:b/>
          <w:sz w:val="24"/>
        </w:rPr>
        <w:t>1</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5E1F1E9A"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24B60">
        <w:rPr>
          <w:rFonts w:hint="eastAsia"/>
          <w:b/>
          <w:sz w:val="24"/>
        </w:rPr>
        <w:t>8</w:t>
      </w:r>
      <w:r w:rsidRPr="00EF1E35">
        <w:rPr>
          <w:rFonts w:hint="eastAsia"/>
          <w:b/>
          <w:sz w:val="24"/>
        </w:rPr>
        <w:t>月</w:t>
      </w:r>
      <w:r w:rsidR="00567D51">
        <w:rPr>
          <w:rFonts w:hint="eastAsia"/>
          <w:b/>
          <w:sz w:val="24"/>
        </w:rPr>
        <w:t>1</w:t>
      </w:r>
      <w:r w:rsidR="00524B60">
        <w:rPr>
          <w:rFonts w:hint="eastAsia"/>
          <w:b/>
          <w:sz w:val="24"/>
        </w:rPr>
        <w:t>2</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24B60">
        <w:rPr>
          <w:rFonts w:hint="eastAsia"/>
          <w:b/>
          <w:sz w:val="24"/>
        </w:rPr>
        <w:t>8</w:t>
      </w:r>
      <w:r w:rsidRPr="00EF1E35">
        <w:rPr>
          <w:rFonts w:hint="eastAsia"/>
          <w:b/>
          <w:sz w:val="24"/>
        </w:rPr>
        <w:t>月</w:t>
      </w:r>
      <w:r w:rsidR="000E6590">
        <w:rPr>
          <w:rFonts w:hint="eastAsia"/>
          <w:b/>
          <w:sz w:val="24"/>
        </w:rPr>
        <w:t>08</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220B434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AE27C8">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1E3B7D5C"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EB083C">
        <w:rPr>
          <w:rFonts w:eastAsiaTheme="minorEastAsia" w:hint="eastAsia"/>
          <w:b/>
          <w:bCs/>
          <w:sz w:val="28"/>
          <w:szCs w:val="28"/>
        </w:rPr>
        <w:t>低速离心机</w:t>
      </w:r>
      <w:r w:rsidR="00E229E1">
        <w:rPr>
          <w:rFonts w:eastAsiaTheme="minorEastAsia" w:hint="eastAsia"/>
          <w:b/>
          <w:sz w:val="28"/>
          <w:szCs w:val="28"/>
        </w:rPr>
        <w:t xml:space="preserve"> </w:t>
      </w:r>
      <w:r w:rsidR="00EB083C">
        <w:rPr>
          <w:rFonts w:eastAsiaTheme="minorEastAsia" w:hint="eastAsia"/>
          <w:b/>
          <w:sz w:val="28"/>
          <w:szCs w:val="28"/>
        </w:rPr>
        <w:t>1</w:t>
      </w:r>
      <w:r>
        <w:rPr>
          <w:rFonts w:eastAsiaTheme="minorEastAsia" w:hint="eastAsia"/>
          <w:b/>
          <w:sz w:val="28"/>
          <w:szCs w:val="28"/>
        </w:rPr>
        <w:t>套（预算</w:t>
      </w:r>
      <w:r w:rsidR="00EB083C">
        <w:rPr>
          <w:rFonts w:eastAsiaTheme="minorEastAsia" w:hint="eastAsia"/>
          <w:b/>
          <w:sz w:val="28"/>
          <w:szCs w:val="28"/>
        </w:rPr>
        <w:t>6</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74896865" w14:textId="58488A32"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△最高转速：≥</w:t>
      </w:r>
      <w:r w:rsidRPr="00E77F59">
        <w:rPr>
          <w:rFonts w:ascii="Times New Roman" w:eastAsiaTheme="minorEastAsia" w:hAnsi="Times New Roman" w:hint="eastAsia"/>
          <w:sz w:val="24"/>
        </w:rPr>
        <w:t>16,000rpm/min</w:t>
      </w:r>
      <w:r w:rsidRPr="00E77F59">
        <w:rPr>
          <w:rFonts w:ascii="Times New Roman" w:eastAsiaTheme="minorEastAsia" w:hAnsi="Times New Roman" w:hint="eastAsia"/>
          <w:sz w:val="24"/>
        </w:rPr>
        <w:t>（角转头）</w:t>
      </w:r>
    </w:p>
    <w:p w14:paraId="5676D204" w14:textId="4B02BE88"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最大离心力</w:t>
      </w:r>
      <w:r w:rsidRPr="00E77F59">
        <w:rPr>
          <w:rFonts w:ascii="Times New Roman" w:eastAsiaTheme="minorEastAsia" w:hAnsi="Times New Roman" w:hint="eastAsia"/>
          <w:sz w:val="24"/>
        </w:rPr>
        <w:t>:</w:t>
      </w:r>
      <w:r w:rsidRPr="00E77F59">
        <w:rPr>
          <w:rFonts w:ascii="Times New Roman" w:eastAsiaTheme="minorEastAsia" w:hAnsi="Times New Roman" w:hint="eastAsia"/>
          <w:sz w:val="24"/>
        </w:rPr>
        <w:t>≥</w:t>
      </w:r>
      <w:r w:rsidRPr="00E77F59">
        <w:rPr>
          <w:rFonts w:ascii="Times New Roman" w:eastAsiaTheme="minorEastAsia" w:hAnsi="Times New Roman" w:hint="eastAsia"/>
          <w:sz w:val="24"/>
        </w:rPr>
        <w:t xml:space="preserve"> 24000xg</w:t>
      </w:r>
      <w:r w:rsidRPr="00E77F59">
        <w:rPr>
          <w:rFonts w:ascii="Times New Roman" w:eastAsiaTheme="minorEastAsia" w:hAnsi="Times New Roman" w:hint="eastAsia"/>
          <w:sz w:val="24"/>
        </w:rPr>
        <w:t>（角转头）</w:t>
      </w:r>
    </w:p>
    <w:p w14:paraId="2763CFE0" w14:textId="43543E9F"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最大水平转子容量≥</w:t>
      </w:r>
      <w:r w:rsidRPr="00E77F59">
        <w:rPr>
          <w:rFonts w:ascii="Times New Roman" w:eastAsiaTheme="minorEastAsia" w:hAnsi="Times New Roman" w:hint="eastAsia"/>
          <w:sz w:val="24"/>
        </w:rPr>
        <w:t>4</w:t>
      </w:r>
      <w:r w:rsidRPr="00E77F59">
        <w:rPr>
          <w:rFonts w:ascii="Times New Roman" w:eastAsiaTheme="minorEastAsia" w:hAnsi="Times New Roman" w:hint="eastAsia"/>
          <w:sz w:val="24"/>
        </w:rPr>
        <w:t>×</w:t>
      </w:r>
      <w:r w:rsidRPr="00E77F59">
        <w:rPr>
          <w:rFonts w:ascii="Times New Roman" w:eastAsiaTheme="minorEastAsia" w:hAnsi="Times New Roman" w:hint="eastAsia"/>
          <w:sz w:val="24"/>
        </w:rPr>
        <w:t>145ml</w:t>
      </w:r>
      <w:r w:rsidRPr="00E77F59">
        <w:rPr>
          <w:rFonts w:ascii="Times New Roman" w:eastAsiaTheme="minorEastAsia" w:hAnsi="Times New Roman" w:hint="eastAsia"/>
          <w:sz w:val="24"/>
        </w:rPr>
        <w:t>，</w:t>
      </w:r>
      <w:proofErr w:type="gramStart"/>
      <w:r w:rsidRPr="00E77F59">
        <w:rPr>
          <w:rFonts w:ascii="Times New Roman" w:eastAsiaTheme="minorEastAsia" w:hAnsi="Times New Roman" w:hint="eastAsia"/>
          <w:sz w:val="24"/>
        </w:rPr>
        <w:t>角转容量</w:t>
      </w:r>
      <w:proofErr w:type="gramEnd"/>
      <w:r w:rsidRPr="00E77F59">
        <w:rPr>
          <w:rFonts w:ascii="Times New Roman" w:eastAsiaTheme="minorEastAsia" w:hAnsi="Times New Roman" w:hint="eastAsia"/>
          <w:sz w:val="24"/>
        </w:rPr>
        <w:t>≥</w:t>
      </w:r>
      <w:r w:rsidRPr="00E77F59">
        <w:rPr>
          <w:rFonts w:ascii="Times New Roman" w:eastAsiaTheme="minorEastAsia" w:hAnsi="Times New Roman" w:hint="eastAsia"/>
          <w:sz w:val="24"/>
        </w:rPr>
        <w:t>24</w:t>
      </w:r>
      <w:r w:rsidRPr="00E77F59">
        <w:rPr>
          <w:rFonts w:ascii="Times New Roman" w:eastAsiaTheme="minorEastAsia" w:hAnsi="Times New Roman" w:hint="eastAsia"/>
          <w:sz w:val="24"/>
        </w:rPr>
        <w:t>×</w:t>
      </w:r>
      <w:r w:rsidRPr="00E77F59">
        <w:rPr>
          <w:rFonts w:ascii="Times New Roman" w:eastAsiaTheme="minorEastAsia" w:hAnsi="Times New Roman" w:hint="eastAsia"/>
          <w:sz w:val="24"/>
        </w:rPr>
        <w:t>2ml</w:t>
      </w:r>
    </w:p>
    <w:p w14:paraId="3B2A97D9" w14:textId="11F34417"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驱动系统：无碳刷电机直接驱动</w:t>
      </w:r>
    </w:p>
    <w:p w14:paraId="6C1020A5" w14:textId="3C87D02A"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控制系统：微处理器控制系统，</w:t>
      </w:r>
      <w:r w:rsidRPr="00E77F59">
        <w:rPr>
          <w:rFonts w:ascii="Times New Roman" w:eastAsiaTheme="minorEastAsia" w:hAnsi="Times New Roman" w:hint="eastAsia"/>
          <w:sz w:val="24"/>
        </w:rPr>
        <w:t>LCD</w:t>
      </w:r>
      <w:r w:rsidRPr="00E77F59">
        <w:rPr>
          <w:rFonts w:ascii="Times New Roman" w:eastAsiaTheme="minorEastAsia" w:hAnsi="Times New Roman" w:hint="eastAsia"/>
          <w:sz w:val="24"/>
        </w:rPr>
        <w:t>数字显示，</w:t>
      </w:r>
      <w:r w:rsidRPr="00E77F59">
        <w:rPr>
          <w:rFonts w:ascii="Times New Roman" w:eastAsiaTheme="minorEastAsia" w:hAnsi="Times New Roman" w:hint="eastAsia"/>
          <w:sz w:val="24"/>
        </w:rPr>
        <w:t>LED</w:t>
      </w:r>
      <w:r w:rsidRPr="00E77F59">
        <w:rPr>
          <w:rFonts w:ascii="Times New Roman" w:eastAsiaTheme="minorEastAsia" w:hAnsi="Times New Roman" w:hint="eastAsia"/>
          <w:sz w:val="24"/>
        </w:rPr>
        <w:t>指示灯显示当前离心运行模式及状态</w:t>
      </w:r>
    </w:p>
    <w:p w14:paraId="41C1385A" w14:textId="4149C2BC"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运行时间控制：</w:t>
      </w:r>
      <w:r w:rsidRPr="00E77F59">
        <w:rPr>
          <w:rFonts w:ascii="Times New Roman" w:eastAsiaTheme="minorEastAsia" w:hAnsi="Times New Roman" w:hint="eastAsia"/>
          <w:sz w:val="24"/>
        </w:rPr>
        <w:t>0-99</w:t>
      </w:r>
      <w:r w:rsidRPr="00E77F59">
        <w:rPr>
          <w:rFonts w:ascii="Times New Roman" w:eastAsiaTheme="minorEastAsia" w:hAnsi="Times New Roman" w:hint="eastAsia"/>
          <w:sz w:val="24"/>
        </w:rPr>
        <w:t>小时</w:t>
      </w:r>
      <w:r w:rsidRPr="00E77F59">
        <w:rPr>
          <w:rFonts w:ascii="Times New Roman" w:eastAsiaTheme="minorEastAsia" w:hAnsi="Times New Roman" w:hint="eastAsia"/>
          <w:sz w:val="24"/>
        </w:rPr>
        <w:t>59</w:t>
      </w:r>
      <w:r w:rsidRPr="00E77F59">
        <w:rPr>
          <w:rFonts w:ascii="Times New Roman" w:eastAsiaTheme="minorEastAsia" w:hAnsi="Times New Roman" w:hint="eastAsia"/>
          <w:sz w:val="24"/>
        </w:rPr>
        <w:t>分钟；并具有瞬时离心及连续离心方式等方式</w:t>
      </w:r>
    </w:p>
    <w:p w14:paraId="2C9BA971" w14:textId="45C07A37"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程序：具有快捷程序，可一键调用</w:t>
      </w:r>
    </w:p>
    <w:p w14:paraId="6AC0183C" w14:textId="041D7A9B"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转头安装及锁定方式</w:t>
      </w:r>
      <w:r w:rsidRPr="00E77F59">
        <w:rPr>
          <w:rFonts w:ascii="Times New Roman" w:eastAsiaTheme="minorEastAsia" w:hAnsi="Times New Roman" w:hint="eastAsia"/>
          <w:sz w:val="24"/>
        </w:rPr>
        <w:t xml:space="preserve"> </w:t>
      </w:r>
      <w:r w:rsidRPr="00E77F59">
        <w:rPr>
          <w:rFonts w:ascii="Times New Roman" w:eastAsiaTheme="minorEastAsia" w:hAnsi="Times New Roman" w:hint="eastAsia"/>
          <w:sz w:val="24"/>
        </w:rPr>
        <w:t>：自动锁定，更换转头无须使用工具</w:t>
      </w:r>
    </w:p>
    <w:p w14:paraId="666E9AE0" w14:textId="79F551FD"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安全性能：转头自动识别，电子式不平衡监测，状态自我诊断，</w:t>
      </w:r>
      <w:proofErr w:type="gramStart"/>
      <w:r w:rsidRPr="00E77F59">
        <w:rPr>
          <w:rFonts w:ascii="Times New Roman" w:eastAsiaTheme="minorEastAsia" w:hAnsi="Times New Roman" w:hint="eastAsia"/>
          <w:sz w:val="24"/>
        </w:rPr>
        <w:t>自动锁盖及</w:t>
      </w:r>
      <w:proofErr w:type="gramEnd"/>
      <w:r w:rsidRPr="00E77F59">
        <w:rPr>
          <w:rFonts w:ascii="Times New Roman" w:eastAsiaTheme="minorEastAsia" w:hAnsi="Times New Roman" w:hint="eastAsia"/>
          <w:sz w:val="24"/>
        </w:rPr>
        <w:t>内锁装置。</w:t>
      </w:r>
    </w:p>
    <w:p w14:paraId="3C385E7D" w14:textId="53575444"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△生物安全性保证：水平转头吊篮具有第三方认证的生物安全密封盖（需提供证明材料）。可以单手操作，无需旋盖及搭扣，并可以确保密封。</w:t>
      </w:r>
    </w:p>
    <w:p w14:paraId="598DB674" w14:textId="71EA83AB" w:rsidR="00E77F59" w:rsidRPr="00E77F59" w:rsidRDefault="00E77F59" w:rsidP="00E77F59">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设定功能：具有</w:t>
      </w:r>
      <w:r w:rsidRPr="00E77F59">
        <w:rPr>
          <w:rFonts w:ascii="Times New Roman" w:eastAsiaTheme="minorEastAsia" w:hAnsi="Times New Roman" w:hint="eastAsia"/>
          <w:sz w:val="24"/>
        </w:rPr>
        <w:t>RCF</w:t>
      </w:r>
      <w:r w:rsidRPr="00E77F59">
        <w:rPr>
          <w:rFonts w:ascii="Times New Roman" w:eastAsiaTheme="minorEastAsia" w:hAnsi="Times New Roman" w:hint="eastAsia"/>
          <w:sz w:val="24"/>
        </w:rPr>
        <w:t>设定，语种选择，离心结束自动开盖，离心结束声音提醒</w:t>
      </w:r>
    </w:p>
    <w:p w14:paraId="67465C44" w14:textId="3AC9C024" w:rsidR="00F63033" w:rsidRPr="000311FE" w:rsidRDefault="00E77F59" w:rsidP="000311FE">
      <w:pPr>
        <w:pStyle w:val="afa"/>
        <w:numPr>
          <w:ilvl w:val="0"/>
          <w:numId w:val="12"/>
        </w:numPr>
        <w:spacing w:line="276" w:lineRule="auto"/>
        <w:ind w:firstLineChars="0"/>
        <w:rPr>
          <w:rFonts w:ascii="Times New Roman" w:eastAsiaTheme="minorEastAsia" w:hAnsi="Times New Roman"/>
          <w:sz w:val="24"/>
        </w:rPr>
      </w:pPr>
      <w:r w:rsidRPr="00E77F59">
        <w:rPr>
          <w:rFonts w:ascii="Times New Roman" w:eastAsiaTheme="minorEastAsia" w:hAnsi="Times New Roman" w:hint="eastAsia"/>
          <w:sz w:val="24"/>
        </w:rPr>
        <w:t>超静音运行，噪音：≤</w:t>
      </w:r>
      <w:r w:rsidRPr="00E77F59">
        <w:rPr>
          <w:rFonts w:ascii="Times New Roman" w:eastAsiaTheme="minorEastAsia" w:hAnsi="Times New Roman" w:hint="eastAsia"/>
          <w:sz w:val="24"/>
        </w:rPr>
        <w:t xml:space="preserve"> 60dB</w:t>
      </w:r>
    </w:p>
    <w:p w14:paraId="10955EB6" w14:textId="0EA58DFD" w:rsidR="00F63033" w:rsidRPr="002D65B9" w:rsidRDefault="00B67BC6" w:rsidP="002D65B9">
      <w:pPr>
        <w:snapToGrid w:val="0"/>
        <w:spacing w:beforeLines="50" w:before="156" w:line="276" w:lineRule="auto"/>
        <w:rPr>
          <w:b/>
          <w:sz w:val="24"/>
        </w:rPr>
      </w:pPr>
      <w:r>
        <w:rPr>
          <w:b/>
          <w:sz w:val="24"/>
        </w:rPr>
        <w:lastRenderedPageBreak/>
        <w:t>二、配置</w:t>
      </w:r>
      <w:r>
        <w:rPr>
          <w:rFonts w:hint="eastAsia"/>
          <w:b/>
          <w:sz w:val="24"/>
        </w:rPr>
        <w:t>要求</w:t>
      </w:r>
    </w:p>
    <w:p w14:paraId="537A62B4" w14:textId="3A99F5FC" w:rsidR="000311FE" w:rsidRPr="000311FE" w:rsidRDefault="000311FE"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311FE">
        <w:rPr>
          <w:rFonts w:ascii="Times New Roman" w:hAnsi="Times New Roman" w:hint="eastAsia"/>
          <w:sz w:val="24"/>
          <w:szCs w:val="24"/>
        </w:rPr>
        <w:t>主机</w:t>
      </w:r>
      <w:r w:rsidRPr="000311FE">
        <w:rPr>
          <w:rFonts w:ascii="Times New Roman" w:hAnsi="Times New Roman" w:hint="eastAsia"/>
          <w:sz w:val="24"/>
          <w:szCs w:val="24"/>
        </w:rPr>
        <w:t>1</w:t>
      </w:r>
      <w:r w:rsidRPr="000311FE">
        <w:rPr>
          <w:rFonts w:ascii="Times New Roman" w:hAnsi="Times New Roman" w:hint="eastAsia"/>
          <w:sz w:val="24"/>
          <w:szCs w:val="24"/>
        </w:rPr>
        <w:t>台</w:t>
      </w:r>
    </w:p>
    <w:p w14:paraId="1929672A" w14:textId="3F7E8C67" w:rsidR="000311FE" w:rsidRPr="000311FE" w:rsidRDefault="000311FE"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311FE">
        <w:rPr>
          <w:rFonts w:ascii="Times New Roman" w:hAnsi="Times New Roman" w:hint="eastAsia"/>
          <w:sz w:val="24"/>
          <w:szCs w:val="24"/>
        </w:rPr>
        <w:t>4*100ml</w:t>
      </w:r>
      <w:r w:rsidRPr="000311FE">
        <w:rPr>
          <w:rFonts w:ascii="Times New Roman" w:hAnsi="Times New Roman" w:hint="eastAsia"/>
          <w:sz w:val="24"/>
          <w:szCs w:val="24"/>
        </w:rPr>
        <w:t>水平转子及配套吊篮</w:t>
      </w:r>
      <w:r w:rsidRPr="000311FE">
        <w:rPr>
          <w:rFonts w:ascii="Times New Roman" w:hAnsi="Times New Roman" w:hint="eastAsia"/>
          <w:sz w:val="24"/>
          <w:szCs w:val="24"/>
        </w:rPr>
        <w:t>1</w:t>
      </w:r>
      <w:r w:rsidRPr="000311FE">
        <w:rPr>
          <w:rFonts w:ascii="Times New Roman" w:hAnsi="Times New Roman" w:hint="eastAsia"/>
          <w:sz w:val="24"/>
          <w:szCs w:val="24"/>
        </w:rPr>
        <w:t>套</w:t>
      </w:r>
    </w:p>
    <w:p w14:paraId="64676C94" w14:textId="74DD2CAC" w:rsidR="000311FE" w:rsidRPr="000311FE" w:rsidRDefault="000311FE"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311FE">
        <w:rPr>
          <w:rFonts w:ascii="Times New Roman" w:hAnsi="Times New Roman" w:hint="eastAsia"/>
          <w:sz w:val="24"/>
          <w:szCs w:val="24"/>
        </w:rPr>
        <w:t>5ml/7ml</w:t>
      </w:r>
      <w:proofErr w:type="gramStart"/>
      <w:r w:rsidRPr="000311FE">
        <w:rPr>
          <w:rFonts w:ascii="Times New Roman" w:hAnsi="Times New Roman" w:hint="eastAsia"/>
          <w:sz w:val="24"/>
          <w:szCs w:val="24"/>
        </w:rPr>
        <w:t>采血管</w:t>
      </w:r>
      <w:proofErr w:type="gramEnd"/>
      <w:r w:rsidRPr="000311FE">
        <w:rPr>
          <w:rFonts w:ascii="Times New Roman" w:hAnsi="Times New Roman" w:hint="eastAsia"/>
          <w:sz w:val="24"/>
          <w:szCs w:val="24"/>
        </w:rPr>
        <w:t>适配器</w:t>
      </w:r>
      <w:r w:rsidRPr="000311FE">
        <w:rPr>
          <w:rFonts w:ascii="Times New Roman" w:hAnsi="Times New Roman" w:hint="eastAsia"/>
          <w:sz w:val="24"/>
          <w:szCs w:val="24"/>
        </w:rPr>
        <w:t xml:space="preserve"> 1</w:t>
      </w:r>
      <w:r w:rsidRPr="000311FE">
        <w:rPr>
          <w:rFonts w:ascii="Times New Roman" w:hAnsi="Times New Roman" w:hint="eastAsia"/>
          <w:sz w:val="24"/>
          <w:szCs w:val="24"/>
        </w:rPr>
        <w:t>套</w:t>
      </w:r>
    </w:p>
    <w:p w14:paraId="0A15140E" w14:textId="77777777" w:rsidR="000311FE" w:rsidRDefault="000311FE"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311FE">
        <w:rPr>
          <w:rFonts w:ascii="Times New Roman" w:hAnsi="Times New Roman" w:hint="eastAsia"/>
          <w:sz w:val="24"/>
          <w:szCs w:val="24"/>
        </w:rPr>
        <w:t>15ml</w:t>
      </w:r>
      <w:proofErr w:type="gramStart"/>
      <w:r w:rsidRPr="000311FE">
        <w:rPr>
          <w:rFonts w:ascii="Times New Roman" w:hAnsi="Times New Roman" w:hint="eastAsia"/>
          <w:sz w:val="24"/>
          <w:szCs w:val="24"/>
        </w:rPr>
        <w:t>采血管</w:t>
      </w:r>
      <w:proofErr w:type="gramEnd"/>
      <w:r w:rsidRPr="000311FE">
        <w:rPr>
          <w:rFonts w:ascii="Times New Roman" w:hAnsi="Times New Roman" w:hint="eastAsia"/>
          <w:sz w:val="24"/>
          <w:szCs w:val="24"/>
        </w:rPr>
        <w:t>适配器一套</w:t>
      </w:r>
    </w:p>
    <w:p w14:paraId="09FE2043" w14:textId="33269FE9" w:rsidR="000311FE" w:rsidRDefault="000311FE"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311FE">
        <w:rPr>
          <w:rFonts w:ascii="Times New Roman" w:hAnsi="Times New Roman" w:hint="eastAsia"/>
          <w:sz w:val="24"/>
          <w:szCs w:val="24"/>
        </w:rPr>
        <w:t>2.0mL</w:t>
      </w:r>
      <w:proofErr w:type="gramStart"/>
      <w:r w:rsidRPr="000311FE">
        <w:rPr>
          <w:rFonts w:ascii="Times New Roman" w:hAnsi="Times New Roman" w:hint="eastAsia"/>
          <w:sz w:val="24"/>
          <w:szCs w:val="24"/>
        </w:rPr>
        <w:t>角转</w:t>
      </w:r>
      <w:r w:rsidRPr="000311FE">
        <w:rPr>
          <w:rFonts w:ascii="Times New Roman" w:hAnsi="Times New Roman" w:hint="eastAsia"/>
          <w:sz w:val="24"/>
          <w:szCs w:val="24"/>
        </w:rPr>
        <w:t>1</w:t>
      </w:r>
      <w:r w:rsidRPr="000311FE">
        <w:rPr>
          <w:rFonts w:ascii="Times New Roman" w:hAnsi="Times New Roman" w:hint="eastAsia"/>
          <w:sz w:val="24"/>
          <w:szCs w:val="24"/>
        </w:rPr>
        <w:t>个</w:t>
      </w:r>
      <w:proofErr w:type="gramEnd"/>
    </w:p>
    <w:p w14:paraId="470B29D0" w14:textId="71CE1553" w:rsidR="00BC50CB" w:rsidRDefault="00B67BC6"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4811C071"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611A98" w:rsidRPr="00611A98">
        <w:rPr>
          <w:rFonts w:eastAsiaTheme="minorEastAsia" w:hint="eastAsia"/>
          <w:b/>
          <w:sz w:val="28"/>
          <w:szCs w:val="28"/>
        </w:rPr>
        <w:t>粪便分析仪</w:t>
      </w:r>
      <w:r>
        <w:rPr>
          <w:rFonts w:eastAsiaTheme="minorEastAsia" w:hint="eastAsia"/>
          <w:b/>
          <w:sz w:val="28"/>
          <w:szCs w:val="28"/>
        </w:rPr>
        <w:t>1</w:t>
      </w:r>
      <w:r>
        <w:rPr>
          <w:rFonts w:eastAsiaTheme="minorEastAsia" w:hint="eastAsia"/>
          <w:b/>
          <w:sz w:val="28"/>
          <w:szCs w:val="28"/>
        </w:rPr>
        <w:t>套（预算</w:t>
      </w:r>
      <w:r w:rsidR="00B03C1E">
        <w:rPr>
          <w:rFonts w:eastAsiaTheme="minorEastAsia" w:hint="eastAsia"/>
          <w:b/>
          <w:sz w:val="28"/>
          <w:szCs w:val="28"/>
        </w:rPr>
        <w:t>5</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583973F5"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可用于检测粪便样本中红细胞、白细胞、真菌、虫卵等有形成分。</w:t>
      </w:r>
    </w:p>
    <w:p w14:paraId="2F2258F8"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仪器可自动定性识别隐血试验检测，自动判读阴性和阳性结果，可半定量报告。隐血检测位≥</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w:t>
      </w:r>
    </w:p>
    <w:p w14:paraId="53BBE93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综合检测速度</w:t>
      </w:r>
      <w:r w:rsidRPr="004F20EB">
        <w:rPr>
          <w:rFonts w:ascii="Times New Roman" w:eastAsiaTheme="minorEastAsia" w:hAnsi="Times New Roman" w:hint="eastAsia"/>
          <w:sz w:val="24"/>
        </w:rPr>
        <w:t xml:space="preserve"> </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70</w:t>
      </w:r>
      <w:r w:rsidRPr="004F20EB">
        <w:rPr>
          <w:rFonts w:ascii="Times New Roman" w:eastAsiaTheme="minorEastAsia" w:hAnsi="Times New Roman" w:hint="eastAsia"/>
          <w:sz w:val="24"/>
        </w:rPr>
        <w:t>标本</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小时。</w:t>
      </w:r>
    </w:p>
    <w:p w14:paraId="6AEE31D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试剂卡总加载量≥</w:t>
      </w:r>
      <w:r w:rsidRPr="004F20EB">
        <w:rPr>
          <w:rFonts w:ascii="Times New Roman" w:eastAsiaTheme="minorEastAsia" w:hAnsi="Times New Roman" w:hint="eastAsia"/>
          <w:sz w:val="24"/>
        </w:rPr>
        <w:t>200</w:t>
      </w:r>
      <w:r w:rsidRPr="004F20EB">
        <w:rPr>
          <w:rFonts w:ascii="Times New Roman" w:eastAsiaTheme="minorEastAsia" w:hAnsi="Times New Roman" w:hint="eastAsia"/>
          <w:sz w:val="24"/>
        </w:rPr>
        <w:t>个，待检区容纳标本数≥</w:t>
      </w:r>
      <w:r w:rsidRPr="004F20EB">
        <w:rPr>
          <w:rFonts w:ascii="Times New Roman" w:eastAsiaTheme="minorEastAsia" w:hAnsi="Times New Roman" w:hint="eastAsia"/>
          <w:sz w:val="24"/>
        </w:rPr>
        <w:t>50</w:t>
      </w:r>
      <w:r w:rsidRPr="004F20EB">
        <w:rPr>
          <w:rFonts w:ascii="Times New Roman" w:eastAsiaTheme="minorEastAsia" w:hAnsi="Times New Roman" w:hint="eastAsia"/>
          <w:sz w:val="24"/>
        </w:rPr>
        <w:t>个。</w:t>
      </w:r>
    </w:p>
    <w:p w14:paraId="4EFA65DC"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可自动进样，进</w:t>
      </w:r>
      <w:proofErr w:type="gramStart"/>
      <w:r w:rsidRPr="004F20EB">
        <w:rPr>
          <w:rFonts w:ascii="Times New Roman" w:eastAsiaTheme="minorEastAsia" w:hAnsi="Times New Roman" w:hint="eastAsia"/>
          <w:sz w:val="24"/>
        </w:rPr>
        <w:t>样区域</w:t>
      </w:r>
      <w:proofErr w:type="gramEnd"/>
      <w:r w:rsidRPr="004F20EB">
        <w:rPr>
          <w:rFonts w:ascii="Times New Roman" w:eastAsiaTheme="minorEastAsia" w:hAnsi="Times New Roman" w:hint="eastAsia"/>
          <w:sz w:val="24"/>
        </w:rPr>
        <w:t>配有密封罩。</w:t>
      </w:r>
    </w:p>
    <w:p w14:paraId="77228CA6"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有独立急诊样本进样通道。</w:t>
      </w:r>
    </w:p>
    <w:p w14:paraId="037AB372"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形态学镜检≥</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个通道，显微镜有自动聚焦功能。</w:t>
      </w:r>
    </w:p>
    <w:p w14:paraId="1542C8B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对图片进行多层扫描拍照，每视野≥</w:t>
      </w:r>
      <w:r w:rsidRPr="004F20EB">
        <w:rPr>
          <w:rFonts w:ascii="Times New Roman" w:eastAsiaTheme="minorEastAsia" w:hAnsi="Times New Roman" w:hint="eastAsia"/>
          <w:sz w:val="24"/>
        </w:rPr>
        <w:t>8</w:t>
      </w:r>
      <w:r w:rsidRPr="004F20EB">
        <w:rPr>
          <w:rFonts w:ascii="Times New Roman" w:eastAsiaTheme="minorEastAsia" w:hAnsi="Times New Roman" w:hint="eastAsia"/>
          <w:sz w:val="24"/>
        </w:rPr>
        <w:t>层图片。</w:t>
      </w:r>
    </w:p>
    <w:p w14:paraId="3E1A3BEA"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可预留转铁蛋白、幽门螺旋杆菌、轮状病毒、腺病毒等项目的检测功能。</w:t>
      </w:r>
    </w:p>
    <w:p w14:paraId="0F796564" w14:textId="77777777" w:rsid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应配备质</w:t>
      </w:r>
      <w:proofErr w:type="gramStart"/>
      <w:r w:rsidRPr="004F20EB">
        <w:rPr>
          <w:rFonts w:ascii="Times New Roman" w:eastAsiaTheme="minorEastAsia" w:hAnsi="Times New Roman" w:hint="eastAsia"/>
          <w:sz w:val="24"/>
        </w:rPr>
        <w:t>控功能</w:t>
      </w:r>
      <w:proofErr w:type="gramEnd"/>
      <w:r w:rsidRPr="004F20EB">
        <w:rPr>
          <w:rFonts w:ascii="Times New Roman" w:eastAsiaTheme="minorEastAsia" w:hAnsi="Times New Roman" w:hint="eastAsia"/>
          <w:sz w:val="24"/>
        </w:rPr>
        <w:t>模块，并提供配套隐血、有形成分等质控品。</w:t>
      </w:r>
    </w:p>
    <w:p w14:paraId="0ABFB301" w14:textId="07753D0A"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Pr>
          <w:rFonts w:ascii="Times New Roman" w:eastAsiaTheme="minorEastAsia" w:hAnsi="Times New Roman" w:hint="eastAsia"/>
          <w:sz w:val="24"/>
        </w:rPr>
        <w:t>可</w:t>
      </w:r>
      <w:r w:rsidRPr="004F20EB">
        <w:rPr>
          <w:rFonts w:ascii="Times New Roman" w:eastAsiaTheme="minorEastAsia" w:hAnsi="Times New Roman" w:hint="eastAsia"/>
          <w:sz w:val="24"/>
        </w:rPr>
        <w:t>连接</w:t>
      </w:r>
      <w:r w:rsidRPr="004F20EB">
        <w:rPr>
          <w:rFonts w:ascii="Times New Roman" w:eastAsiaTheme="minorEastAsia" w:hAnsi="Times New Roman" w:hint="eastAsia"/>
          <w:sz w:val="24"/>
        </w:rPr>
        <w:t>Lis</w:t>
      </w:r>
      <w:r w:rsidRPr="004F20EB">
        <w:rPr>
          <w:rFonts w:ascii="Times New Roman" w:eastAsiaTheme="minorEastAsia" w:hAnsi="Times New Roman" w:hint="eastAsia"/>
          <w:sz w:val="24"/>
        </w:rPr>
        <w:t>，具有双向通信功能</w:t>
      </w:r>
      <w:r>
        <w:rPr>
          <w:rFonts w:ascii="Times New Roman" w:eastAsiaTheme="minorEastAsia" w:hAnsi="Times New Roman" w:hint="eastAsia"/>
          <w:sz w:val="24"/>
        </w:rPr>
        <w:t>。</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246E92A4" w14:textId="40FC5F37" w:rsidR="006062D2" w:rsidRPr="006062D2" w:rsidRDefault="006062D2" w:rsidP="00584DDD">
      <w:pPr>
        <w:numPr>
          <w:ilvl w:val="0"/>
          <w:numId w:val="5"/>
        </w:numPr>
        <w:spacing w:line="360" w:lineRule="auto"/>
        <w:rPr>
          <w:rFonts w:ascii="宋体" w:hAnsi="宋体" w:cs="宋体" w:hint="eastAsia"/>
          <w:sz w:val="24"/>
        </w:rPr>
      </w:pPr>
      <w:r w:rsidRPr="006062D2">
        <w:rPr>
          <w:rFonts w:hint="eastAsia"/>
          <w:sz w:val="24"/>
        </w:rPr>
        <w:t>主机及处理软件</w:t>
      </w:r>
    </w:p>
    <w:p w14:paraId="4B9782D1" w14:textId="2CDD9F51" w:rsidR="00584DDD" w:rsidRDefault="006062D2" w:rsidP="00584DDD">
      <w:pPr>
        <w:numPr>
          <w:ilvl w:val="0"/>
          <w:numId w:val="5"/>
        </w:numPr>
        <w:spacing w:line="360" w:lineRule="auto"/>
        <w:rPr>
          <w:rFonts w:ascii="宋体" w:hAnsi="宋体" w:cs="宋体" w:hint="eastAsia"/>
          <w:sz w:val="24"/>
        </w:rPr>
      </w:pPr>
      <w:r w:rsidRPr="006062D2">
        <w:rPr>
          <w:rFonts w:hint="eastAsia"/>
          <w:sz w:val="24"/>
        </w:rPr>
        <w:t>配套耗材包括样本稀释液、细胞计数器、质控品</w:t>
      </w:r>
    </w:p>
    <w:p w14:paraId="5D3E04C5" w14:textId="77777777" w:rsidR="006062D2" w:rsidRDefault="006062D2" w:rsidP="006062D2">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bookmarkStart w:id="2" w:name="_Toc186548465"/>
      <w:r>
        <w:rPr>
          <w:rFonts w:ascii="Times New Roman" w:hAnsi="Times New Roman" w:hint="eastAsia"/>
          <w:sz w:val="24"/>
          <w:szCs w:val="24"/>
        </w:rPr>
        <w:t>设备正常工作的其他必备功能及附件（列出详细配置清单）</w:t>
      </w:r>
    </w:p>
    <w:p w14:paraId="33C7CC64"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99050C8"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3A8E341"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A4CFA0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215C9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66C43929" w:rsidR="00BC50CB" w:rsidRDefault="00B67BC6">
      <w:pPr>
        <w:pStyle w:val="af1"/>
      </w:pPr>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proofErr w:type="gramStart"/>
            <w:r>
              <w:rPr>
                <w:rFonts w:hint="eastAsia"/>
              </w:rPr>
              <w:t>及出保后</w:t>
            </w:r>
            <w:proofErr w:type="gramEnd"/>
            <w:r>
              <w:rPr>
                <w:rFonts w:hint="eastAsia"/>
              </w:rPr>
              <w:t>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w:t>
      </w:r>
      <w:proofErr w:type="gramStart"/>
      <w:r>
        <w:rPr>
          <w:rFonts w:ascii="新宋体" w:eastAsia="新宋体" w:hAnsi="新宋体" w:hint="eastAsia"/>
          <w:szCs w:val="21"/>
        </w:rPr>
        <w:t>且正常</w:t>
      </w:r>
      <w:proofErr w:type="gramEnd"/>
      <w:r>
        <w:rPr>
          <w:rFonts w:ascii="新宋体" w:eastAsia="新宋体" w:hAnsi="新宋体" w:hint="eastAsia"/>
          <w:szCs w:val="21"/>
        </w:rPr>
        <w:t>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6659" w14:textId="77777777" w:rsidR="00461127" w:rsidRDefault="00461127">
      <w:r>
        <w:separator/>
      </w:r>
    </w:p>
  </w:endnote>
  <w:endnote w:type="continuationSeparator" w:id="0">
    <w:p w14:paraId="2E71B696" w14:textId="77777777" w:rsidR="00461127" w:rsidRDefault="0046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4C61" w14:textId="77777777" w:rsidR="00461127" w:rsidRDefault="00461127">
      <w:r>
        <w:separator/>
      </w:r>
    </w:p>
  </w:footnote>
  <w:footnote w:type="continuationSeparator" w:id="0">
    <w:p w14:paraId="72D6A8C2" w14:textId="77777777" w:rsidR="00461127" w:rsidRDefault="0046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6"/>
  </w:num>
  <w:num w:numId="3" w16cid:durableId="1938295632">
    <w:abstractNumId w:val="11"/>
  </w:num>
  <w:num w:numId="4" w16cid:durableId="515536475">
    <w:abstractNumId w:val="10"/>
  </w:num>
  <w:num w:numId="5" w16cid:durableId="1107307110">
    <w:abstractNumId w:val="9"/>
  </w:num>
  <w:num w:numId="6" w16cid:durableId="558170887">
    <w:abstractNumId w:val="8"/>
  </w:num>
  <w:num w:numId="7" w16cid:durableId="697776802">
    <w:abstractNumId w:val="1"/>
  </w:num>
  <w:num w:numId="8" w16cid:durableId="360321490">
    <w:abstractNumId w:val="12"/>
  </w:num>
  <w:num w:numId="9" w16cid:durableId="1393697292">
    <w:abstractNumId w:val="4"/>
  </w:num>
  <w:num w:numId="10" w16cid:durableId="629897027">
    <w:abstractNumId w:val="5"/>
  </w:num>
  <w:num w:numId="11" w16cid:durableId="699016962">
    <w:abstractNumId w:val="3"/>
  </w:num>
  <w:num w:numId="12" w16cid:durableId="1608344868">
    <w:abstractNumId w:val="7"/>
  </w:num>
  <w:num w:numId="13" w16cid:durableId="389042831">
    <w:abstractNumId w:val="13"/>
  </w:num>
  <w:num w:numId="14" w16cid:durableId="78631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07762"/>
    <w:rsid w:val="0001522E"/>
    <w:rsid w:val="0001525E"/>
    <w:rsid w:val="00015FCC"/>
    <w:rsid w:val="00017807"/>
    <w:rsid w:val="00017E52"/>
    <w:rsid w:val="00020BA1"/>
    <w:rsid w:val="00023C6A"/>
    <w:rsid w:val="00023F2D"/>
    <w:rsid w:val="0002520A"/>
    <w:rsid w:val="00025279"/>
    <w:rsid w:val="00026100"/>
    <w:rsid w:val="00026E97"/>
    <w:rsid w:val="00027E1D"/>
    <w:rsid w:val="000311FE"/>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399F"/>
    <w:rsid w:val="0007499E"/>
    <w:rsid w:val="00074B01"/>
    <w:rsid w:val="00075657"/>
    <w:rsid w:val="00076012"/>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659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14308"/>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59EA"/>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D65B9"/>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2FE8"/>
    <w:rsid w:val="004546E2"/>
    <w:rsid w:val="00454CAF"/>
    <w:rsid w:val="00455889"/>
    <w:rsid w:val="004565AC"/>
    <w:rsid w:val="0045663F"/>
    <w:rsid w:val="00456972"/>
    <w:rsid w:val="004572E1"/>
    <w:rsid w:val="00457E81"/>
    <w:rsid w:val="00461127"/>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6CDD"/>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0EB"/>
    <w:rsid w:val="004F26A2"/>
    <w:rsid w:val="004F2A5D"/>
    <w:rsid w:val="004F4177"/>
    <w:rsid w:val="004F4539"/>
    <w:rsid w:val="004F4BDF"/>
    <w:rsid w:val="00501054"/>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B60"/>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5C4"/>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2156"/>
    <w:rsid w:val="005C3449"/>
    <w:rsid w:val="005C3490"/>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43B"/>
    <w:rsid w:val="006038B6"/>
    <w:rsid w:val="00603DF4"/>
    <w:rsid w:val="0060493D"/>
    <w:rsid w:val="006053AA"/>
    <w:rsid w:val="006062D2"/>
    <w:rsid w:val="00606341"/>
    <w:rsid w:val="006064FE"/>
    <w:rsid w:val="0060679D"/>
    <w:rsid w:val="006077F3"/>
    <w:rsid w:val="0061119E"/>
    <w:rsid w:val="00611A98"/>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47B6"/>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1BC5"/>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3AD"/>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633F"/>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6D79"/>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2191"/>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53AA"/>
    <w:rsid w:val="009D591D"/>
    <w:rsid w:val="009D6BF3"/>
    <w:rsid w:val="009D779D"/>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284"/>
    <w:rsid w:val="00A206A7"/>
    <w:rsid w:val="00A21177"/>
    <w:rsid w:val="00A2170D"/>
    <w:rsid w:val="00A21C95"/>
    <w:rsid w:val="00A22009"/>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525C"/>
    <w:rsid w:val="00AA5C60"/>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907"/>
    <w:rsid w:val="00B66C09"/>
    <w:rsid w:val="00B67BC6"/>
    <w:rsid w:val="00B733E6"/>
    <w:rsid w:val="00B75AE1"/>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52"/>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841"/>
    <w:rsid w:val="00D91923"/>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77F59"/>
    <w:rsid w:val="00E80B43"/>
    <w:rsid w:val="00E81405"/>
    <w:rsid w:val="00E817A8"/>
    <w:rsid w:val="00E8236B"/>
    <w:rsid w:val="00E83832"/>
    <w:rsid w:val="00E83992"/>
    <w:rsid w:val="00E83BEF"/>
    <w:rsid w:val="00E83DC8"/>
    <w:rsid w:val="00E84A99"/>
    <w:rsid w:val="00E85804"/>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83C"/>
    <w:rsid w:val="00EB0F94"/>
    <w:rsid w:val="00EB1512"/>
    <w:rsid w:val="00EB1FF0"/>
    <w:rsid w:val="00EB3147"/>
    <w:rsid w:val="00EB3B73"/>
    <w:rsid w:val="00EB3DC9"/>
    <w:rsid w:val="00EB4523"/>
    <w:rsid w:val="00EB5E12"/>
    <w:rsid w:val="00EB6226"/>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2D55"/>
    <w:rsid w:val="00F230D8"/>
    <w:rsid w:val="00F235CD"/>
    <w:rsid w:val="00F24AB3"/>
    <w:rsid w:val="00F259D0"/>
    <w:rsid w:val="00F2676B"/>
    <w:rsid w:val="00F26FDB"/>
    <w:rsid w:val="00F27CDA"/>
    <w:rsid w:val="00F30414"/>
    <w:rsid w:val="00F30619"/>
    <w:rsid w:val="00F316A1"/>
    <w:rsid w:val="00F31C4F"/>
    <w:rsid w:val="00F332E7"/>
    <w:rsid w:val="00F3373B"/>
    <w:rsid w:val="00F363A5"/>
    <w:rsid w:val="00F36883"/>
    <w:rsid w:val="00F368A9"/>
    <w:rsid w:val="00F3697B"/>
    <w:rsid w:val="00F36FA7"/>
    <w:rsid w:val="00F406DA"/>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1788"/>
    <w:rsid w:val="00FA2552"/>
    <w:rsid w:val="00FA360F"/>
    <w:rsid w:val="00FA42DA"/>
    <w:rsid w:val="00FA459F"/>
    <w:rsid w:val="00FA50C9"/>
    <w:rsid w:val="00FA563E"/>
    <w:rsid w:val="00FB1150"/>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58C"/>
    <w:rsid w:val="00FE3F40"/>
    <w:rsid w:val="00FE5B8F"/>
    <w:rsid w:val="00FE69C7"/>
    <w:rsid w:val="00FE6D14"/>
    <w:rsid w:val="00FE7A1A"/>
    <w:rsid w:val="00FF00D4"/>
    <w:rsid w:val="00FF0149"/>
    <w:rsid w:val="00FF07FA"/>
    <w:rsid w:val="00FF2DC5"/>
    <w:rsid w:val="00FF31DC"/>
    <w:rsid w:val="00FF37F2"/>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56505">
      <w:bodyDiv w:val="1"/>
      <w:marLeft w:val="0"/>
      <w:marRight w:val="0"/>
      <w:marTop w:val="0"/>
      <w:marBottom w:val="0"/>
      <w:divBdr>
        <w:top w:val="none" w:sz="0" w:space="0" w:color="auto"/>
        <w:left w:val="none" w:sz="0" w:space="0" w:color="auto"/>
        <w:bottom w:val="none" w:sz="0" w:space="0" w:color="auto"/>
        <w:right w:val="none" w:sz="0" w:space="0" w:color="auto"/>
      </w:divBdr>
    </w:div>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 w:id="196072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15</Pages>
  <Words>3271</Words>
  <Characters>3469</Characters>
  <Application>Microsoft Office Word</Application>
  <DocSecurity>0</DocSecurity>
  <Lines>433</Lines>
  <Paragraphs>320</Paragraphs>
  <ScaleCrop>false</ScaleCrop>
  <Company>微软公司</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910</cp:revision>
  <cp:lastPrinted>2013-11-05T01:37:00Z</cp:lastPrinted>
  <dcterms:created xsi:type="dcterms:W3CDTF">2020-08-03T07:24:00Z</dcterms:created>
  <dcterms:modified xsi:type="dcterms:W3CDTF">2025-08-01T01:14:00Z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