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1D28725D"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F201C8">
        <w:rPr>
          <w:rFonts w:hint="eastAsia"/>
          <w:bCs/>
          <w:color w:val="auto"/>
          <w:kern w:val="2"/>
          <w:sz w:val="32"/>
          <w:szCs w:val="32"/>
        </w:rPr>
        <w:t>纯水仪</w:t>
      </w:r>
      <w:r>
        <w:rPr>
          <w:rFonts w:hint="eastAsia"/>
          <w:bCs/>
          <w:color w:val="auto"/>
          <w:kern w:val="2"/>
          <w:sz w:val="32"/>
          <w:szCs w:val="32"/>
        </w:rPr>
        <w:t>等</w:t>
      </w:r>
      <w:r>
        <w:rPr>
          <w:bCs/>
          <w:color w:val="auto"/>
          <w:kern w:val="2"/>
          <w:sz w:val="32"/>
          <w:szCs w:val="32"/>
        </w:rPr>
        <w:t>项目</w:t>
      </w:r>
    </w:p>
    <w:p w14:paraId="5330B26B" w14:textId="4AB850F4"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9B2191">
        <w:rPr>
          <w:rFonts w:hint="eastAsia"/>
          <w:b/>
          <w:bCs/>
          <w:sz w:val="32"/>
          <w:szCs w:val="32"/>
        </w:rPr>
        <w:t>81</w:t>
      </w:r>
      <w:r w:rsidR="00201E98">
        <w:rPr>
          <w:rFonts w:hint="eastAsia"/>
          <w:b/>
          <w:bCs/>
          <w:sz w:val="32"/>
          <w:szCs w:val="32"/>
        </w:rPr>
        <w:t>8</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21E7D36A"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FE358C">
        <w:rPr>
          <w:rFonts w:ascii="宋体" w:hAnsi="宋体" w:hint="eastAsia"/>
          <w:sz w:val="32"/>
          <w:szCs w:val="32"/>
        </w:rPr>
        <w:t>八</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B344BC5" w14:textId="431FFD52" w:rsidR="00BC50CB" w:rsidRDefault="00BC50CB" w:rsidP="00114308">
      <w:pPr>
        <w:widowControl/>
        <w:jc w:val="left"/>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1C0674CA"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F406DA">
        <w:rPr>
          <w:rFonts w:hint="eastAsia"/>
          <w:b/>
          <w:sz w:val="24"/>
        </w:rPr>
        <w:t>81</w:t>
      </w:r>
      <w:r w:rsidR="00201E98">
        <w:rPr>
          <w:rFonts w:hint="eastAsia"/>
          <w:b/>
          <w:sz w:val="24"/>
        </w:rPr>
        <w:t>8</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44D2168F"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24B60">
        <w:rPr>
          <w:rFonts w:hint="eastAsia"/>
          <w:b/>
          <w:sz w:val="24"/>
        </w:rPr>
        <w:t>8</w:t>
      </w:r>
      <w:r w:rsidRPr="00EF1E35">
        <w:rPr>
          <w:rFonts w:hint="eastAsia"/>
          <w:b/>
          <w:sz w:val="24"/>
        </w:rPr>
        <w:t>月</w:t>
      </w:r>
      <w:r w:rsidR="0042578B">
        <w:rPr>
          <w:rFonts w:hint="eastAsia"/>
          <w:b/>
          <w:sz w:val="24"/>
        </w:rPr>
        <w:t>27</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24B60">
        <w:rPr>
          <w:rFonts w:hint="eastAsia"/>
          <w:b/>
          <w:sz w:val="24"/>
        </w:rPr>
        <w:t>8</w:t>
      </w:r>
      <w:r w:rsidRPr="00EF1E35">
        <w:rPr>
          <w:rFonts w:hint="eastAsia"/>
          <w:b/>
          <w:sz w:val="24"/>
        </w:rPr>
        <w:t>月</w:t>
      </w:r>
      <w:r w:rsidR="000E6590">
        <w:rPr>
          <w:rFonts w:hint="eastAsia"/>
          <w:b/>
          <w:sz w:val="24"/>
        </w:rPr>
        <w:t>08</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220B434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AE27C8">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20BEB230"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8A41B0" w:rsidRPr="008A41B0">
        <w:rPr>
          <w:rFonts w:eastAsiaTheme="minorEastAsia" w:hint="eastAsia"/>
          <w:b/>
          <w:bCs/>
          <w:sz w:val="28"/>
          <w:szCs w:val="28"/>
        </w:rPr>
        <w:t>纯水仪</w:t>
      </w:r>
      <w:r w:rsidR="00E229E1">
        <w:rPr>
          <w:rFonts w:eastAsiaTheme="minorEastAsia" w:hint="eastAsia"/>
          <w:b/>
          <w:sz w:val="28"/>
          <w:szCs w:val="28"/>
        </w:rPr>
        <w:t xml:space="preserve"> </w:t>
      </w:r>
      <w:r w:rsidR="008A41B0">
        <w:rPr>
          <w:rFonts w:eastAsiaTheme="minorEastAsia" w:hint="eastAsia"/>
          <w:b/>
          <w:sz w:val="28"/>
          <w:szCs w:val="28"/>
        </w:rPr>
        <w:t>2</w:t>
      </w:r>
      <w:r>
        <w:rPr>
          <w:rFonts w:eastAsiaTheme="minorEastAsia" w:hint="eastAsia"/>
          <w:b/>
          <w:sz w:val="28"/>
          <w:szCs w:val="28"/>
        </w:rPr>
        <w:t>套（预算</w:t>
      </w:r>
      <w:r w:rsidR="00EB083C">
        <w:rPr>
          <w:rFonts w:eastAsiaTheme="minorEastAsia" w:hint="eastAsia"/>
          <w:b/>
          <w:sz w:val="28"/>
          <w:szCs w:val="28"/>
        </w:rPr>
        <w:t>6</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74AE40F7" w14:textId="77777777" w:rsidR="009C32E6" w:rsidRPr="009C32E6"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进水水质：城市自来水</w:t>
      </w:r>
    </w:p>
    <w:p w14:paraId="5676D204" w14:textId="078600E6" w:rsidR="00E77F59" w:rsidRPr="00E77F59"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sz w:val="24"/>
          <w:szCs w:val="24"/>
        </w:rPr>
        <w:t>外</w:t>
      </w:r>
      <w:r w:rsidRPr="009C32E6">
        <w:rPr>
          <w:rFonts w:ascii="Times New Roman" w:hAnsi="Times New Roman"/>
          <w:sz w:val="24"/>
          <w:szCs w:val="24"/>
        </w:rPr>
        <w:t>形尺寸：</w:t>
      </w:r>
      <w:r w:rsidRPr="009C32E6">
        <w:rPr>
          <w:rFonts w:ascii="Times New Roman" w:hAnsi="Times New Roman"/>
          <w:sz w:val="24"/>
          <w:szCs w:val="24"/>
        </w:rPr>
        <w:t>≤500</w:t>
      </w:r>
      <w:r w:rsidRPr="009C32E6">
        <w:rPr>
          <w:rFonts w:ascii="Times New Roman" w:hAnsi="Times New Roman"/>
          <w:sz w:val="24"/>
          <w:szCs w:val="24"/>
        </w:rPr>
        <w:t>（长）</w:t>
      </w:r>
      <w:r w:rsidRPr="009C32E6">
        <w:rPr>
          <w:rFonts w:ascii="Times New Roman" w:hAnsi="Times New Roman"/>
          <w:sz w:val="24"/>
          <w:szCs w:val="24"/>
        </w:rPr>
        <w:t>*650</w:t>
      </w:r>
      <w:r w:rsidRPr="009C32E6">
        <w:rPr>
          <w:rFonts w:ascii="Times New Roman" w:hAnsi="Times New Roman"/>
          <w:sz w:val="24"/>
          <w:szCs w:val="24"/>
        </w:rPr>
        <w:t>（宽）</w:t>
      </w:r>
      <w:r w:rsidRPr="009C32E6">
        <w:rPr>
          <w:rFonts w:ascii="Times New Roman" w:hAnsi="Times New Roman"/>
          <w:sz w:val="24"/>
          <w:szCs w:val="24"/>
        </w:rPr>
        <w:t>*1300</w:t>
      </w:r>
      <w:r w:rsidRPr="009C32E6">
        <w:rPr>
          <w:rFonts w:ascii="Times New Roman" w:hAnsi="Times New Roman"/>
          <w:sz w:val="24"/>
          <w:szCs w:val="24"/>
        </w:rPr>
        <w:t>（高）（</w:t>
      </w:r>
      <w:r w:rsidRPr="009C32E6">
        <w:rPr>
          <w:rFonts w:ascii="Times New Roman" w:hAnsi="Times New Roman"/>
          <w:sz w:val="24"/>
          <w:szCs w:val="24"/>
        </w:rPr>
        <w:t>mm</w:t>
      </w:r>
      <w:r w:rsidRPr="009C32E6">
        <w:rPr>
          <w:rFonts w:ascii="Times New Roman" w:hAnsi="Times New Roman"/>
          <w:sz w:val="24"/>
          <w:szCs w:val="24"/>
        </w:rPr>
        <w:t>）</w:t>
      </w:r>
    </w:p>
    <w:p w14:paraId="2763CFE0" w14:textId="269FB7D1" w:rsidR="00E77F59" w:rsidRPr="00E77F59"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产水量：不低于70L/h(25℃)</w:t>
      </w:r>
    </w:p>
    <w:p w14:paraId="42438E6E" w14:textId="205E931E" w:rsidR="009C32E6" w:rsidRDefault="009C32E6" w:rsidP="00E77F59">
      <w:pPr>
        <w:pStyle w:val="afa"/>
        <w:numPr>
          <w:ilvl w:val="0"/>
          <w:numId w:val="12"/>
        </w:numPr>
        <w:spacing w:line="276" w:lineRule="auto"/>
        <w:ind w:firstLineChars="0"/>
        <w:rPr>
          <w:rFonts w:ascii="Times New Roman" w:eastAsiaTheme="minorEastAsia" w:hAnsi="Times New Roman"/>
          <w:sz w:val="24"/>
        </w:rPr>
      </w:pPr>
      <w:r w:rsidRPr="009C32E6">
        <w:rPr>
          <w:rFonts w:ascii="Times New Roman" w:eastAsiaTheme="minorEastAsia" w:hAnsi="Times New Roman" w:hint="eastAsia"/>
          <w:sz w:val="24"/>
        </w:rPr>
        <w:t>操作压力：</w:t>
      </w:r>
      <w:r w:rsidRPr="009C32E6">
        <w:rPr>
          <w:rFonts w:ascii="Times New Roman" w:eastAsiaTheme="minorEastAsia" w:hAnsi="Times New Roman" w:hint="eastAsia"/>
          <w:sz w:val="24"/>
        </w:rPr>
        <w:t>4bar-6bar</w:t>
      </w:r>
    </w:p>
    <w:p w14:paraId="53573E16" w14:textId="4ED48B0F" w:rsidR="009C32E6" w:rsidRDefault="009C32E6" w:rsidP="00E77F59">
      <w:pPr>
        <w:pStyle w:val="afa"/>
        <w:numPr>
          <w:ilvl w:val="0"/>
          <w:numId w:val="12"/>
        </w:numPr>
        <w:spacing w:line="276" w:lineRule="auto"/>
        <w:ind w:firstLineChars="0"/>
        <w:rPr>
          <w:rFonts w:ascii="Times New Roman" w:eastAsiaTheme="minorEastAsia" w:hAnsi="Times New Roman"/>
          <w:sz w:val="24"/>
        </w:rPr>
      </w:pPr>
      <w:r w:rsidRPr="009C32E6">
        <w:rPr>
          <w:rFonts w:ascii="Times New Roman" w:eastAsiaTheme="minorEastAsia" w:hAnsi="Times New Roman" w:hint="eastAsia"/>
          <w:sz w:val="24"/>
        </w:rPr>
        <w:t>最大操作压力：</w:t>
      </w:r>
      <w:r w:rsidRPr="009C32E6">
        <w:rPr>
          <w:rFonts w:ascii="Times New Roman" w:eastAsiaTheme="minorEastAsia" w:hAnsi="Times New Roman" w:hint="eastAsia"/>
          <w:sz w:val="24"/>
        </w:rPr>
        <w:t>0.55Mpa</w:t>
      </w:r>
    </w:p>
    <w:p w14:paraId="41C1385A" w14:textId="1CFF66DD"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产水水质：利用反渗透</w:t>
      </w:r>
      <w:r w:rsidRPr="00C63AB9">
        <w:rPr>
          <w:rFonts w:ascii="Times New Roman" w:eastAsiaTheme="minorEastAsia" w:hAnsi="Times New Roman" w:hint="eastAsia"/>
          <w:sz w:val="24"/>
        </w:rPr>
        <w:t>+</w:t>
      </w:r>
      <w:r w:rsidRPr="00C63AB9">
        <w:rPr>
          <w:rFonts w:ascii="Times New Roman" w:eastAsiaTheme="minorEastAsia" w:hAnsi="Times New Roman" w:hint="eastAsia"/>
          <w:sz w:val="24"/>
        </w:rPr>
        <w:t>离子交换脱盐，可使产水水质达</w:t>
      </w:r>
      <w:r w:rsidRPr="00C63AB9">
        <w:rPr>
          <w:rFonts w:ascii="Times New Roman" w:eastAsiaTheme="minorEastAsia" w:hAnsi="Times New Roman" w:hint="eastAsia"/>
          <w:sz w:val="24"/>
        </w:rPr>
        <w:t>10M</w:t>
      </w:r>
      <w:r w:rsidRPr="00C63AB9">
        <w:rPr>
          <w:rFonts w:ascii="Times New Roman" w:eastAsiaTheme="minorEastAsia" w:hAnsi="Times New Roman" w:hint="eastAsia"/>
          <w:sz w:val="24"/>
        </w:rPr>
        <w:t>Ω</w:t>
      </w:r>
      <w:r w:rsidRPr="00C63AB9">
        <w:rPr>
          <w:rFonts w:ascii="Times New Roman" w:eastAsiaTheme="minorEastAsia" w:hAnsi="Times New Roman" w:hint="eastAsia"/>
          <w:sz w:val="24"/>
        </w:rPr>
        <w:t>.CM</w:t>
      </w:r>
      <w:r w:rsidRPr="00C63AB9">
        <w:rPr>
          <w:rFonts w:ascii="Times New Roman" w:eastAsiaTheme="minorEastAsia" w:hAnsi="Times New Roman" w:hint="eastAsia"/>
          <w:sz w:val="24"/>
        </w:rPr>
        <w:t>以上</w:t>
      </w:r>
    </w:p>
    <w:p w14:paraId="2C9BA971" w14:textId="0B0FD3EC"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配有在线电阻仪，对产水水质直接连续检测，以保证产水水质</w:t>
      </w:r>
    </w:p>
    <w:p w14:paraId="6AC0183C" w14:textId="23957A12"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可以按用户要求设计供给管道</w:t>
      </w:r>
    </w:p>
    <w:p w14:paraId="666E9AE0" w14:textId="42B41215"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全自动操作系统，有预处理全自动冲洗</w:t>
      </w:r>
    </w:p>
    <w:p w14:paraId="3C385E7D" w14:textId="4DFF4D85"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具有低压报警，可以设置感应制水、储水量低于设定限报警等功能</w:t>
      </w:r>
    </w:p>
    <w:p w14:paraId="67465C44" w14:textId="4B852593" w:rsidR="00F63033" w:rsidRPr="000311FE" w:rsidRDefault="00C63AB9" w:rsidP="000311FE">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采用微电脑控制系统，一键操作</w:t>
      </w:r>
    </w:p>
    <w:p w14:paraId="10955EB6" w14:textId="0EA58DFD" w:rsidR="00F63033" w:rsidRPr="002D65B9" w:rsidRDefault="00B67BC6" w:rsidP="002D65B9">
      <w:pPr>
        <w:snapToGrid w:val="0"/>
        <w:spacing w:beforeLines="50" w:before="156" w:line="276" w:lineRule="auto"/>
        <w:rPr>
          <w:b/>
          <w:sz w:val="24"/>
        </w:rPr>
      </w:pPr>
      <w:r>
        <w:rPr>
          <w:b/>
          <w:sz w:val="24"/>
        </w:rPr>
        <w:t>二、配置</w:t>
      </w:r>
      <w:r>
        <w:rPr>
          <w:rFonts w:hint="eastAsia"/>
          <w:b/>
          <w:sz w:val="24"/>
        </w:rPr>
        <w:t>要求</w:t>
      </w:r>
    </w:p>
    <w:p w14:paraId="1BA4B388"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纯水机主机</w:t>
      </w:r>
      <w:r w:rsidRPr="00C63AB9">
        <w:rPr>
          <w:rFonts w:ascii="Times New Roman" w:hAnsi="Times New Roman" w:hint="eastAsia"/>
          <w:sz w:val="24"/>
          <w:szCs w:val="24"/>
        </w:rPr>
        <w:t>1</w:t>
      </w:r>
      <w:r w:rsidRPr="00C63AB9">
        <w:rPr>
          <w:rFonts w:ascii="Times New Roman" w:hAnsi="Times New Roman" w:hint="eastAsia"/>
          <w:sz w:val="24"/>
          <w:szCs w:val="24"/>
        </w:rPr>
        <w:t>台；</w:t>
      </w:r>
    </w:p>
    <w:p w14:paraId="188828D9"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储水箱</w:t>
      </w:r>
      <w:r w:rsidRPr="00C63AB9">
        <w:rPr>
          <w:rFonts w:ascii="Times New Roman" w:hAnsi="Times New Roman" w:hint="eastAsia"/>
          <w:sz w:val="24"/>
          <w:szCs w:val="24"/>
        </w:rPr>
        <w:t>1</w:t>
      </w:r>
      <w:r w:rsidRPr="00C63AB9">
        <w:rPr>
          <w:rFonts w:ascii="Times New Roman" w:hAnsi="Times New Roman" w:hint="eastAsia"/>
          <w:sz w:val="24"/>
          <w:szCs w:val="24"/>
        </w:rPr>
        <w:t>个；</w:t>
      </w:r>
    </w:p>
    <w:p w14:paraId="3A93C86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反渗透膜</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527BDA6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高压泵</w:t>
      </w:r>
      <w:r w:rsidRPr="00C63AB9">
        <w:rPr>
          <w:rFonts w:ascii="Times New Roman" w:hAnsi="Times New Roman" w:hint="eastAsia"/>
          <w:sz w:val="24"/>
          <w:szCs w:val="24"/>
        </w:rPr>
        <w:t>1</w:t>
      </w:r>
      <w:r w:rsidRPr="00C63AB9">
        <w:rPr>
          <w:rFonts w:ascii="Times New Roman" w:hAnsi="Times New Roman" w:hint="eastAsia"/>
          <w:sz w:val="24"/>
          <w:szCs w:val="24"/>
        </w:rPr>
        <w:t>台；</w:t>
      </w:r>
    </w:p>
    <w:p w14:paraId="74768A1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lastRenderedPageBreak/>
        <w:t>树脂柱</w:t>
      </w:r>
      <w:r w:rsidRPr="00C63AB9">
        <w:rPr>
          <w:rFonts w:ascii="Times New Roman" w:hAnsi="Times New Roman" w:hint="eastAsia"/>
          <w:sz w:val="24"/>
          <w:szCs w:val="24"/>
        </w:rPr>
        <w:t>1</w:t>
      </w:r>
      <w:r w:rsidRPr="00C63AB9">
        <w:rPr>
          <w:rFonts w:ascii="Times New Roman" w:hAnsi="Times New Roman" w:hint="eastAsia"/>
          <w:sz w:val="24"/>
          <w:szCs w:val="24"/>
        </w:rPr>
        <w:t>套（或树脂≥</w:t>
      </w:r>
      <w:r w:rsidRPr="00C63AB9">
        <w:rPr>
          <w:rFonts w:ascii="Times New Roman" w:hAnsi="Times New Roman" w:hint="eastAsia"/>
          <w:sz w:val="24"/>
          <w:szCs w:val="24"/>
        </w:rPr>
        <w:t>20L</w:t>
      </w:r>
      <w:r w:rsidRPr="00C63AB9">
        <w:rPr>
          <w:rFonts w:ascii="Times New Roman" w:hAnsi="Times New Roman" w:hint="eastAsia"/>
          <w:sz w:val="24"/>
          <w:szCs w:val="24"/>
        </w:rPr>
        <w:t>）；</w:t>
      </w:r>
    </w:p>
    <w:p w14:paraId="029C8B0C"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滤芯</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4A8EF40C"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过滤器</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09FE2043" w14:textId="7FAC76FD" w:rsidR="000311FE"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电阻仪</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470B29D0" w14:textId="71CE1553" w:rsidR="00BC50CB" w:rsidRDefault="00B67BC6"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C93F706" w14:textId="77777777" w:rsidR="001E6831" w:rsidRDefault="001E683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4811C071"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611A98" w:rsidRPr="00611A98">
        <w:rPr>
          <w:rFonts w:eastAsiaTheme="minorEastAsia" w:hint="eastAsia"/>
          <w:b/>
          <w:sz w:val="28"/>
          <w:szCs w:val="28"/>
        </w:rPr>
        <w:t>粪便分析仪</w:t>
      </w:r>
      <w:r>
        <w:rPr>
          <w:rFonts w:eastAsiaTheme="minorEastAsia" w:hint="eastAsia"/>
          <w:b/>
          <w:sz w:val="28"/>
          <w:szCs w:val="28"/>
        </w:rPr>
        <w:t>1</w:t>
      </w:r>
      <w:r>
        <w:rPr>
          <w:rFonts w:eastAsiaTheme="minorEastAsia" w:hint="eastAsia"/>
          <w:b/>
          <w:sz w:val="28"/>
          <w:szCs w:val="28"/>
        </w:rPr>
        <w:t>套（预算</w:t>
      </w:r>
      <w:r w:rsidR="00B03C1E">
        <w:rPr>
          <w:rFonts w:eastAsiaTheme="minorEastAsia" w:hint="eastAsia"/>
          <w:b/>
          <w:sz w:val="28"/>
          <w:szCs w:val="28"/>
        </w:rPr>
        <w:t>5</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583973F5"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可用于检测粪便样本中红细胞、白细胞、真菌、虫卵等有形成分。</w:t>
      </w:r>
    </w:p>
    <w:p w14:paraId="2F2258F8"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仪器可自动定性识别隐血试验检测，自动判读阴性和阳性结果，可半定量报告。隐血检测位≥</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w:t>
      </w:r>
    </w:p>
    <w:p w14:paraId="53BBE93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综合检测速度</w:t>
      </w:r>
      <w:r w:rsidRPr="004F20EB">
        <w:rPr>
          <w:rFonts w:ascii="Times New Roman" w:eastAsiaTheme="minorEastAsia" w:hAnsi="Times New Roman" w:hint="eastAsia"/>
          <w:sz w:val="24"/>
        </w:rPr>
        <w:t xml:space="preserve"> </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70</w:t>
      </w:r>
      <w:r w:rsidRPr="004F20EB">
        <w:rPr>
          <w:rFonts w:ascii="Times New Roman" w:eastAsiaTheme="minorEastAsia" w:hAnsi="Times New Roman" w:hint="eastAsia"/>
          <w:sz w:val="24"/>
        </w:rPr>
        <w:t>标本</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小时。</w:t>
      </w:r>
    </w:p>
    <w:p w14:paraId="6AEE31D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试剂卡总加载量≥</w:t>
      </w:r>
      <w:r w:rsidRPr="004F20EB">
        <w:rPr>
          <w:rFonts w:ascii="Times New Roman" w:eastAsiaTheme="minorEastAsia" w:hAnsi="Times New Roman" w:hint="eastAsia"/>
          <w:sz w:val="24"/>
        </w:rPr>
        <w:t>200</w:t>
      </w:r>
      <w:r w:rsidRPr="004F20EB">
        <w:rPr>
          <w:rFonts w:ascii="Times New Roman" w:eastAsiaTheme="minorEastAsia" w:hAnsi="Times New Roman" w:hint="eastAsia"/>
          <w:sz w:val="24"/>
        </w:rPr>
        <w:t>个，待检区容纳标本数≥</w:t>
      </w:r>
      <w:r w:rsidRPr="004F20EB">
        <w:rPr>
          <w:rFonts w:ascii="Times New Roman" w:eastAsiaTheme="minorEastAsia" w:hAnsi="Times New Roman" w:hint="eastAsia"/>
          <w:sz w:val="24"/>
        </w:rPr>
        <w:t>50</w:t>
      </w:r>
      <w:r w:rsidRPr="004F20EB">
        <w:rPr>
          <w:rFonts w:ascii="Times New Roman" w:eastAsiaTheme="minorEastAsia" w:hAnsi="Times New Roman" w:hint="eastAsia"/>
          <w:sz w:val="24"/>
        </w:rPr>
        <w:t>个。</w:t>
      </w:r>
    </w:p>
    <w:p w14:paraId="4EFA65DC"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可自动进样，进样区域配有密封罩。</w:t>
      </w:r>
    </w:p>
    <w:p w14:paraId="77228CA6"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有独立急诊样本进样通道。</w:t>
      </w:r>
    </w:p>
    <w:p w14:paraId="037AB372"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形态学镜检≥</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个通道，显微镜有自动聚焦功能。</w:t>
      </w:r>
    </w:p>
    <w:p w14:paraId="1542C8B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对图片进行多层扫描拍照，每视野≥</w:t>
      </w:r>
      <w:r w:rsidRPr="004F20EB">
        <w:rPr>
          <w:rFonts w:ascii="Times New Roman" w:eastAsiaTheme="minorEastAsia" w:hAnsi="Times New Roman" w:hint="eastAsia"/>
          <w:sz w:val="24"/>
        </w:rPr>
        <w:t>8</w:t>
      </w:r>
      <w:r w:rsidRPr="004F20EB">
        <w:rPr>
          <w:rFonts w:ascii="Times New Roman" w:eastAsiaTheme="minorEastAsia" w:hAnsi="Times New Roman" w:hint="eastAsia"/>
          <w:sz w:val="24"/>
        </w:rPr>
        <w:t>层图片。</w:t>
      </w:r>
    </w:p>
    <w:p w14:paraId="3E1A3BEA"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可预留转铁蛋白、幽门螺旋杆菌、轮状病毒、腺病毒等项目的检测功能。</w:t>
      </w:r>
    </w:p>
    <w:p w14:paraId="0F796564" w14:textId="77777777" w:rsid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应配备质控功能模块，并提供配套隐血、有形成分等质控品。</w:t>
      </w:r>
    </w:p>
    <w:p w14:paraId="0ABFB301" w14:textId="07753D0A"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Pr>
          <w:rFonts w:ascii="Times New Roman" w:eastAsiaTheme="minorEastAsia" w:hAnsi="Times New Roman" w:hint="eastAsia"/>
          <w:sz w:val="24"/>
        </w:rPr>
        <w:t>可</w:t>
      </w:r>
      <w:r w:rsidRPr="004F20EB">
        <w:rPr>
          <w:rFonts w:ascii="Times New Roman" w:eastAsiaTheme="minorEastAsia" w:hAnsi="Times New Roman" w:hint="eastAsia"/>
          <w:sz w:val="24"/>
        </w:rPr>
        <w:t>连接</w:t>
      </w:r>
      <w:r w:rsidRPr="004F20EB">
        <w:rPr>
          <w:rFonts w:ascii="Times New Roman" w:eastAsiaTheme="minorEastAsia" w:hAnsi="Times New Roman" w:hint="eastAsia"/>
          <w:sz w:val="24"/>
        </w:rPr>
        <w:t>Lis</w:t>
      </w:r>
      <w:r w:rsidRPr="004F20EB">
        <w:rPr>
          <w:rFonts w:ascii="Times New Roman" w:eastAsiaTheme="minorEastAsia" w:hAnsi="Times New Roman" w:hint="eastAsia"/>
          <w:sz w:val="24"/>
        </w:rPr>
        <w:t>，具有双向通信功能</w:t>
      </w:r>
      <w:r>
        <w:rPr>
          <w:rFonts w:ascii="Times New Roman" w:eastAsiaTheme="minorEastAsia" w:hAnsi="Times New Roman" w:hint="eastAsia"/>
          <w:sz w:val="24"/>
        </w:rPr>
        <w:t>。</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246E92A4" w14:textId="40FC5F37" w:rsidR="006062D2" w:rsidRPr="006062D2" w:rsidRDefault="006062D2" w:rsidP="00584DDD">
      <w:pPr>
        <w:numPr>
          <w:ilvl w:val="0"/>
          <w:numId w:val="5"/>
        </w:numPr>
        <w:spacing w:line="360" w:lineRule="auto"/>
        <w:rPr>
          <w:rFonts w:ascii="宋体" w:hAnsi="宋体" w:cs="宋体" w:hint="eastAsia"/>
          <w:sz w:val="24"/>
        </w:rPr>
      </w:pPr>
      <w:r w:rsidRPr="006062D2">
        <w:rPr>
          <w:rFonts w:hint="eastAsia"/>
          <w:sz w:val="24"/>
        </w:rPr>
        <w:t>主机及处理软件</w:t>
      </w:r>
    </w:p>
    <w:p w14:paraId="4B9782D1" w14:textId="2CDD9F51" w:rsidR="00584DDD" w:rsidRDefault="006062D2" w:rsidP="00584DDD">
      <w:pPr>
        <w:numPr>
          <w:ilvl w:val="0"/>
          <w:numId w:val="5"/>
        </w:numPr>
        <w:spacing w:line="360" w:lineRule="auto"/>
        <w:rPr>
          <w:rFonts w:ascii="宋体" w:hAnsi="宋体" w:cs="宋体" w:hint="eastAsia"/>
          <w:sz w:val="24"/>
        </w:rPr>
      </w:pPr>
      <w:r w:rsidRPr="006062D2">
        <w:rPr>
          <w:rFonts w:hint="eastAsia"/>
          <w:sz w:val="24"/>
        </w:rPr>
        <w:t>配套耗材包括样本稀释液、细胞计数器、质控品</w:t>
      </w:r>
    </w:p>
    <w:p w14:paraId="5D3E04C5" w14:textId="77777777" w:rsidR="006062D2" w:rsidRDefault="006062D2" w:rsidP="006062D2">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bookmarkStart w:id="2" w:name="_Toc186548465"/>
      <w:r>
        <w:rPr>
          <w:rFonts w:ascii="Times New Roman" w:hAnsi="Times New Roman" w:hint="eastAsia"/>
          <w:sz w:val="24"/>
          <w:szCs w:val="24"/>
        </w:rPr>
        <w:t>设备正常工作的其他必备功能及附件（列出详细配置清单）</w:t>
      </w:r>
    </w:p>
    <w:p w14:paraId="33C7CC64"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99050C8"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3A8E341"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FF295C2" w14:textId="77777777" w:rsidR="00B30316" w:rsidRDefault="00B3031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A4CFA0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215C9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66C43929" w:rsidR="00BC50CB" w:rsidRDefault="00B67BC6">
      <w:pPr>
        <w:pStyle w:val="af1"/>
      </w:pPr>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4A22" w14:textId="77777777" w:rsidR="00B938C6" w:rsidRDefault="00B938C6">
      <w:r>
        <w:separator/>
      </w:r>
    </w:p>
  </w:endnote>
  <w:endnote w:type="continuationSeparator" w:id="0">
    <w:p w14:paraId="0FDFEA2C" w14:textId="77777777" w:rsidR="00B938C6" w:rsidRDefault="00B9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C36E0" w14:textId="77777777" w:rsidR="00B938C6" w:rsidRDefault="00B938C6">
      <w:r>
        <w:separator/>
      </w:r>
    </w:p>
  </w:footnote>
  <w:footnote w:type="continuationSeparator" w:id="0">
    <w:p w14:paraId="6657CDDE" w14:textId="77777777" w:rsidR="00B938C6" w:rsidRDefault="00B9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6"/>
  </w:num>
  <w:num w:numId="3" w16cid:durableId="1938295632">
    <w:abstractNumId w:val="11"/>
  </w:num>
  <w:num w:numId="4" w16cid:durableId="515536475">
    <w:abstractNumId w:val="10"/>
  </w:num>
  <w:num w:numId="5" w16cid:durableId="1107307110">
    <w:abstractNumId w:val="9"/>
  </w:num>
  <w:num w:numId="6" w16cid:durableId="558170887">
    <w:abstractNumId w:val="8"/>
  </w:num>
  <w:num w:numId="7" w16cid:durableId="697776802">
    <w:abstractNumId w:val="1"/>
  </w:num>
  <w:num w:numId="8" w16cid:durableId="360321490">
    <w:abstractNumId w:val="12"/>
  </w:num>
  <w:num w:numId="9" w16cid:durableId="1393697292">
    <w:abstractNumId w:val="4"/>
  </w:num>
  <w:num w:numId="10" w16cid:durableId="629897027">
    <w:abstractNumId w:val="5"/>
  </w:num>
  <w:num w:numId="11" w16cid:durableId="699016962">
    <w:abstractNumId w:val="3"/>
  </w:num>
  <w:num w:numId="12" w16cid:durableId="1608344868">
    <w:abstractNumId w:val="7"/>
  </w:num>
  <w:num w:numId="13" w16cid:durableId="389042831">
    <w:abstractNumId w:val="13"/>
  </w:num>
  <w:num w:numId="14" w16cid:durableId="78631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07762"/>
    <w:rsid w:val="0001522E"/>
    <w:rsid w:val="0001525E"/>
    <w:rsid w:val="00015FCC"/>
    <w:rsid w:val="00017807"/>
    <w:rsid w:val="00017E52"/>
    <w:rsid w:val="00020BA1"/>
    <w:rsid w:val="00023C6A"/>
    <w:rsid w:val="00023F2D"/>
    <w:rsid w:val="0002520A"/>
    <w:rsid w:val="00025279"/>
    <w:rsid w:val="00026100"/>
    <w:rsid w:val="00026E97"/>
    <w:rsid w:val="00027E1D"/>
    <w:rsid w:val="000311FE"/>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399F"/>
    <w:rsid w:val="0007499E"/>
    <w:rsid w:val="00074B01"/>
    <w:rsid w:val="00075657"/>
    <w:rsid w:val="00076012"/>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659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14308"/>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59EA"/>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831"/>
    <w:rsid w:val="001E6FF1"/>
    <w:rsid w:val="001E751E"/>
    <w:rsid w:val="001F114C"/>
    <w:rsid w:val="001F29C1"/>
    <w:rsid w:val="001F3001"/>
    <w:rsid w:val="001F508A"/>
    <w:rsid w:val="001F5425"/>
    <w:rsid w:val="00201E98"/>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D65B9"/>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78B"/>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2FE8"/>
    <w:rsid w:val="004546E2"/>
    <w:rsid w:val="00454CAF"/>
    <w:rsid w:val="00455889"/>
    <w:rsid w:val="004565AC"/>
    <w:rsid w:val="0045663F"/>
    <w:rsid w:val="00456972"/>
    <w:rsid w:val="004572E1"/>
    <w:rsid w:val="00457E81"/>
    <w:rsid w:val="00461127"/>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6CDD"/>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0EB"/>
    <w:rsid w:val="004F26A2"/>
    <w:rsid w:val="004F2A5D"/>
    <w:rsid w:val="004F4177"/>
    <w:rsid w:val="004F4539"/>
    <w:rsid w:val="004F4BDF"/>
    <w:rsid w:val="00501054"/>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B60"/>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5C4"/>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2156"/>
    <w:rsid w:val="005C3449"/>
    <w:rsid w:val="005C3490"/>
    <w:rsid w:val="005C420F"/>
    <w:rsid w:val="005C53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43B"/>
    <w:rsid w:val="006038B6"/>
    <w:rsid w:val="00603DF4"/>
    <w:rsid w:val="0060493D"/>
    <w:rsid w:val="006053AA"/>
    <w:rsid w:val="006062D2"/>
    <w:rsid w:val="00606341"/>
    <w:rsid w:val="006064FE"/>
    <w:rsid w:val="0060679D"/>
    <w:rsid w:val="006077F3"/>
    <w:rsid w:val="0061119E"/>
    <w:rsid w:val="00611A98"/>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47B6"/>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1BC5"/>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3AD"/>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633F"/>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41B0"/>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6D79"/>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2191"/>
    <w:rsid w:val="009B6782"/>
    <w:rsid w:val="009B70AE"/>
    <w:rsid w:val="009B77D8"/>
    <w:rsid w:val="009C0AF5"/>
    <w:rsid w:val="009C1155"/>
    <w:rsid w:val="009C16A2"/>
    <w:rsid w:val="009C1791"/>
    <w:rsid w:val="009C32E6"/>
    <w:rsid w:val="009C3B31"/>
    <w:rsid w:val="009C4F02"/>
    <w:rsid w:val="009D05E5"/>
    <w:rsid w:val="009D1962"/>
    <w:rsid w:val="009D2016"/>
    <w:rsid w:val="009D206C"/>
    <w:rsid w:val="009D295A"/>
    <w:rsid w:val="009D2982"/>
    <w:rsid w:val="009D35A1"/>
    <w:rsid w:val="009D39C7"/>
    <w:rsid w:val="009D44F5"/>
    <w:rsid w:val="009D53AA"/>
    <w:rsid w:val="009D591D"/>
    <w:rsid w:val="009D6BF3"/>
    <w:rsid w:val="009D779D"/>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284"/>
    <w:rsid w:val="00A206A7"/>
    <w:rsid w:val="00A21177"/>
    <w:rsid w:val="00A2170D"/>
    <w:rsid w:val="00A21C95"/>
    <w:rsid w:val="00A22009"/>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525C"/>
    <w:rsid w:val="00AA5C60"/>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4B72"/>
    <w:rsid w:val="00B1577F"/>
    <w:rsid w:val="00B15FC8"/>
    <w:rsid w:val="00B16648"/>
    <w:rsid w:val="00B23BA9"/>
    <w:rsid w:val="00B269D6"/>
    <w:rsid w:val="00B26CAB"/>
    <w:rsid w:val="00B27282"/>
    <w:rsid w:val="00B30011"/>
    <w:rsid w:val="00B30316"/>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907"/>
    <w:rsid w:val="00B66C09"/>
    <w:rsid w:val="00B67BC6"/>
    <w:rsid w:val="00B733E6"/>
    <w:rsid w:val="00B75AE1"/>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38C6"/>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1DC4"/>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AB9"/>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52"/>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841"/>
    <w:rsid w:val="00D91923"/>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77F59"/>
    <w:rsid w:val="00E80B43"/>
    <w:rsid w:val="00E81405"/>
    <w:rsid w:val="00E817A8"/>
    <w:rsid w:val="00E8236B"/>
    <w:rsid w:val="00E83832"/>
    <w:rsid w:val="00E83992"/>
    <w:rsid w:val="00E83BEF"/>
    <w:rsid w:val="00E83DC8"/>
    <w:rsid w:val="00E84A99"/>
    <w:rsid w:val="00E85804"/>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83C"/>
    <w:rsid w:val="00EB0F94"/>
    <w:rsid w:val="00EB1512"/>
    <w:rsid w:val="00EB1FF0"/>
    <w:rsid w:val="00EB3147"/>
    <w:rsid w:val="00EB3B73"/>
    <w:rsid w:val="00EB3DC9"/>
    <w:rsid w:val="00EB4523"/>
    <w:rsid w:val="00EB5E12"/>
    <w:rsid w:val="00EB6226"/>
    <w:rsid w:val="00EB7ADC"/>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131"/>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01C8"/>
    <w:rsid w:val="00F22D55"/>
    <w:rsid w:val="00F230D8"/>
    <w:rsid w:val="00F235CD"/>
    <w:rsid w:val="00F24AB3"/>
    <w:rsid w:val="00F259D0"/>
    <w:rsid w:val="00F2676B"/>
    <w:rsid w:val="00F26FDB"/>
    <w:rsid w:val="00F27CDA"/>
    <w:rsid w:val="00F30414"/>
    <w:rsid w:val="00F30619"/>
    <w:rsid w:val="00F316A1"/>
    <w:rsid w:val="00F31C4F"/>
    <w:rsid w:val="00F332E7"/>
    <w:rsid w:val="00F3373B"/>
    <w:rsid w:val="00F363A5"/>
    <w:rsid w:val="00F36883"/>
    <w:rsid w:val="00F368A9"/>
    <w:rsid w:val="00F3697B"/>
    <w:rsid w:val="00F36FA7"/>
    <w:rsid w:val="00F406DA"/>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04D2"/>
    <w:rsid w:val="00F93617"/>
    <w:rsid w:val="00F93CF7"/>
    <w:rsid w:val="00F944AE"/>
    <w:rsid w:val="00F952D2"/>
    <w:rsid w:val="00F959C4"/>
    <w:rsid w:val="00F95D15"/>
    <w:rsid w:val="00F9692A"/>
    <w:rsid w:val="00FA0BC5"/>
    <w:rsid w:val="00FA1788"/>
    <w:rsid w:val="00FA2552"/>
    <w:rsid w:val="00FA360F"/>
    <w:rsid w:val="00FA42DA"/>
    <w:rsid w:val="00FA459F"/>
    <w:rsid w:val="00FA50C9"/>
    <w:rsid w:val="00FA563E"/>
    <w:rsid w:val="00FB1150"/>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58C"/>
    <w:rsid w:val="00FE3F40"/>
    <w:rsid w:val="00FE5B8F"/>
    <w:rsid w:val="00FE69C7"/>
    <w:rsid w:val="00FE6D14"/>
    <w:rsid w:val="00FE7A1A"/>
    <w:rsid w:val="00FF00D4"/>
    <w:rsid w:val="00FF0149"/>
    <w:rsid w:val="00FF07FA"/>
    <w:rsid w:val="00FF2DC5"/>
    <w:rsid w:val="00FF31DC"/>
    <w:rsid w:val="00FF37F2"/>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56505">
      <w:bodyDiv w:val="1"/>
      <w:marLeft w:val="0"/>
      <w:marRight w:val="0"/>
      <w:marTop w:val="0"/>
      <w:marBottom w:val="0"/>
      <w:divBdr>
        <w:top w:val="none" w:sz="0" w:space="0" w:color="auto"/>
        <w:left w:val="none" w:sz="0" w:space="0" w:color="auto"/>
        <w:bottom w:val="none" w:sz="0" w:space="0" w:color="auto"/>
        <w:right w:val="none" w:sz="0" w:space="0" w:color="auto"/>
      </w:divBdr>
    </w:div>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 w:id="196072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3206</Words>
  <Characters>3399</Characters>
  <Application>Microsoft Office Word</Application>
  <DocSecurity>0</DocSecurity>
  <Lines>424</Lines>
  <Paragraphs>330</Paragraphs>
  <ScaleCrop>false</ScaleCrop>
  <Company>微软公司</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921</cp:revision>
  <cp:lastPrinted>2013-11-05T01:37:00Z</cp:lastPrinted>
  <dcterms:created xsi:type="dcterms:W3CDTF">2020-08-03T07:24:00Z</dcterms:created>
  <dcterms:modified xsi:type="dcterms:W3CDTF">2025-08-18T04:09:00Z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