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1"/>
        <w:widowControl w:val="0"/>
        <w:snapToGrid w:val="0"/>
        <w:spacing w:line="360" w:lineRule="auto"/>
        <w:ind w:firstLine="418" w:firstLineChars="52"/>
        <w:jc w:val="center"/>
        <w:rPr>
          <w:rFonts w:ascii="宋体" w:hAnsi="宋体"/>
          <w:color w:val="auto"/>
          <w:sz w:val="80"/>
          <w:szCs w:val="80"/>
        </w:rPr>
      </w:pPr>
    </w:p>
    <w:p w14:paraId="19993E5F">
      <w:pPr>
        <w:pStyle w:val="51"/>
        <w:widowControl w:val="0"/>
        <w:snapToGrid w:val="0"/>
        <w:spacing w:line="360" w:lineRule="auto"/>
        <w:ind w:firstLine="418" w:firstLineChars="52"/>
        <w:jc w:val="center"/>
        <w:rPr>
          <w:rFonts w:ascii="宋体" w:hAnsi="宋体"/>
          <w:color w:val="auto"/>
          <w:sz w:val="80"/>
          <w:szCs w:val="80"/>
        </w:rPr>
      </w:pPr>
    </w:p>
    <w:p w14:paraId="28E57A2D">
      <w:pPr>
        <w:pStyle w:val="51"/>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8A72702">
      <w:pPr>
        <w:pStyle w:val="51"/>
        <w:widowControl w:val="0"/>
        <w:snapToGrid w:val="0"/>
        <w:spacing w:line="360" w:lineRule="auto"/>
        <w:ind w:firstLine="0"/>
        <w:jc w:val="center"/>
        <w:rPr>
          <w:bCs/>
          <w:color w:val="auto"/>
          <w:kern w:val="2"/>
          <w:sz w:val="32"/>
          <w:szCs w:val="32"/>
        </w:rPr>
      </w:pPr>
    </w:p>
    <w:p w14:paraId="73D62895">
      <w:pPr>
        <w:pStyle w:val="51"/>
        <w:widowControl w:val="0"/>
        <w:snapToGrid w:val="0"/>
        <w:spacing w:line="360" w:lineRule="auto"/>
        <w:ind w:firstLine="0"/>
        <w:jc w:val="center"/>
        <w:rPr>
          <w:bCs/>
          <w:color w:val="auto"/>
          <w:kern w:val="2"/>
          <w:sz w:val="32"/>
          <w:szCs w:val="32"/>
        </w:rPr>
      </w:pPr>
    </w:p>
    <w:p w14:paraId="4822E8B8">
      <w:pPr>
        <w:pStyle w:val="51"/>
        <w:widowControl w:val="0"/>
        <w:snapToGrid w:val="0"/>
        <w:spacing w:line="360" w:lineRule="auto"/>
        <w:ind w:firstLine="0"/>
        <w:jc w:val="center"/>
        <w:rPr>
          <w:bCs/>
          <w:color w:val="auto"/>
          <w:kern w:val="2"/>
          <w:sz w:val="32"/>
          <w:szCs w:val="32"/>
        </w:rPr>
      </w:pPr>
    </w:p>
    <w:p w14:paraId="60CEAD87">
      <w:pPr>
        <w:pStyle w:val="51"/>
        <w:widowControl w:val="0"/>
        <w:snapToGrid w:val="0"/>
        <w:spacing w:line="360" w:lineRule="auto"/>
        <w:ind w:firstLine="0"/>
        <w:jc w:val="center"/>
        <w:rPr>
          <w:bCs/>
          <w:color w:val="auto"/>
          <w:kern w:val="2"/>
          <w:sz w:val="32"/>
          <w:szCs w:val="32"/>
        </w:rPr>
      </w:pPr>
    </w:p>
    <w:p w14:paraId="0376E400">
      <w:pPr>
        <w:pStyle w:val="51"/>
        <w:widowControl w:val="0"/>
        <w:snapToGrid w:val="0"/>
        <w:spacing w:line="360" w:lineRule="auto"/>
        <w:ind w:firstLine="0"/>
        <w:jc w:val="center"/>
        <w:rPr>
          <w:bCs/>
          <w:color w:val="auto"/>
          <w:kern w:val="2"/>
          <w:sz w:val="32"/>
          <w:szCs w:val="32"/>
        </w:rPr>
      </w:pPr>
    </w:p>
    <w:p w14:paraId="7B18D745">
      <w:pPr>
        <w:pStyle w:val="51"/>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项目名称：陪检运送系统维保服务</w:t>
      </w:r>
    </w:p>
    <w:p w14:paraId="77C7A35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60309</w:t>
      </w:r>
    </w:p>
    <w:p w14:paraId="0BF5319E">
      <w:pPr>
        <w:pStyle w:val="51"/>
        <w:widowControl w:val="0"/>
        <w:snapToGrid w:val="0"/>
        <w:spacing w:line="360" w:lineRule="auto"/>
        <w:ind w:firstLine="0"/>
        <w:jc w:val="center"/>
        <w:rPr>
          <w:rFonts w:ascii="宋体" w:hAnsi="宋体"/>
          <w:color w:val="auto"/>
        </w:rPr>
      </w:pPr>
    </w:p>
    <w:p w14:paraId="61CDDF59">
      <w:pPr>
        <w:pStyle w:val="51"/>
        <w:spacing w:line="360" w:lineRule="auto"/>
        <w:ind w:firstLine="0"/>
        <w:jc w:val="center"/>
        <w:rPr>
          <w:rFonts w:ascii="宋体" w:hAnsi="宋体"/>
          <w:color w:val="auto"/>
          <w:sz w:val="32"/>
          <w:szCs w:val="32"/>
        </w:rPr>
      </w:pPr>
    </w:p>
    <w:p w14:paraId="462C0814">
      <w:pPr>
        <w:pStyle w:val="51"/>
        <w:spacing w:line="360" w:lineRule="auto"/>
        <w:ind w:firstLine="0"/>
        <w:jc w:val="center"/>
        <w:rPr>
          <w:rFonts w:ascii="宋体" w:hAnsi="宋体"/>
          <w:color w:val="auto"/>
          <w:sz w:val="32"/>
          <w:szCs w:val="32"/>
        </w:rPr>
      </w:pPr>
    </w:p>
    <w:p w14:paraId="3F387C41">
      <w:pPr>
        <w:pStyle w:val="51"/>
        <w:spacing w:line="360" w:lineRule="auto"/>
        <w:ind w:firstLine="0"/>
        <w:jc w:val="center"/>
        <w:rPr>
          <w:rFonts w:ascii="宋体" w:hAnsi="宋体"/>
          <w:color w:val="auto"/>
          <w:sz w:val="32"/>
          <w:szCs w:val="32"/>
        </w:rPr>
      </w:pPr>
    </w:p>
    <w:p w14:paraId="0088C1D9">
      <w:pPr>
        <w:pStyle w:val="51"/>
        <w:spacing w:line="360" w:lineRule="auto"/>
        <w:ind w:firstLine="0"/>
        <w:jc w:val="center"/>
        <w:rPr>
          <w:rFonts w:ascii="宋体" w:hAnsi="宋体"/>
          <w:color w:val="auto"/>
          <w:sz w:val="32"/>
          <w:szCs w:val="32"/>
        </w:rPr>
      </w:pPr>
    </w:p>
    <w:p w14:paraId="272A1544">
      <w:pPr>
        <w:pStyle w:val="51"/>
        <w:spacing w:line="360" w:lineRule="auto"/>
        <w:ind w:firstLine="0"/>
        <w:jc w:val="center"/>
        <w:rPr>
          <w:rFonts w:ascii="宋体" w:hAnsi="宋体"/>
          <w:color w:val="auto"/>
          <w:sz w:val="32"/>
          <w:szCs w:val="32"/>
        </w:rPr>
      </w:pPr>
    </w:p>
    <w:p w14:paraId="7E9D4433">
      <w:pPr>
        <w:pStyle w:val="51"/>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1"/>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三</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2"/>
          </w:pPr>
        </w:p>
        <w:p w14:paraId="61F351DA">
          <w:pPr>
            <w:pStyle w:val="13"/>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3"/>
              <w:rFonts w:hint="eastAsia" w:asciiTheme="minorEastAsia" w:hAnsiTheme="minorEastAsia" w:eastAsiaTheme="minorEastAsia"/>
              <w:b/>
              <w:sz w:val="30"/>
              <w:szCs w:val="30"/>
            </w:rPr>
            <w:t>第一章采购公告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24A6176">
          <w:pPr>
            <w:pStyle w:val="13"/>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3"/>
              <w:rFonts w:hint="eastAsia" w:asciiTheme="minorEastAsia" w:hAnsiTheme="minorEastAsia" w:eastAsiaTheme="minorEastAsia"/>
              <w:b/>
              <w:sz w:val="30"/>
              <w:szCs w:val="30"/>
            </w:rPr>
            <w:t>第二章采购内容及需求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E145376">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3"/>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D3F3B54">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3"/>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16"/>
        <w:sectPr>
          <w:footerReference r:id="rId3" w:type="default"/>
          <w:pgSz w:w="11906" w:h="16838"/>
          <w:pgMar w:top="1440" w:right="1800" w:bottom="1440" w:left="1800" w:header="851" w:footer="992" w:gutter="0"/>
          <w:cols w:space="425" w:num="1"/>
          <w:docGrid w:type="lines" w:linePitch="312" w:charSpace="0"/>
        </w:sectPr>
      </w:pPr>
    </w:p>
    <w:p w14:paraId="7BE579F9">
      <w:pPr>
        <w:pStyle w:val="16"/>
      </w:pPr>
      <w:bookmarkStart w:id="0" w:name="_Toc186548463"/>
      <w:r>
        <w:rPr>
          <w:rFonts w:hint="eastAsia"/>
        </w:rPr>
        <w:t xml:space="preserve">第一章 </w:t>
      </w:r>
      <w:r>
        <w:t>采购公告</w:t>
      </w:r>
      <w:bookmarkEnd w:id="0"/>
    </w:p>
    <w:p w14:paraId="4260B1BF">
      <w:pPr>
        <w:spacing w:line="360" w:lineRule="auto"/>
        <w:ind w:firstLine="482" w:firstLineChars="200"/>
        <w:rPr>
          <w:b/>
          <w:sz w:val="24"/>
        </w:rPr>
      </w:pPr>
    </w:p>
    <w:p w14:paraId="78A1BF9C">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FF0000"/>
          <w:sz w:val="24"/>
        </w:rPr>
        <w:t>CGZX-XXXM-202</w:t>
      </w:r>
      <w:r>
        <w:rPr>
          <w:rFonts w:hint="eastAsia"/>
          <w:b/>
          <w:color w:val="FF0000"/>
          <w:sz w:val="24"/>
          <w:lang w:val="en-US" w:eastAsia="zh-CN"/>
        </w:rPr>
        <w:t>60309</w:t>
      </w:r>
      <w:r>
        <w:rPr>
          <w:rFonts w:hint="eastAsia"/>
          <w:b/>
          <w:sz w:val="24"/>
        </w:rPr>
        <w:t>）</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rPr>
        <w:t>陪检运送系统维保服务，预算金额5万元。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rFonts w:hint="eastAsia"/>
          <w:b/>
          <w:color w:val="0000FF"/>
          <w:sz w:val="24"/>
          <w:lang w:val="en-US" w:eastAsia="zh-CN"/>
        </w:rPr>
        <w:t>6</w:t>
      </w:r>
      <w:r>
        <w:rPr>
          <w:rFonts w:hint="eastAsia"/>
          <w:b/>
          <w:color w:val="0000FF"/>
          <w:sz w:val="24"/>
        </w:rPr>
        <w:t>年</w:t>
      </w:r>
      <w:r>
        <w:rPr>
          <w:rFonts w:hint="eastAsia"/>
          <w:b/>
          <w:color w:val="0000FF"/>
          <w:sz w:val="24"/>
          <w:lang w:val="en-US" w:eastAsia="zh-CN"/>
        </w:rPr>
        <w:t>03</w:t>
      </w:r>
      <w:r>
        <w:rPr>
          <w:rFonts w:hint="eastAsia"/>
          <w:b/>
          <w:color w:val="0000FF"/>
          <w:sz w:val="24"/>
        </w:rPr>
        <w:t>月</w:t>
      </w:r>
      <w:r>
        <w:rPr>
          <w:rFonts w:hint="eastAsia"/>
          <w:b/>
          <w:color w:val="0000FF"/>
          <w:sz w:val="24"/>
          <w:lang w:val="en-US" w:eastAsia="zh-CN"/>
        </w:rPr>
        <w:t>19</w:t>
      </w:r>
      <w:r>
        <w:rPr>
          <w:rFonts w:hint="eastAsia"/>
          <w:b/>
          <w:color w:val="0000FF"/>
          <w:sz w:val="24"/>
        </w:rPr>
        <w:t>日</w:t>
      </w:r>
      <w:r>
        <w:rPr>
          <w:rFonts w:hint="eastAsia"/>
          <w:b/>
          <w:color w:val="FF0000"/>
          <w:sz w:val="24"/>
        </w:rPr>
        <w:t>下午</w:t>
      </w:r>
      <w:r>
        <w:rPr>
          <w:rFonts w:hint="eastAsia"/>
          <w:b/>
          <w:color w:val="FF0000"/>
          <w:sz w:val="24"/>
          <w:lang w:val="en-US" w:eastAsia="zh-CN"/>
        </w:rPr>
        <w:t>2</w:t>
      </w:r>
      <w:r>
        <w:rPr>
          <w:rFonts w:hint="eastAsia"/>
          <w:b/>
          <w:color w:val="FF0000"/>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改期另行</w:t>
      </w:r>
      <w:r>
        <w:rPr>
          <w:sz w:val="24"/>
        </w:rPr>
        <w:t>电话/邮件通知</w:t>
      </w:r>
      <w:r>
        <w:rPr>
          <w:rFonts w:hint="eastAsia"/>
          <w:sz w:val="24"/>
        </w:rPr>
        <w:t>），</w:t>
      </w:r>
      <w:r>
        <w:rPr>
          <w:sz w:val="24"/>
        </w:rPr>
        <w:t>报名</w:t>
      </w:r>
      <w:r>
        <w:rPr>
          <w:b/>
          <w:sz w:val="24"/>
        </w:rPr>
        <w:t>截止日期为</w:t>
      </w:r>
      <w:r>
        <w:rPr>
          <w:rFonts w:hint="eastAsia"/>
          <w:b/>
          <w:sz w:val="24"/>
          <w:lang w:val="en-US" w:eastAsia="zh-CN"/>
        </w:rPr>
        <w:t>03</w:t>
      </w:r>
      <w:r>
        <w:rPr>
          <w:rFonts w:hint="eastAsia"/>
          <w:b/>
          <w:sz w:val="24"/>
        </w:rPr>
        <w:t>月</w:t>
      </w:r>
      <w:r>
        <w:rPr>
          <w:rFonts w:hint="eastAsia"/>
          <w:b/>
          <w:sz w:val="24"/>
          <w:lang w:val="en-US" w:eastAsia="zh-CN"/>
        </w:rPr>
        <w:t>17</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bookmarkStart w:id="1" w:name="_Toc186548464"/>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3"/>
          <w:rFonts w:hint="eastAsia"/>
          <w:color w:val="auto"/>
          <w:sz w:val="24"/>
        </w:rPr>
        <w:t>5518003</w:t>
      </w:r>
      <w:r>
        <w:rPr>
          <w:rStyle w:val="23"/>
          <w:color w:val="auto"/>
          <w:sz w:val="24"/>
        </w:rPr>
        <w:t>@zju.edu.cn</w:t>
      </w:r>
      <w:r>
        <w:rPr>
          <w:rStyle w:val="23"/>
          <w:color w:val="auto"/>
          <w:sz w:val="24"/>
        </w:rPr>
        <w:fldChar w:fldCharType="end"/>
      </w:r>
      <w:r>
        <w:rPr>
          <w:rFonts w:hint="eastAsia"/>
          <w:sz w:val="24"/>
        </w:rPr>
        <w:t>。</w:t>
      </w:r>
    </w:p>
    <w:p w14:paraId="7922A598">
      <w:pPr>
        <w:pStyle w:val="16"/>
      </w:pPr>
      <w:r>
        <w:rPr>
          <w:rFonts w:hint="eastAsia"/>
        </w:rPr>
        <w:t xml:space="preserve">第二章 </w:t>
      </w:r>
      <w:r>
        <w:t>采购内容</w:t>
      </w:r>
      <w:r>
        <w:rPr>
          <w:rFonts w:hint="eastAsia"/>
        </w:rPr>
        <w:t>及</w:t>
      </w:r>
      <w:r>
        <w:t>需求</w:t>
      </w:r>
      <w:bookmarkEnd w:id="1"/>
    </w:p>
    <w:p w14:paraId="5CD5CF30">
      <w:pPr>
        <w:pStyle w:val="4"/>
        <w:numPr>
          <w:ilvl w:val="0"/>
          <w:numId w:val="1"/>
        </w:numPr>
        <w:tabs>
          <w:tab w:val="left" w:pos="720"/>
          <w:tab w:val="left" w:pos="1980"/>
        </w:tabs>
        <w:spacing w:before="0" w:after="0"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14:paraId="3D4A1CF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我院</w:t>
      </w:r>
      <w:r>
        <w:rPr>
          <w:rFonts w:hint="eastAsia" w:asciiTheme="minorEastAsia" w:hAnsiTheme="minorEastAsia" w:eastAsiaTheme="minorEastAsia" w:cstheme="minorEastAsia"/>
          <w:sz w:val="21"/>
          <w:szCs w:val="21"/>
          <w:lang w:val="en-US" w:eastAsia="zh-CN"/>
        </w:rPr>
        <w:t>陪检运送系统自2020年全面投入使用以来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已建成包含住院病人陪检、病区药品运送、病区标本与物品运送在内的三大功能模块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形成</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高效安全的配送管理渠道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随着医院业务的发展，使用部门对系统的功能和人机交互有了新的要求，已有的功能设计逐渐无法满足日常使用需求，亟待优化。系统进一步升级优化的目标是</w:t>
      </w:r>
      <w:r>
        <w:rPr>
          <w:rFonts w:hint="eastAsia" w:asciiTheme="minorEastAsia" w:hAnsiTheme="minorEastAsia" w:eastAsiaTheme="minorEastAsia" w:cstheme="minorEastAsia"/>
          <w:sz w:val="21"/>
          <w:szCs w:val="21"/>
        </w:rPr>
        <w:t>提高</w:t>
      </w:r>
      <w:r>
        <w:rPr>
          <w:rFonts w:hint="eastAsia" w:asciiTheme="minorEastAsia" w:hAnsiTheme="minorEastAsia" w:eastAsiaTheme="minorEastAsia" w:cstheme="minorEastAsia"/>
          <w:sz w:val="21"/>
          <w:szCs w:val="21"/>
          <w:lang w:val="en-US" w:eastAsia="zh-CN"/>
        </w:rPr>
        <w:t>院内</w:t>
      </w:r>
      <w:r>
        <w:rPr>
          <w:rFonts w:hint="eastAsia" w:asciiTheme="minorEastAsia" w:hAnsiTheme="minorEastAsia" w:eastAsiaTheme="minorEastAsia" w:cstheme="minorEastAsia"/>
          <w:sz w:val="21"/>
          <w:szCs w:val="21"/>
        </w:rPr>
        <w:t>护工</w:t>
      </w:r>
      <w:r>
        <w:rPr>
          <w:rFonts w:hint="eastAsia" w:asciiTheme="minorEastAsia" w:hAnsiTheme="minorEastAsia" w:eastAsiaTheme="minorEastAsia" w:cstheme="minorEastAsia"/>
          <w:sz w:val="21"/>
          <w:szCs w:val="21"/>
          <w:lang w:val="en-US" w:eastAsia="zh-CN"/>
        </w:rPr>
        <w:t>人力资源</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配置效率</w:t>
      </w:r>
      <w:r>
        <w:rPr>
          <w:rFonts w:hint="eastAsia" w:asciiTheme="minorEastAsia" w:hAnsiTheme="minorEastAsia" w:eastAsiaTheme="minorEastAsia" w:cstheme="minorEastAsia"/>
          <w:sz w:val="21"/>
          <w:szCs w:val="21"/>
        </w:rPr>
        <w:t>，提升院内陪检运送</w:t>
      </w:r>
      <w:r>
        <w:rPr>
          <w:rFonts w:hint="eastAsia" w:asciiTheme="minorEastAsia" w:hAnsiTheme="minorEastAsia" w:eastAsiaTheme="minorEastAsia" w:cstheme="minorEastAsia"/>
          <w:sz w:val="21"/>
          <w:szCs w:val="21"/>
          <w:lang w:val="en-US" w:eastAsia="zh-CN"/>
        </w:rPr>
        <w:t>工作和</w:t>
      </w:r>
      <w:r>
        <w:rPr>
          <w:rFonts w:hint="eastAsia" w:asciiTheme="minorEastAsia" w:hAnsiTheme="minorEastAsia" w:eastAsiaTheme="minorEastAsia" w:cstheme="minorEastAsia"/>
          <w:sz w:val="21"/>
          <w:szCs w:val="21"/>
        </w:rPr>
        <w:t>药品闭环</w:t>
      </w:r>
      <w:r>
        <w:rPr>
          <w:rFonts w:hint="eastAsia" w:asciiTheme="minorEastAsia" w:hAnsiTheme="minorEastAsia" w:eastAsiaTheme="minorEastAsia" w:cstheme="minorEastAsia"/>
          <w:sz w:val="21"/>
          <w:szCs w:val="21"/>
          <w:lang w:val="en-US" w:eastAsia="zh-CN"/>
        </w:rPr>
        <w:t>管理的</w:t>
      </w:r>
      <w:r>
        <w:rPr>
          <w:rFonts w:hint="eastAsia" w:asciiTheme="minorEastAsia" w:hAnsiTheme="minorEastAsia" w:eastAsiaTheme="minorEastAsia" w:cstheme="minorEastAsia"/>
          <w:sz w:val="21"/>
          <w:szCs w:val="21"/>
        </w:rPr>
        <w:t>规范</w:t>
      </w:r>
      <w:r>
        <w:rPr>
          <w:rFonts w:hint="eastAsia" w:asciiTheme="minorEastAsia" w:hAnsiTheme="minorEastAsia" w:eastAsiaTheme="minorEastAsia" w:cstheme="minorEastAsia"/>
          <w:sz w:val="21"/>
          <w:szCs w:val="21"/>
          <w:lang w:val="en-US" w:eastAsia="zh-CN"/>
        </w:rPr>
        <w:t>化水平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保障</w:t>
      </w:r>
      <w:r>
        <w:rPr>
          <w:rFonts w:hint="eastAsia" w:asciiTheme="minorEastAsia" w:hAnsiTheme="minorEastAsia" w:eastAsiaTheme="minorEastAsia" w:cstheme="minorEastAsia"/>
          <w:sz w:val="21"/>
          <w:szCs w:val="21"/>
          <w:lang w:val="en-US" w:eastAsia="zh-CN"/>
        </w:rPr>
        <w:t>多院区日常</w:t>
      </w:r>
      <w:r>
        <w:rPr>
          <w:rFonts w:hint="eastAsia" w:asciiTheme="minorEastAsia" w:hAnsiTheme="minorEastAsia" w:eastAsiaTheme="minorEastAsia" w:cstheme="minorEastAsia"/>
          <w:sz w:val="21"/>
          <w:szCs w:val="21"/>
        </w:rPr>
        <w:t>稳定运行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及时解决应用过程中</w:t>
      </w:r>
      <w:r>
        <w:rPr>
          <w:rFonts w:hint="eastAsia" w:asciiTheme="minorEastAsia" w:hAnsiTheme="minorEastAsia" w:eastAsiaTheme="minorEastAsia" w:cstheme="minorEastAsia"/>
          <w:sz w:val="21"/>
          <w:szCs w:val="21"/>
          <w:lang w:val="en-US" w:eastAsia="zh-CN"/>
        </w:rPr>
        <w:t>出现</w:t>
      </w:r>
      <w:r>
        <w:rPr>
          <w:rFonts w:hint="eastAsia" w:asciiTheme="minorEastAsia" w:hAnsiTheme="minorEastAsia" w:eastAsiaTheme="minorEastAsia" w:cstheme="minorEastAsia"/>
          <w:sz w:val="21"/>
          <w:szCs w:val="21"/>
        </w:rPr>
        <w:t>的各种技术问题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根据用户需求扩充新的功能</w:t>
      </w:r>
      <w:r>
        <w:rPr>
          <w:rFonts w:hint="eastAsia" w:asciiTheme="minorEastAsia" w:hAnsiTheme="minorEastAsia" w:eastAsiaTheme="minorEastAsia" w:cstheme="minorEastAsia"/>
          <w:sz w:val="21"/>
          <w:szCs w:val="21"/>
        </w:rPr>
        <w:t>。为此，本项目拟采购技术服务，</w:t>
      </w:r>
      <w:r>
        <w:rPr>
          <w:rFonts w:hint="eastAsia" w:asciiTheme="minorEastAsia" w:hAnsiTheme="minorEastAsia" w:eastAsiaTheme="minorEastAsia" w:cstheme="minorEastAsia"/>
          <w:sz w:val="21"/>
          <w:szCs w:val="21"/>
          <w:lang w:val="en-US" w:eastAsia="zh-CN"/>
        </w:rPr>
        <w:t>完善</w:t>
      </w:r>
      <w:r>
        <w:rPr>
          <w:rFonts w:hint="eastAsia" w:asciiTheme="minorEastAsia" w:hAnsiTheme="minorEastAsia" w:eastAsiaTheme="minorEastAsia" w:cstheme="minorEastAsia"/>
          <w:sz w:val="21"/>
          <w:szCs w:val="21"/>
        </w:rPr>
        <w:t>运送系统</w:t>
      </w:r>
      <w:r>
        <w:rPr>
          <w:rFonts w:hint="eastAsia" w:asciiTheme="minorEastAsia" w:hAnsiTheme="minorEastAsia" w:eastAsiaTheme="minorEastAsia" w:cstheme="minorEastAsia"/>
          <w:sz w:val="21"/>
          <w:szCs w:val="21"/>
          <w:lang w:val="en-US" w:eastAsia="zh-CN"/>
        </w:rPr>
        <w:t>的已有功能</w:t>
      </w:r>
      <w:r>
        <w:rPr>
          <w:rFonts w:hint="eastAsia" w:asciiTheme="minorEastAsia" w:hAnsiTheme="minorEastAsia" w:eastAsiaTheme="minorEastAsia" w:cstheme="minorEastAsia"/>
          <w:sz w:val="21"/>
          <w:szCs w:val="21"/>
        </w:rPr>
        <w:t>，升级相关</w:t>
      </w:r>
      <w:r>
        <w:rPr>
          <w:rFonts w:hint="eastAsia" w:asciiTheme="minorEastAsia" w:hAnsiTheme="minorEastAsia" w:eastAsiaTheme="minorEastAsia" w:cstheme="minorEastAsia"/>
          <w:sz w:val="21"/>
          <w:szCs w:val="21"/>
          <w:lang w:val="en-US" w:eastAsia="zh-CN"/>
        </w:rPr>
        <w:t>的系统</w:t>
      </w:r>
      <w:r>
        <w:rPr>
          <w:rFonts w:hint="eastAsia" w:asciiTheme="minorEastAsia" w:hAnsiTheme="minorEastAsia" w:eastAsiaTheme="minorEastAsia" w:cstheme="minorEastAsia"/>
          <w:sz w:val="21"/>
          <w:szCs w:val="21"/>
        </w:rPr>
        <w:t>功能</w:t>
      </w:r>
      <w:r>
        <w:rPr>
          <w:rFonts w:hint="eastAsia" w:asciiTheme="minorEastAsia" w:hAnsiTheme="minorEastAsia" w:eastAsiaTheme="minorEastAsia" w:cstheme="minorEastAsia"/>
          <w:sz w:val="21"/>
          <w:szCs w:val="21"/>
          <w:lang w:val="en-US" w:eastAsia="zh-CN"/>
        </w:rPr>
        <w:t>模块</w:t>
      </w:r>
      <w:r>
        <w:rPr>
          <w:rFonts w:hint="eastAsia" w:asciiTheme="minorEastAsia" w:hAnsiTheme="minorEastAsia" w:eastAsiaTheme="minorEastAsia" w:cstheme="minorEastAsia"/>
          <w:sz w:val="21"/>
          <w:szCs w:val="21"/>
        </w:rPr>
        <w:t>。</w:t>
      </w:r>
    </w:p>
    <w:p w14:paraId="11899AF1">
      <w:pPr>
        <w:pStyle w:val="25"/>
      </w:pPr>
    </w:p>
    <w:p w14:paraId="6FF0BB5F">
      <w:pPr>
        <w:pStyle w:val="4"/>
        <w:numPr>
          <w:ilvl w:val="0"/>
          <w:numId w:val="1"/>
        </w:numPr>
        <w:tabs>
          <w:tab w:val="left" w:pos="720"/>
          <w:tab w:val="left" w:pos="1980"/>
        </w:tabs>
        <w:spacing w:before="0" w:after="0" w:line="440" w:lineRule="exact"/>
        <w:rPr>
          <w:sz w:val="21"/>
          <w:szCs w:val="21"/>
        </w:rPr>
      </w:pPr>
      <w:r>
        <w:rPr>
          <w:rFonts w:hint="eastAsia" w:hAnsi="宋体" w:cs="宋体"/>
          <w:sz w:val="21"/>
          <w:szCs w:val="21"/>
        </w:rPr>
        <w:t>项目内容</w:t>
      </w:r>
    </w:p>
    <w:tbl>
      <w:tblPr>
        <w:tblStyle w:val="18"/>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935"/>
        <w:gridCol w:w="5427"/>
      </w:tblGrid>
      <w:tr w14:paraId="607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Align w:val="center"/>
          </w:tcPr>
          <w:p w14:paraId="3FE772C4">
            <w:pPr>
              <w:spacing w:line="440" w:lineRule="exact"/>
              <w:jc w:val="center"/>
              <w:rPr>
                <w:rFonts w:ascii="宋体" w:hAnsi="宋体" w:cs="宋体"/>
                <w:b/>
                <w:bCs/>
                <w:sz w:val="21"/>
                <w:szCs w:val="21"/>
              </w:rPr>
            </w:pPr>
            <w:r>
              <w:rPr>
                <w:rFonts w:hint="eastAsia" w:ascii="宋体" w:hAnsi="宋体" w:cs="宋体"/>
                <w:b/>
                <w:bCs/>
                <w:sz w:val="21"/>
                <w:szCs w:val="21"/>
              </w:rPr>
              <w:t>序号</w:t>
            </w:r>
          </w:p>
        </w:tc>
        <w:tc>
          <w:tcPr>
            <w:tcW w:w="1935" w:type="dxa"/>
            <w:vAlign w:val="center"/>
          </w:tcPr>
          <w:p w14:paraId="5F01D8BD">
            <w:pPr>
              <w:spacing w:line="440" w:lineRule="exact"/>
              <w:jc w:val="center"/>
              <w:rPr>
                <w:rFonts w:ascii="宋体" w:hAnsi="宋体" w:cs="宋体"/>
                <w:b/>
                <w:bCs/>
                <w:sz w:val="21"/>
                <w:szCs w:val="21"/>
              </w:rPr>
            </w:pPr>
            <w:r>
              <w:rPr>
                <w:rFonts w:hint="eastAsia" w:ascii="宋体" w:hAnsi="宋体" w:cs="宋体"/>
                <w:b/>
                <w:bCs/>
                <w:sz w:val="21"/>
                <w:szCs w:val="21"/>
              </w:rPr>
              <w:t>内容</w:t>
            </w:r>
          </w:p>
        </w:tc>
        <w:tc>
          <w:tcPr>
            <w:tcW w:w="5427" w:type="dxa"/>
            <w:vAlign w:val="center"/>
          </w:tcPr>
          <w:p w14:paraId="16C01A85">
            <w:pPr>
              <w:spacing w:line="440" w:lineRule="exact"/>
              <w:jc w:val="center"/>
              <w:rPr>
                <w:rFonts w:ascii="宋体" w:hAnsi="宋体" w:cs="宋体"/>
                <w:b/>
                <w:bCs/>
                <w:sz w:val="21"/>
                <w:szCs w:val="21"/>
              </w:rPr>
            </w:pPr>
            <w:r>
              <w:rPr>
                <w:rFonts w:hint="eastAsia" w:ascii="宋体" w:hAnsi="宋体" w:cs="宋体"/>
                <w:b/>
                <w:bCs/>
                <w:sz w:val="21"/>
                <w:szCs w:val="21"/>
              </w:rPr>
              <w:t>说明</w:t>
            </w:r>
          </w:p>
        </w:tc>
      </w:tr>
      <w:tr w14:paraId="62E6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2" w:type="dxa"/>
            <w:vAlign w:val="center"/>
          </w:tcPr>
          <w:p w14:paraId="4757A828">
            <w:pPr>
              <w:spacing w:line="440" w:lineRule="exact"/>
              <w:jc w:val="center"/>
              <w:rPr>
                <w:rFonts w:ascii="宋体" w:hAnsi="宋体" w:cs="宋体"/>
                <w:sz w:val="21"/>
                <w:szCs w:val="21"/>
              </w:rPr>
            </w:pPr>
            <w:r>
              <w:rPr>
                <w:rFonts w:hint="eastAsia" w:ascii="宋体" w:hAnsi="宋体" w:cs="宋体"/>
                <w:kern w:val="0"/>
                <w:sz w:val="21"/>
                <w:szCs w:val="21"/>
              </w:rPr>
              <w:t>1</w:t>
            </w:r>
          </w:p>
        </w:tc>
        <w:tc>
          <w:tcPr>
            <w:tcW w:w="1935" w:type="dxa"/>
            <w:vAlign w:val="center"/>
          </w:tcPr>
          <w:p w14:paraId="4C4A8834">
            <w:pPr>
              <w:widowControl/>
              <w:spacing w:line="440" w:lineRule="exact"/>
              <w:rPr>
                <w:rFonts w:ascii="宋体" w:hAnsi="宋体" w:cs="宋体"/>
                <w:sz w:val="21"/>
                <w:szCs w:val="21"/>
              </w:rPr>
            </w:pPr>
            <w:r>
              <w:rPr>
                <w:rFonts w:hint="eastAsia"/>
                <w:sz w:val="21"/>
                <w:szCs w:val="21"/>
              </w:rPr>
              <w:t>运送系统维保服务</w:t>
            </w:r>
          </w:p>
        </w:tc>
        <w:tc>
          <w:tcPr>
            <w:tcW w:w="5427" w:type="dxa"/>
            <w:vAlign w:val="center"/>
          </w:tcPr>
          <w:p w14:paraId="0B7272B1">
            <w:pPr>
              <w:spacing w:line="440" w:lineRule="exact"/>
              <w:rPr>
                <w:rFonts w:ascii="宋体" w:hAnsi="宋体" w:cs="宋体"/>
                <w:sz w:val="21"/>
                <w:szCs w:val="21"/>
              </w:rPr>
            </w:pPr>
            <w:r>
              <w:rPr>
                <w:rFonts w:hint="eastAsia" w:ascii="宋体" w:hAnsi="宋体"/>
                <w:sz w:val="21"/>
                <w:szCs w:val="21"/>
                <w:lang w:val="en-US" w:eastAsia="zh-CN"/>
              </w:rPr>
              <w:t>合同签订后，</w:t>
            </w:r>
            <w:r>
              <w:rPr>
                <w:rFonts w:hint="eastAsia" w:ascii="宋体" w:hAnsi="宋体"/>
                <w:sz w:val="21"/>
                <w:szCs w:val="21"/>
              </w:rPr>
              <w:t>提供</w:t>
            </w:r>
            <w:r>
              <w:rPr>
                <w:rFonts w:hint="eastAsia" w:ascii="宋体" w:hAnsi="宋体"/>
                <w:sz w:val="21"/>
                <w:szCs w:val="21"/>
                <w:lang w:val="en-US" w:eastAsia="zh-CN"/>
              </w:rPr>
              <w:t>为期1</w:t>
            </w:r>
            <w:r>
              <w:rPr>
                <w:rFonts w:ascii="宋体" w:hAnsi="宋体"/>
                <w:sz w:val="21"/>
                <w:szCs w:val="21"/>
              </w:rPr>
              <w:t>年的</w:t>
            </w:r>
            <w:r>
              <w:rPr>
                <w:rFonts w:hint="eastAsia" w:ascii="宋体" w:hAnsi="宋体"/>
                <w:sz w:val="21"/>
                <w:szCs w:val="21"/>
              </w:rPr>
              <w:t>系统</w:t>
            </w:r>
            <w:r>
              <w:rPr>
                <w:rFonts w:ascii="宋体" w:hAnsi="宋体"/>
                <w:sz w:val="21"/>
                <w:szCs w:val="21"/>
              </w:rPr>
              <w:t>维保服务</w:t>
            </w:r>
            <w:r>
              <w:rPr>
                <w:rFonts w:hint="eastAsia" w:ascii="宋体" w:hAnsi="宋体"/>
                <w:sz w:val="21"/>
                <w:szCs w:val="21"/>
                <w:lang w:eastAsia="zh-CN"/>
              </w:rPr>
              <w:t>；</w:t>
            </w:r>
          </w:p>
        </w:tc>
      </w:tr>
      <w:tr w14:paraId="01AA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42" w:type="dxa"/>
            <w:vAlign w:val="center"/>
          </w:tcPr>
          <w:p w14:paraId="7266F01E">
            <w:pPr>
              <w:spacing w:line="440" w:lineRule="exact"/>
              <w:jc w:val="center"/>
              <w:rPr>
                <w:rFonts w:ascii="宋体" w:hAnsi="宋体" w:cs="宋体"/>
                <w:sz w:val="21"/>
                <w:szCs w:val="21"/>
              </w:rPr>
            </w:pPr>
            <w:r>
              <w:rPr>
                <w:rFonts w:hint="eastAsia" w:ascii="宋体" w:hAnsi="宋体" w:cs="宋体"/>
                <w:kern w:val="0"/>
                <w:sz w:val="21"/>
                <w:szCs w:val="21"/>
              </w:rPr>
              <w:t>2</w:t>
            </w:r>
          </w:p>
        </w:tc>
        <w:tc>
          <w:tcPr>
            <w:tcW w:w="1935" w:type="dxa"/>
            <w:vAlign w:val="center"/>
          </w:tcPr>
          <w:p w14:paraId="153E9C3A">
            <w:pPr>
              <w:widowControl/>
              <w:spacing w:line="440" w:lineRule="exact"/>
              <w:rPr>
                <w:rFonts w:ascii="宋体" w:hAnsi="宋体" w:cs="宋体"/>
                <w:sz w:val="21"/>
                <w:szCs w:val="21"/>
              </w:rPr>
            </w:pPr>
            <w:r>
              <w:rPr>
                <w:rFonts w:hint="eastAsia"/>
                <w:sz w:val="21"/>
                <w:szCs w:val="21"/>
              </w:rPr>
              <w:t>运送系统升级服务</w:t>
            </w:r>
          </w:p>
        </w:tc>
        <w:tc>
          <w:tcPr>
            <w:tcW w:w="5427" w:type="dxa"/>
            <w:vAlign w:val="center"/>
          </w:tcPr>
          <w:p w14:paraId="57D07F87">
            <w:pPr>
              <w:widowControl/>
              <w:spacing w:line="440" w:lineRule="exact"/>
              <w:rPr>
                <w:rFonts w:ascii="宋体" w:hAnsi="宋体" w:cs="宋体"/>
                <w:sz w:val="21"/>
                <w:szCs w:val="21"/>
              </w:rPr>
            </w:pPr>
            <w:r>
              <w:rPr>
                <w:rFonts w:hint="eastAsia" w:ascii="宋体" w:hAnsi="宋体"/>
                <w:sz w:val="21"/>
                <w:szCs w:val="21"/>
              </w:rPr>
              <w:t>提供功能升级服务，</w:t>
            </w:r>
            <w:r>
              <w:rPr>
                <w:rFonts w:hint="eastAsia" w:ascii="宋体" w:hAnsi="宋体"/>
                <w:sz w:val="21"/>
                <w:szCs w:val="21"/>
                <w:lang w:val="en-US" w:eastAsia="zh-CN"/>
              </w:rPr>
              <w:t>具体内容</w:t>
            </w:r>
            <w:r>
              <w:rPr>
                <w:rFonts w:hint="eastAsia" w:ascii="宋体" w:hAnsi="宋体"/>
                <w:sz w:val="21"/>
                <w:szCs w:val="21"/>
              </w:rPr>
              <w:t>见升级服务要求；</w:t>
            </w:r>
          </w:p>
        </w:tc>
      </w:tr>
    </w:tbl>
    <w:p w14:paraId="3209BE72">
      <w:pPr>
        <w:rPr>
          <w:sz w:val="21"/>
          <w:szCs w:val="21"/>
        </w:rPr>
      </w:pPr>
    </w:p>
    <w:p w14:paraId="6072E83A">
      <w:pPr>
        <w:pStyle w:val="4"/>
        <w:numPr>
          <w:ilvl w:val="0"/>
          <w:numId w:val="1"/>
        </w:numPr>
        <w:tabs>
          <w:tab w:val="left" w:pos="720"/>
          <w:tab w:val="left" w:pos="1980"/>
        </w:tabs>
        <w:spacing w:before="0" w:after="0" w:line="440" w:lineRule="exact"/>
        <w:rPr>
          <w:sz w:val="21"/>
          <w:szCs w:val="21"/>
        </w:rPr>
      </w:pPr>
      <w:r>
        <w:rPr>
          <w:rFonts w:hint="eastAsia" w:hAnsi="宋体" w:cs="宋体"/>
          <w:sz w:val="21"/>
          <w:szCs w:val="21"/>
        </w:rPr>
        <w:t>技术要求</w:t>
      </w:r>
    </w:p>
    <w:p w14:paraId="5A898D7F">
      <w:pPr>
        <w:pStyle w:val="25"/>
        <w:ind w:left="0" w:leftChars="0" w:firstLine="0" w:firstLineChars="0"/>
        <w:jc w:val="both"/>
        <w:rPr>
          <w:rFonts w:hint="eastAsia"/>
          <w:b/>
          <w:bCs/>
          <w:sz w:val="21"/>
          <w:szCs w:val="21"/>
          <w:lang w:val="en-US" w:eastAsia="zh-CN"/>
        </w:rPr>
      </w:pPr>
      <w:r>
        <w:rPr>
          <w:rFonts w:hint="eastAsia"/>
          <w:b/>
          <w:bCs/>
          <w:sz w:val="21"/>
          <w:szCs w:val="21"/>
          <w:lang w:val="en-US" w:eastAsia="zh-CN"/>
        </w:rPr>
        <w:t>（一）总体要求</w:t>
      </w:r>
    </w:p>
    <w:p w14:paraId="17E3DF4F">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浙江大学医学院附属妇产科医院余杭院区</w:t>
      </w:r>
      <w:r>
        <w:rPr>
          <w:rFonts w:hint="eastAsia" w:asciiTheme="minorEastAsia" w:hAnsiTheme="minorEastAsia" w:eastAsiaTheme="minorEastAsia" w:cstheme="minorEastAsia"/>
          <w:sz w:val="21"/>
          <w:szCs w:val="21"/>
          <w:lang w:val="en-US" w:eastAsia="zh-CN"/>
        </w:rPr>
        <w:t>已于2025年开始使用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医院已进入多院区运营模式。2026年，钱江院区二期工程也将投入使用，陪检运送系统需针对新院区和二期工程扩展相应的功能和模块，适配医院业务的发展需要。</w:t>
      </w:r>
    </w:p>
    <w:p w14:paraId="6C208171">
      <w:pPr>
        <w:spacing w:line="360" w:lineRule="auto"/>
        <w:ind w:firstLine="420" w:firstLineChars="200"/>
        <w:rPr>
          <w:rFonts w:hint="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2026年我院将进行等级医院评审和智慧服务评级，运送系统需配合相关评级和检查标准，使系统功能满足药品闭环管理等要求，确保系统日常运行稳定，修正用户在使用过程中发现的各种问题和不足。</w:t>
      </w:r>
    </w:p>
    <w:p w14:paraId="5CA61A90">
      <w:pPr>
        <w:pStyle w:val="25"/>
        <w:ind w:left="0" w:leftChars="0" w:firstLine="0" w:firstLineChars="0"/>
        <w:rPr>
          <w:sz w:val="21"/>
          <w:szCs w:val="21"/>
          <w:lang w:val="en-US"/>
        </w:rPr>
      </w:pPr>
      <w:r>
        <w:rPr>
          <w:rFonts w:hint="eastAsia"/>
          <w:b/>
          <w:bCs/>
          <w:sz w:val="21"/>
          <w:szCs w:val="21"/>
          <w:lang w:val="en-US" w:eastAsia="zh-CN"/>
        </w:rPr>
        <w:t>（二）</w:t>
      </w:r>
      <w:r>
        <w:rPr>
          <w:rFonts w:hint="eastAsia"/>
          <w:b/>
          <w:bCs/>
          <w:sz w:val="21"/>
          <w:szCs w:val="21"/>
          <w:lang w:val="en-US"/>
        </w:rPr>
        <w:t>维保服务要求</w:t>
      </w:r>
    </w:p>
    <w:tbl>
      <w:tblPr>
        <w:tblStyle w:val="18"/>
        <w:tblpPr w:leftFromText="180" w:rightFromText="180" w:vertAnchor="text" w:horzAnchor="margin" w:tblpXSpec="center" w:tblpY="176"/>
        <w:tblW w:w="819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2"/>
        <w:gridCol w:w="2190"/>
        <w:gridCol w:w="5321"/>
      </w:tblGrid>
      <w:tr w14:paraId="1C26E0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7"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9B8624A">
            <w:pPr>
              <w:widowControl/>
              <w:spacing w:line="300" w:lineRule="atLeas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2190"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26B8F900">
            <w:pPr>
              <w:widowControl/>
              <w:spacing w:line="300" w:lineRule="atLeas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w:t>
            </w:r>
          </w:p>
        </w:tc>
        <w:tc>
          <w:tcPr>
            <w:tcW w:w="5321"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CA7F22A">
            <w:pPr>
              <w:widowControl/>
              <w:spacing w:line="300" w:lineRule="atLeast"/>
              <w:ind w:firstLine="42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详细要求</w:t>
            </w:r>
          </w:p>
        </w:tc>
      </w:tr>
      <w:tr w14:paraId="53B11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35515AC3">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90"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168E5209">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5321" w:type="dxa"/>
            <w:tcBorders>
              <w:top w:val="single" w:color="auto" w:sz="4" w:space="0"/>
              <w:left w:val="single" w:color="auto" w:sz="4" w:space="0"/>
              <w:bottom w:val="single" w:color="auto" w:sz="4" w:space="0"/>
              <w:right w:val="single" w:color="auto" w:sz="4" w:space="0"/>
            </w:tcBorders>
            <w:shd w:val="clear" w:color="auto" w:fill="FFFFFF" w:themeFill="background1"/>
            <w:tcMar>
              <w:left w:w="108" w:type="dxa"/>
              <w:right w:w="108" w:type="dxa"/>
            </w:tcMar>
            <w:vAlign w:val="center"/>
          </w:tcPr>
          <w:p w14:paraId="594D0014">
            <w:pPr>
              <w:widowControl/>
              <w:spacing w:line="300" w:lineRule="atLeast"/>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一年</w:t>
            </w:r>
          </w:p>
        </w:tc>
      </w:tr>
      <w:tr w14:paraId="1E06F6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15580FC">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0A1CC8">
            <w:pPr>
              <w:widowControl/>
              <w:spacing w:line="300" w:lineRule="atLeast"/>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Bug解决</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7CDE1F2">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及时响应使用过程中反馈的bug解决</w:t>
            </w:r>
          </w:p>
        </w:tc>
      </w:tr>
      <w:tr w14:paraId="468618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AB813D">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2068E98">
            <w:pPr>
              <w:widowControl/>
              <w:spacing w:line="300" w:lineRule="atLeast"/>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现场支持</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D2015C0">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工程师</w:t>
            </w:r>
            <w:r>
              <w:rPr>
                <w:rFonts w:hint="eastAsia" w:asciiTheme="minorEastAsia" w:hAnsiTheme="minorEastAsia" w:eastAsiaTheme="minorEastAsia" w:cstheme="minorEastAsia"/>
                <w:kern w:val="0"/>
                <w:szCs w:val="21"/>
                <w:lang w:val="en-US" w:eastAsia="zh-CN" w:bidi="ar"/>
              </w:rPr>
              <w:t>可</w:t>
            </w:r>
            <w:r>
              <w:rPr>
                <w:rFonts w:hint="eastAsia" w:asciiTheme="minorEastAsia" w:hAnsiTheme="minorEastAsia" w:eastAsiaTheme="minorEastAsia" w:cstheme="minorEastAsia"/>
                <w:kern w:val="0"/>
                <w:szCs w:val="21"/>
                <w:lang w:bidi="ar"/>
              </w:rPr>
              <w:t>在用户现场提供技术服务</w:t>
            </w:r>
            <w:r>
              <w:rPr>
                <w:rFonts w:hint="eastAsia" w:asciiTheme="minorEastAsia" w:hAnsiTheme="minorEastAsia" w:eastAsiaTheme="minorEastAsia" w:cstheme="minorEastAsia"/>
                <w:kern w:val="0"/>
                <w:szCs w:val="21"/>
                <w:lang w:val="en-US" w:eastAsia="zh-CN" w:bidi="ar"/>
              </w:rPr>
              <w:t>，如遇</w:t>
            </w:r>
            <w:r>
              <w:rPr>
                <w:rFonts w:hint="eastAsia" w:asciiTheme="minorEastAsia" w:hAnsiTheme="minorEastAsia" w:eastAsiaTheme="minorEastAsia" w:cstheme="minorEastAsia"/>
                <w:kern w:val="0"/>
                <w:szCs w:val="21"/>
                <w:lang w:bidi="ar"/>
              </w:rPr>
              <w:t>重大故障修复</w:t>
            </w:r>
            <w:r>
              <w:rPr>
                <w:rFonts w:hint="eastAsia" w:asciiTheme="minorEastAsia" w:hAnsiTheme="minorEastAsia" w:eastAsiaTheme="minorEastAsia" w:cstheme="minorEastAsia"/>
                <w:kern w:val="0"/>
                <w:szCs w:val="21"/>
                <w:lang w:eastAsia="zh-CN" w:bidi="ar"/>
              </w:rPr>
              <w:t>，</w:t>
            </w:r>
            <w:r>
              <w:rPr>
                <w:rFonts w:hint="eastAsia" w:asciiTheme="minorEastAsia" w:hAnsiTheme="minorEastAsia" w:eastAsiaTheme="minorEastAsia" w:cstheme="minorEastAsia"/>
                <w:kern w:val="0"/>
                <w:szCs w:val="21"/>
                <w:lang w:val="en-US" w:eastAsia="zh-CN" w:bidi="ar"/>
              </w:rPr>
              <w:t>要求在接到用户告知后2</w:t>
            </w:r>
            <w:r>
              <w:rPr>
                <w:rFonts w:hint="eastAsia" w:asciiTheme="minorEastAsia" w:hAnsiTheme="minorEastAsia" w:eastAsiaTheme="minorEastAsia" w:cstheme="minorEastAsia"/>
                <w:kern w:val="0"/>
                <w:szCs w:val="21"/>
                <w:lang w:bidi="ar"/>
              </w:rPr>
              <w:t>小时</w:t>
            </w:r>
            <w:r>
              <w:rPr>
                <w:rFonts w:hint="eastAsia" w:asciiTheme="minorEastAsia" w:hAnsiTheme="minorEastAsia" w:eastAsiaTheme="minorEastAsia" w:cstheme="minorEastAsia"/>
                <w:kern w:val="0"/>
                <w:szCs w:val="21"/>
                <w:lang w:val="en-US" w:eastAsia="zh-CN" w:bidi="ar"/>
              </w:rPr>
              <w:t>内</w:t>
            </w:r>
            <w:r>
              <w:rPr>
                <w:rFonts w:hint="eastAsia" w:asciiTheme="minorEastAsia" w:hAnsiTheme="minorEastAsia" w:eastAsiaTheme="minorEastAsia" w:cstheme="minorEastAsia"/>
                <w:kern w:val="0"/>
                <w:szCs w:val="21"/>
                <w:lang w:bidi="ar"/>
              </w:rPr>
              <w:t>到达现场；</w:t>
            </w:r>
          </w:p>
        </w:tc>
      </w:tr>
      <w:tr w14:paraId="3E0AE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6"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9A9C9C">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558BBB4">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定期巡检</w:t>
            </w:r>
          </w:p>
          <w:p w14:paraId="314005D7">
            <w:pPr>
              <w:widowControl/>
              <w:spacing w:line="300" w:lineRule="atLeast"/>
              <w:ind w:firstLine="420"/>
              <w:jc w:val="center"/>
              <w:rPr>
                <w:rFonts w:asciiTheme="minorEastAsia" w:hAnsiTheme="minorEastAsia" w:eastAsiaTheme="minorEastAsia" w:cstheme="minorEastAsia"/>
                <w:szCs w:val="21"/>
              </w:rPr>
            </w:pP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D06D065">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每年度4次现场</w:t>
            </w:r>
            <w:r>
              <w:rPr>
                <w:rFonts w:hint="eastAsia" w:asciiTheme="minorEastAsia" w:hAnsiTheme="minorEastAsia" w:eastAsiaTheme="minorEastAsia" w:cstheme="minorEastAsia"/>
                <w:kern w:val="0"/>
                <w:szCs w:val="21"/>
                <w:lang w:val="en-US" w:eastAsia="zh-CN" w:bidi="ar"/>
              </w:rPr>
              <w:t>巡检</w:t>
            </w:r>
            <w:r>
              <w:rPr>
                <w:rFonts w:hint="eastAsia" w:asciiTheme="minorEastAsia" w:hAnsiTheme="minorEastAsia" w:eastAsiaTheme="minorEastAsia" w:cstheme="minorEastAsia"/>
                <w:kern w:val="0"/>
                <w:szCs w:val="21"/>
                <w:lang w:bidi="ar"/>
              </w:rPr>
              <w:t>，</w:t>
            </w:r>
            <w:r>
              <w:rPr>
                <w:rFonts w:hint="eastAsia" w:asciiTheme="minorEastAsia" w:hAnsiTheme="minorEastAsia" w:eastAsiaTheme="minorEastAsia" w:cstheme="minorEastAsia"/>
                <w:kern w:val="0"/>
                <w:szCs w:val="21"/>
                <w:lang w:val="en-US" w:eastAsia="zh-CN" w:bidi="ar"/>
              </w:rPr>
              <w:t>主动</w:t>
            </w:r>
            <w:r>
              <w:rPr>
                <w:rFonts w:hint="eastAsia" w:asciiTheme="minorEastAsia" w:hAnsiTheme="minorEastAsia" w:eastAsiaTheme="minorEastAsia" w:cstheme="minorEastAsia"/>
                <w:kern w:val="0"/>
                <w:szCs w:val="21"/>
                <w:lang w:bidi="ar"/>
              </w:rPr>
              <w:t>询问科室人员的使用情况，收集问题及需求。</w:t>
            </w:r>
          </w:p>
        </w:tc>
      </w:tr>
      <w:tr w14:paraId="4EA8EF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E40519">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56E8CD0">
            <w:pPr>
              <w:widowControl/>
              <w:spacing w:line="300" w:lineRule="atLeast"/>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电话支持</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B731E9D">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7×24小时</w:t>
            </w:r>
            <w:r>
              <w:rPr>
                <w:rFonts w:hint="eastAsia" w:asciiTheme="minorEastAsia" w:hAnsiTheme="minorEastAsia" w:eastAsiaTheme="minorEastAsia" w:cstheme="minorEastAsia"/>
                <w:kern w:val="0"/>
                <w:szCs w:val="21"/>
                <w:lang w:val="en-US" w:eastAsia="zh-CN" w:bidi="ar"/>
              </w:rPr>
              <w:t>电话</w:t>
            </w:r>
            <w:r>
              <w:rPr>
                <w:rFonts w:hint="eastAsia" w:asciiTheme="minorEastAsia" w:hAnsiTheme="minorEastAsia" w:eastAsiaTheme="minorEastAsia" w:cstheme="minorEastAsia"/>
                <w:kern w:val="0"/>
                <w:szCs w:val="21"/>
                <w:lang w:bidi="ar"/>
              </w:rPr>
              <w:t>支持响应用户的紧急求助。</w:t>
            </w:r>
          </w:p>
        </w:tc>
      </w:tr>
      <w:tr w14:paraId="68D4E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088707F">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023E26">
            <w:pPr>
              <w:widowControl/>
              <w:spacing w:line="300" w:lineRule="atLeast"/>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val="en-US" w:eastAsia="zh-CN" w:bidi="ar"/>
              </w:rPr>
              <w:t>网络远程</w:t>
            </w:r>
            <w:r>
              <w:rPr>
                <w:rFonts w:hint="eastAsia" w:asciiTheme="minorEastAsia" w:hAnsiTheme="minorEastAsia" w:eastAsiaTheme="minorEastAsia" w:cstheme="minorEastAsia"/>
                <w:kern w:val="0"/>
                <w:szCs w:val="21"/>
                <w:lang w:bidi="ar"/>
              </w:rPr>
              <w:t>支持</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CAF1EB6">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val="en-US" w:eastAsia="zh-CN" w:bidi="ar"/>
              </w:rPr>
              <w:t>工程师可按照</w:t>
            </w:r>
            <w:r>
              <w:rPr>
                <w:rFonts w:hint="eastAsia" w:asciiTheme="minorEastAsia" w:hAnsiTheme="minorEastAsia" w:eastAsiaTheme="minorEastAsia" w:cstheme="minorEastAsia"/>
                <w:kern w:val="0"/>
                <w:szCs w:val="21"/>
                <w:lang w:bidi="ar"/>
              </w:rPr>
              <w:t>院方提供</w:t>
            </w:r>
            <w:r>
              <w:rPr>
                <w:rFonts w:hint="eastAsia" w:asciiTheme="minorEastAsia" w:hAnsiTheme="minorEastAsia" w:eastAsiaTheme="minorEastAsia" w:cstheme="minorEastAsia"/>
                <w:kern w:val="0"/>
                <w:szCs w:val="21"/>
                <w:lang w:val="en-US" w:eastAsia="zh-CN" w:bidi="ar"/>
              </w:rPr>
              <w:t>的</w:t>
            </w:r>
            <w:r>
              <w:rPr>
                <w:rFonts w:hint="eastAsia" w:asciiTheme="minorEastAsia" w:hAnsiTheme="minorEastAsia" w:eastAsiaTheme="minorEastAsia" w:cstheme="minorEastAsia"/>
                <w:kern w:val="0"/>
                <w:szCs w:val="21"/>
                <w:lang w:bidi="ar"/>
              </w:rPr>
              <w:t>方式</w:t>
            </w:r>
            <w:r>
              <w:rPr>
                <w:rFonts w:hint="eastAsia" w:asciiTheme="minorEastAsia" w:hAnsiTheme="minorEastAsia" w:eastAsiaTheme="minorEastAsia" w:cstheme="minorEastAsia"/>
                <w:kern w:val="0"/>
                <w:szCs w:val="21"/>
                <w:lang w:val="en-US" w:eastAsia="zh-CN" w:bidi="ar"/>
              </w:rPr>
              <w:t>开展网络</w:t>
            </w:r>
            <w:r>
              <w:rPr>
                <w:rFonts w:hint="eastAsia" w:asciiTheme="minorEastAsia" w:hAnsiTheme="minorEastAsia" w:eastAsiaTheme="minorEastAsia" w:cstheme="minorEastAsia"/>
                <w:kern w:val="0"/>
                <w:szCs w:val="21"/>
                <w:lang w:bidi="ar"/>
              </w:rPr>
              <w:t>远程服务。</w:t>
            </w:r>
          </w:p>
        </w:tc>
      </w:tr>
      <w:tr w14:paraId="5E0F8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0BA01CD">
            <w:pPr>
              <w:widowControl/>
              <w:spacing w:line="300" w:lineRule="atLeast"/>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7</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B5E54A4">
            <w:pPr>
              <w:widowControl/>
              <w:spacing w:line="300" w:lineRule="atLeast"/>
              <w:jc w:val="center"/>
              <w:rPr>
                <w:rFonts w:asciiTheme="minorEastAsia" w:hAnsiTheme="minorEastAsia" w:eastAsiaTheme="minorEastAsia" w:cstheme="minorEastAsia"/>
                <w:szCs w:val="21"/>
              </w:rPr>
            </w:pPr>
            <w:r>
              <w:rPr>
                <w:rFonts w:hint="eastAsia" w:ascii="宋体" w:hAnsi="宋体" w:cs="宋体"/>
                <w:szCs w:val="21"/>
                <w:lang w:val="en-US" w:eastAsia="zh-CN"/>
              </w:rPr>
              <w:t>即</w:t>
            </w:r>
            <w:r>
              <w:rPr>
                <w:rFonts w:hint="eastAsia" w:ascii="宋体" w:hAnsi="宋体" w:cs="宋体"/>
                <w:szCs w:val="21"/>
              </w:rPr>
              <w:t>时通讯</w:t>
            </w:r>
            <w:r>
              <w:rPr>
                <w:rFonts w:hint="eastAsia" w:ascii="宋体" w:hAnsi="宋体" w:cs="宋体"/>
                <w:szCs w:val="21"/>
                <w:lang w:val="en-US" w:eastAsia="zh-CN"/>
              </w:rPr>
              <w:t>工具</w:t>
            </w:r>
            <w:r>
              <w:rPr>
                <w:rFonts w:hint="eastAsia" w:asciiTheme="minorEastAsia" w:hAnsiTheme="minorEastAsia" w:eastAsiaTheme="minorEastAsia" w:cstheme="minorEastAsia"/>
                <w:szCs w:val="21"/>
              </w:rPr>
              <w:t>支持</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7A1A48">
            <w:pPr>
              <w:widowControl/>
              <w:spacing w:line="300" w:lineRule="atLeast"/>
              <w:rPr>
                <w:rFonts w:asciiTheme="minorEastAsia" w:hAnsiTheme="minorEastAsia" w:eastAsiaTheme="minorEastAsia" w:cstheme="minorEastAsia"/>
                <w:kern w:val="0"/>
                <w:szCs w:val="21"/>
                <w:lang w:bidi="ar"/>
              </w:rPr>
            </w:pPr>
            <w:r>
              <w:rPr>
                <w:rFonts w:hint="eastAsia" w:ascii="宋体" w:hAnsi="宋体" w:cs="宋体"/>
                <w:szCs w:val="21"/>
                <w:lang w:val="en-US" w:eastAsia="zh-CN"/>
              </w:rPr>
              <w:t>针对使用过程中遇到的问题，工程师通过</w:t>
            </w:r>
            <w:r>
              <w:rPr>
                <w:rFonts w:hint="eastAsia" w:ascii="宋体" w:hAnsi="宋体" w:cs="宋体"/>
                <w:szCs w:val="21"/>
              </w:rPr>
              <w:t>微信、钉钉等实时通讯软件</w:t>
            </w:r>
            <w:r>
              <w:rPr>
                <w:rFonts w:hint="eastAsia" w:ascii="宋体" w:hAnsi="宋体" w:cs="宋体"/>
                <w:szCs w:val="21"/>
                <w:lang w:val="en-US" w:eastAsia="zh-CN"/>
              </w:rPr>
              <w:t>工具与用户沟通、</w:t>
            </w:r>
            <w:r>
              <w:rPr>
                <w:rFonts w:hint="eastAsia" w:ascii="宋体" w:hAnsi="宋体" w:cs="宋体"/>
                <w:szCs w:val="21"/>
              </w:rPr>
              <w:t>提供在线技术支持</w:t>
            </w:r>
            <w:r>
              <w:rPr>
                <w:rFonts w:hint="eastAsia" w:asciiTheme="minorEastAsia" w:hAnsiTheme="minorEastAsia" w:eastAsiaTheme="minorEastAsia" w:cstheme="minorEastAsia"/>
                <w:szCs w:val="21"/>
              </w:rPr>
              <w:t>。</w:t>
            </w:r>
          </w:p>
        </w:tc>
      </w:tr>
      <w:tr w14:paraId="0E0C5D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6E96FC6">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B269BEB">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年度全面检查</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6A26FBD">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在维保期结束前，须由供应商工程师和</w:t>
            </w:r>
            <w:r>
              <w:rPr>
                <w:rFonts w:hint="eastAsia" w:asciiTheme="minorEastAsia" w:hAnsiTheme="minorEastAsia" w:eastAsiaTheme="minorEastAsia" w:cstheme="minorEastAsia"/>
                <w:szCs w:val="21"/>
                <w:lang w:val="en-US" w:eastAsia="zh-CN"/>
              </w:rPr>
              <w:t>用户</w:t>
            </w:r>
            <w:r>
              <w:rPr>
                <w:rFonts w:hint="eastAsia" w:asciiTheme="minorEastAsia" w:hAnsiTheme="minorEastAsia" w:eastAsiaTheme="minorEastAsia" w:cstheme="minorEastAsia"/>
                <w:szCs w:val="21"/>
              </w:rPr>
              <w:t>代表</w:t>
            </w:r>
            <w:r>
              <w:rPr>
                <w:rFonts w:hint="eastAsia" w:asciiTheme="minorEastAsia" w:hAnsiTheme="minorEastAsia" w:eastAsiaTheme="minorEastAsia" w:cstheme="minorEastAsia"/>
                <w:szCs w:val="21"/>
                <w:lang w:val="en-US" w:eastAsia="zh-CN"/>
              </w:rPr>
              <w:t>对系统</w:t>
            </w:r>
            <w:r>
              <w:rPr>
                <w:rFonts w:hint="eastAsia" w:asciiTheme="minorEastAsia" w:hAnsiTheme="minorEastAsia" w:eastAsiaTheme="minorEastAsia" w:cstheme="minorEastAsia"/>
                <w:szCs w:val="21"/>
              </w:rPr>
              <w:t>进行一次全面检查，任何缺陷必须由供应商负责修改，修改之后，供应商应将缺陷原因、内容、完成修改及恢复正常的时间等</w:t>
            </w:r>
            <w:r>
              <w:rPr>
                <w:rFonts w:hint="eastAsia" w:asciiTheme="minorEastAsia" w:hAnsiTheme="minorEastAsia" w:eastAsiaTheme="minorEastAsia" w:cstheme="minorEastAsia"/>
                <w:szCs w:val="21"/>
                <w:lang w:val="en-US" w:eastAsia="zh-CN"/>
              </w:rPr>
              <w:t>信息形成书面</w:t>
            </w:r>
            <w:r>
              <w:rPr>
                <w:rFonts w:hint="eastAsia" w:asciiTheme="minorEastAsia" w:hAnsiTheme="minorEastAsia" w:eastAsiaTheme="minorEastAsia" w:cstheme="minorEastAsia"/>
                <w:szCs w:val="21"/>
              </w:rPr>
              <w:t>报告</w:t>
            </w:r>
            <w:r>
              <w:rPr>
                <w:rFonts w:hint="eastAsia" w:asciiTheme="minorEastAsia" w:hAnsiTheme="minorEastAsia" w:eastAsiaTheme="minorEastAsia" w:cstheme="minorEastAsia"/>
                <w:szCs w:val="21"/>
                <w:lang w:val="en-US" w:eastAsia="zh-CN"/>
              </w:rPr>
              <w:t>提交</w:t>
            </w:r>
            <w:r>
              <w:rPr>
                <w:rFonts w:hint="eastAsia" w:asciiTheme="minorEastAsia" w:hAnsiTheme="minorEastAsia" w:eastAsiaTheme="minorEastAsia" w:cstheme="minorEastAsia"/>
                <w:szCs w:val="21"/>
              </w:rPr>
              <w:t>给</w:t>
            </w:r>
            <w:r>
              <w:rPr>
                <w:rFonts w:hint="eastAsia" w:asciiTheme="minorEastAsia" w:hAnsiTheme="minorEastAsia" w:eastAsiaTheme="minorEastAsia" w:cstheme="minorEastAsia"/>
                <w:szCs w:val="21"/>
                <w:lang w:val="en-US" w:eastAsia="zh-CN"/>
              </w:rPr>
              <w:t>用户。</w:t>
            </w:r>
          </w:p>
        </w:tc>
      </w:tr>
      <w:tr w14:paraId="09C658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1004A8A">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5C2D5E">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参数重置服务</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89E119C">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因院方场所搬迁、医疗设备更换、PC工作站更换、网络调整等导致系统的重新配置，</w:t>
            </w:r>
            <w:r>
              <w:rPr>
                <w:rFonts w:hint="eastAsia" w:asciiTheme="minorEastAsia" w:hAnsiTheme="minorEastAsia" w:eastAsiaTheme="minorEastAsia" w:cstheme="minorEastAsia"/>
                <w:szCs w:val="21"/>
                <w:lang w:val="en-US" w:eastAsia="zh-CN"/>
              </w:rPr>
              <w:t>供应商需</w:t>
            </w:r>
            <w:r>
              <w:rPr>
                <w:rFonts w:hint="eastAsia" w:asciiTheme="minorEastAsia" w:hAnsiTheme="minorEastAsia" w:eastAsiaTheme="minorEastAsia" w:cstheme="minorEastAsia"/>
                <w:szCs w:val="21"/>
              </w:rPr>
              <w:t>免费协助完成。</w:t>
            </w:r>
          </w:p>
        </w:tc>
      </w:tr>
      <w:tr w14:paraId="37442D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3A8D425">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6F99B01">
            <w:pPr>
              <w:widowControl/>
              <w:spacing w:line="300"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★信标更换维修服务</w:t>
            </w:r>
          </w:p>
        </w:tc>
        <w:tc>
          <w:tcPr>
            <w:tcW w:w="53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8460622">
            <w:pPr>
              <w:widowControl/>
              <w:spacing w:line="300" w:lineRule="atLeas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提供运送定位信标</w:t>
            </w:r>
            <w:r>
              <w:rPr>
                <w:rFonts w:hint="eastAsia" w:asciiTheme="minorEastAsia" w:hAnsiTheme="minorEastAsia" w:eastAsiaTheme="minorEastAsia" w:cstheme="minorEastAsia"/>
                <w:szCs w:val="21"/>
                <w:lang w:val="en-US" w:eastAsia="zh-CN"/>
              </w:rPr>
              <w:t>的</w:t>
            </w:r>
            <w:r>
              <w:rPr>
                <w:rFonts w:hint="eastAsia" w:asciiTheme="minorEastAsia" w:hAnsiTheme="minorEastAsia" w:eastAsiaTheme="minorEastAsia" w:cstheme="minorEastAsia"/>
                <w:szCs w:val="21"/>
              </w:rPr>
              <w:t>免费维修、免费更换服务</w:t>
            </w:r>
          </w:p>
        </w:tc>
      </w:tr>
    </w:tbl>
    <w:p w14:paraId="0B15E60D">
      <w:pPr>
        <w:rPr>
          <w:b/>
          <w:bCs/>
          <w:sz w:val="24"/>
        </w:rPr>
      </w:pPr>
    </w:p>
    <w:p w14:paraId="75916021">
      <w:pPr>
        <w:numPr>
          <w:ilvl w:val="0"/>
          <w:numId w:val="0"/>
        </w:numPr>
        <w:rPr>
          <w:lang w:val="en-US"/>
        </w:rPr>
      </w:pPr>
      <w:r>
        <w:rPr>
          <w:rFonts w:hint="eastAsia"/>
          <w:b/>
          <w:bCs/>
          <w:sz w:val="24"/>
          <w:lang w:eastAsia="zh-CN"/>
        </w:rPr>
        <w:t>（</w:t>
      </w:r>
      <w:r>
        <w:rPr>
          <w:rFonts w:hint="eastAsia"/>
          <w:b/>
          <w:bCs/>
          <w:sz w:val="24"/>
          <w:lang w:val="en-US" w:eastAsia="zh-CN"/>
        </w:rPr>
        <w:t>三</w:t>
      </w:r>
      <w:r>
        <w:rPr>
          <w:rFonts w:hint="eastAsia"/>
          <w:b/>
          <w:bCs/>
          <w:sz w:val="24"/>
          <w:lang w:eastAsia="zh-CN"/>
        </w:rPr>
        <w:t>）</w:t>
      </w:r>
      <w:r>
        <w:rPr>
          <w:rFonts w:hint="eastAsia"/>
          <w:b/>
          <w:bCs/>
          <w:sz w:val="24"/>
        </w:rPr>
        <w:t>升级服务要求</w:t>
      </w:r>
    </w:p>
    <w:tbl>
      <w:tblPr>
        <w:tblStyle w:val="18"/>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221"/>
      </w:tblGrid>
      <w:tr w14:paraId="3A39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37A94F00">
            <w:pPr>
              <w:spacing w:line="44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序号</w:t>
            </w:r>
          </w:p>
        </w:tc>
        <w:tc>
          <w:tcPr>
            <w:tcW w:w="7221" w:type="dxa"/>
            <w:vAlign w:val="center"/>
          </w:tcPr>
          <w:p w14:paraId="1E316829">
            <w:pPr>
              <w:spacing w:line="44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lang w:val="en-US" w:eastAsia="zh-CN"/>
              </w:rPr>
              <w:t>功能与</w:t>
            </w:r>
            <w:r>
              <w:rPr>
                <w:rFonts w:hint="eastAsia" w:ascii="宋体" w:hAnsi="宋体" w:cs="宋体"/>
                <w:b/>
                <w:bCs/>
                <w:color w:val="000000" w:themeColor="text1"/>
                <w:szCs w:val="21"/>
              </w:rPr>
              <w:t>技术说明</w:t>
            </w:r>
          </w:p>
        </w:tc>
      </w:tr>
      <w:tr w14:paraId="0B56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5CDF5481">
            <w:pPr>
              <w:pStyle w:val="29"/>
              <w:spacing w:line="440" w:lineRule="exact"/>
              <w:ind w:left="420" w:hanging="420" w:firstLineChars="0"/>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一</w:t>
            </w:r>
          </w:p>
        </w:tc>
        <w:tc>
          <w:tcPr>
            <w:tcW w:w="7221" w:type="dxa"/>
            <w:vAlign w:val="center"/>
          </w:tcPr>
          <w:p w14:paraId="33CC208F">
            <w:pPr>
              <w:spacing w:line="440" w:lineRule="exact"/>
              <w:jc w:val="center"/>
              <w:rPr>
                <w:rFonts w:hint="eastAsia" w:ascii="宋体" w:hAnsi="宋体" w:eastAsia="宋体" w:cs="宋体"/>
                <w:b/>
                <w:bCs/>
                <w:color w:val="000000" w:themeColor="text1"/>
                <w:szCs w:val="21"/>
                <w:lang w:eastAsia="zh-CN"/>
              </w:rPr>
            </w:pPr>
            <w:r>
              <w:rPr>
                <w:rFonts w:hint="eastAsia" w:ascii="宋体" w:hAnsi="宋体" w:cs="宋体"/>
                <w:b/>
                <w:bCs/>
                <w:szCs w:val="21"/>
                <w:lang w:val="en-US" w:eastAsia="zh-CN"/>
              </w:rPr>
              <w:t>药品运送功能模块</w:t>
            </w:r>
          </w:p>
        </w:tc>
      </w:tr>
      <w:tr w14:paraId="377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0AA54B83">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1</w:t>
            </w:r>
          </w:p>
        </w:tc>
        <w:tc>
          <w:tcPr>
            <w:tcW w:w="7221" w:type="dxa"/>
            <w:vAlign w:val="center"/>
          </w:tcPr>
          <w:p w14:paraId="27DFD0E7">
            <w:pPr>
              <w:spacing w:line="440" w:lineRule="exact"/>
              <w:jc w:val="left"/>
              <w:rPr>
                <w:rFonts w:hint="eastAsia" w:ascii="宋体" w:hAnsi="宋体" w:eastAsia="宋体" w:cs="宋体"/>
                <w:szCs w:val="21"/>
                <w:lang w:eastAsia="zh-CN"/>
              </w:rPr>
            </w:pPr>
            <w:r>
              <w:rPr>
                <w:rFonts w:hint="eastAsia" w:ascii="宋体" w:hAnsi="宋体" w:cs="宋体"/>
                <w:szCs w:val="21"/>
                <w:lang w:val="en-US" w:eastAsia="zh-CN"/>
              </w:rPr>
              <w:t>支持通过第三方系统定期更新用户所属部门</w:t>
            </w:r>
            <w:r>
              <w:rPr>
                <w:rFonts w:hint="eastAsia" w:ascii="宋体" w:hAnsi="宋体" w:cs="宋体"/>
                <w:szCs w:val="21"/>
                <w:lang w:eastAsia="zh-CN"/>
              </w:rPr>
              <w:t>，</w:t>
            </w:r>
            <w:r>
              <w:rPr>
                <w:rFonts w:hint="eastAsia" w:ascii="宋体" w:hAnsi="宋体" w:cs="宋体"/>
                <w:szCs w:val="21"/>
                <w:lang w:val="en-US" w:eastAsia="zh-CN"/>
              </w:rPr>
              <w:t>减轻对人工维护的依赖</w:t>
            </w:r>
          </w:p>
        </w:tc>
      </w:tr>
      <w:tr w14:paraId="5CF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4C06F557">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2</w:t>
            </w:r>
          </w:p>
        </w:tc>
        <w:tc>
          <w:tcPr>
            <w:tcW w:w="7221" w:type="dxa"/>
            <w:vAlign w:val="center"/>
          </w:tcPr>
          <w:p w14:paraId="016C9019">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优化药品运送各个环节的时间判断，使记录内容更合理</w:t>
            </w:r>
          </w:p>
        </w:tc>
      </w:tr>
      <w:tr w14:paraId="337D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5BBB5D71">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3</w:t>
            </w:r>
          </w:p>
        </w:tc>
        <w:tc>
          <w:tcPr>
            <w:tcW w:w="7221" w:type="dxa"/>
            <w:vAlign w:val="center"/>
          </w:tcPr>
          <w:p w14:paraId="6D361748">
            <w:pPr>
              <w:spacing w:line="440" w:lineRule="exact"/>
              <w:jc w:val="left"/>
              <w:rPr>
                <w:rFonts w:hint="eastAsia" w:ascii="宋体" w:hAnsi="宋体" w:eastAsia="宋体" w:cs="宋体"/>
                <w:szCs w:val="21"/>
                <w:lang w:val="en-US" w:eastAsia="zh-CN"/>
              </w:rPr>
            </w:pPr>
            <w:r>
              <w:rPr>
                <w:rFonts w:hint="eastAsia" w:asciiTheme="minorEastAsia" w:hAnsiTheme="minorEastAsia" w:eastAsiaTheme="minorEastAsia" w:cstheme="minorEastAsia"/>
                <w:szCs w:val="21"/>
              </w:rPr>
              <w:t>★</w:t>
            </w:r>
            <w:r>
              <w:rPr>
                <w:rFonts w:hint="eastAsia" w:ascii="宋体" w:hAnsi="宋体" w:cs="宋体"/>
                <w:szCs w:val="21"/>
                <w:lang w:val="en-US" w:eastAsia="zh-CN"/>
              </w:rPr>
              <w:t>满足等级医院评审和电子病历评级的药品闭环管理要求</w:t>
            </w:r>
          </w:p>
        </w:tc>
      </w:tr>
      <w:tr w14:paraId="76D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0FA2AF05">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4</w:t>
            </w:r>
          </w:p>
        </w:tc>
        <w:tc>
          <w:tcPr>
            <w:tcW w:w="7221" w:type="dxa"/>
            <w:vAlign w:val="center"/>
          </w:tcPr>
          <w:p w14:paraId="48A83A75">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配合院内PDA硬件更新，做好软硬件适配工作</w:t>
            </w:r>
          </w:p>
        </w:tc>
      </w:tr>
      <w:tr w14:paraId="2EE5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2268984E">
            <w:pPr>
              <w:pStyle w:val="29"/>
              <w:spacing w:line="440" w:lineRule="exact"/>
              <w:ind w:left="420" w:hanging="420" w:firstLineChars="0"/>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二</w:t>
            </w:r>
          </w:p>
        </w:tc>
        <w:tc>
          <w:tcPr>
            <w:tcW w:w="7221" w:type="dxa"/>
            <w:vAlign w:val="center"/>
          </w:tcPr>
          <w:p w14:paraId="7045F828">
            <w:pPr>
              <w:spacing w:line="440" w:lineRule="exact"/>
              <w:jc w:val="center"/>
              <w:rPr>
                <w:rFonts w:hint="eastAsia" w:ascii="宋体" w:hAnsi="宋体" w:eastAsia="宋体" w:cs="宋体"/>
                <w:b/>
                <w:bCs/>
                <w:szCs w:val="21"/>
                <w:lang w:eastAsia="zh-CN"/>
              </w:rPr>
            </w:pPr>
            <w:r>
              <w:rPr>
                <w:rFonts w:hint="eastAsia" w:ascii="宋体" w:hAnsi="宋体" w:cs="宋体"/>
                <w:b/>
                <w:bCs/>
                <w:szCs w:val="21"/>
                <w:lang w:val="en-US" w:eastAsia="zh-CN"/>
              </w:rPr>
              <w:t>住院病人陪检功能模块</w:t>
            </w:r>
          </w:p>
        </w:tc>
      </w:tr>
      <w:tr w14:paraId="59F9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42033DFE">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1</w:t>
            </w:r>
          </w:p>
        </w:tc>
        <w:tc>
          <w:tcPr>
            <w:tcW w:w="7221" w:type="dxa"/>
            <w:vAlign w:val="center"/>
          </w:tcPr>
          <w:p w14:paraId="4337CF0F">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PDA接收任务时，可通过声音、振动、弹窗等方式提醒护工，防止漏单</w:t>
            </w:r>
          </w:p>
        </w:tc>
      </w:tr>
      <w:tr w14:paraId="4E8E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336C93E1">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lang w:val="en-US" w:eastAsia="zh-CN"/>
              </w:rPr>
            </w:pPr>
            <w:r>
              <w:rPr>
                <w:rFonts w:hint="eastAsia" w:asciiTheme="minorEastAsia" w:hAnsiTheme="minorEastAsia" w:eastAsiaTheme="minorEastAsia" w:cstheme="minorEastAsia"/>
                <w:b w:val="0"/>
                <w:bCs w:val="0"/>
                <w:color w:val="000000" w:themeColor="text1"/>
                <w:szCs w:val="21"/>
                <w:lang w:val="en-US" w:eastAsia="zh-CN"/>
              </w:rPr>
              <w:t>2</w:t>
            </w:r>
          </w:p>
        </w:tc>
        <w:tc>
          <w:tcPr>
            <w:tcW w:w="7221" w:type="dxa"/>
            <w:vAlign w:val="center"/>
          </w:tcPr>
          <w:p w14:paraId="35B905A1">
            <w:pPr>
              <w:spacing w:line="440" w:lineRule="exact"/>
              <w:jc w:val="left"/>
              <w:rPr>
                <w:rFonts w:hint="eastAsia" w:ascii="宋体" w:hAnsi="宋体" w:cs="宋体"/>
                <w:szCs w:val="21"/>
                <w:lang w:val="en-US" w:eastAsia="zh-CN"/>
              </w:rPr>
            </w:pPr>
            <w:r>
              <w:rPr>
                <w:rFonts w:hint="eastAsia" w:ascii="宋体" w:hAnsi="宋体" w:cs="宋体"/>
                <w:szCs w:val="21"/>
                <w:lang w:val="en-US" w:eastAsia="zh-CN"/>
              </w:rPr>
              <w:t>PDA和PC端界面能清晰展示任务类型、优先级、出发地、目的地、患者和标本信息、特殊要求（如需要轮椅、紧急、隔离等）、联系人等信息</w:t>
            </w:r>
          </w:p>
        </w:tc>
      </w:tr>
      <w:tr w14:paraId="013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38162F5A">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lang w:eastAsia="zh-CN"/>
              </w:rPr>
            </w:pPr>
            <w:r>
              <w:rPr>
                <w:rFonts w:hint="eastAsia" w:asciiTheme="minorEastAsia" w:hAnsiTheme="minorEastAsia" w:eastAsiaTheme="minorEastAsia" w:cstheme="minorEastAsia"/>
                <w:b w:val="0"/>
                <w:bCs w:val="0"/>
                <w:color w:val="000000" w:themeColor="text1"/>
                <w:szCs w:val="21"/>
                <w:lang w:val="en-US" w:eastAsia="zh-CN"/>
              </w:rPr>
              <w:t>3</w:t>
            </w:r>
          </w:p>
        </w:tc>
        <w:tc>
          <w:tcPr>
            <w:tcW w:w="7221" w:type="dxa"/>
            <w:vAlign w:val="center"/>
          </w:tcPr>
          <w:p w14:paraId="1EA7E10E">
            <w:pPr>
              <w:spacing w:line="440" w:lineRule="exact"/>
              <w:jc w:val="left"/>
              <w:rPr>
                <w:rFonts w:hint="eastAsia" w:ascii="宋体" w:hAnsi="宋体" w:cs="宋体"/>
                <w:szCs w:val="21"/>
              </w:rPr>
            </w:pPr>
            <w:r>
              <w:rPr>
                <w:rFonts w:hint="eastAsia" w:ascii="宋体" w:hAnsi="宋体" w:cs="宋体"/>
                <w:szCs w:val="21"/>
                <w:lang w:val="en-US" w:eastAsia="zh-CN"/>
              </w:rPr>
              <w:t>优化各个工作环节的数据记录和展示，便于现场管理和事后查证</w:t>
            </w:r>
          </w:p>
        </w:tc>
      </w:tr>
      <w:tr w14:paraId="62D3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49268767">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lang w:eastAsia="zh-CN"/>
              </w:rPr>
            </w:pPr>
            <w:r>
              <w:rPr>
                <w:rFonts w:hint="eastAsia" w:asciiTheme="minorEastAsia" w:hAnsiTheme="minorEastAsia" w:eastAsiaTheme="minorEastAsia" w:cstheme="minorEastAsia"/>
                <w:b w:val="0"/>
                <w:bCs w:val="0"/>
                <w:color w:val="000000" w:themeColor="text1"/>
                <w:szCs w:val="21"/>
                <w:lang w:val="en-US" w:eastAsia="zh-CN"/>
              </w:rPr>
              <w:t>4</w:t>
            </w:r>
          </w:p>
        </w:tc>
        <w:tc>
          <w:tcPr>
            <w:tcW w:w="7221" w:type="dxa"/>
            <w:vAlign w:val="center"/>
          </w:tcPr>
          <w:p w14:paraId="5989BDDC">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支持蓝牙信标、PDA扫描二维码等多种方式实现任务地点判断</w:t>
            </w:r>
          </w:p>
        </w:tc>
      </w:tr>
      <w:tr w14:paraId="4C5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5854ED77">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lang w:val="en-US" w:eastAsia="zh-CN"/>
              </w:rPr>
            </w:pPr>
            <w:r>
              <w:rPr>
                <w:rFonts w:hint="eastAsia" w:asciiTheme="minorEastAsia" w:hAnsiTheme="minorEastAsia" w:eastAsiaTheme="minorEastAsia" w:cstheme="minorEastAsia"/>
                <w:b w:val="0"/>
                <w:bCs w:val="0"/>
                <w:color w:val="000000" w:themeColor="text1"/>
                <w:szCs w:val="21"/>
                <w:lang w:val="en-US" w:eastAsia="zh-CN"/>
              </w:rPr>
              <w:t>5</w:t>
            </w:r>
          </w:p>
        </w:tc>
        <w:tc>
          <w:tcPr>
            <w:tcW w:w="7221" w:type="dxa"/>
            <w:vAlign w:val="center"/>
          </w:tcPr>
          <w:p w14:paraId="36CD707E">
            <w:pPr>
              <w:spacing w:line="440" w:lineRule="exact"/>
              <w:jc w:val="left"/>
              <w:rPr>
                <w:rFonts w:hint="eastAsia" w:ascii="宋体" w:hAnsi="宋体" w:cs="宋体"/>
                <w:szCs w:val="21"/>
                <w:lang w:val="en-US" w:eastAsia="zh-CN"/>
              </w:rPr>
            </w:pPr>
            <w:r>
              <w:rPr>
                <w:rFonts w:hint="eastAsia" w:ascii="宋体" w:hAnsi="宋体" w:cs="宋体"/>
                <w:szCs w:val="21"/>
                <w:lang w:val="en-US" w:eastAsia="zh-CN"/>
              </w:rPr>
              <w:t>配合院内PDA硬件更新，做好软硬件适配工作</w:t>
            </w:r>
          </w:p>
        </w:tc>
      </w:tr>
      <w:tr w14:paraId="697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46D6AA14">
            <w:pPr>
              <w:pStyle w:val="29"/>
              <w:spacing w:line="440" w:lineRule="exact"/>
              <w:ind w:left="420" w:hanging="420" w:firstLineChars="0"/>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三</w:t>
            </w:r>
          </w:p>
        </w:tc>
        <w:tc>
          <w:tcPr>
            <w:tcW w:w="7221" w:type="dxa"/>
            <w:vAlign w:val="center"/>
          </w:tcPr>
          <w:p w14:paraId="76DFBC3B">
            <w:pPr>
              <w:spacing w:line="440" w:lineRule="exact"/>
              <w:jc w:val="center"/>
              <w:rPr>
                <w:rFonts w:hint="eastAsia" w:ascii="宋体" w:hAnsi="宋体" w:cs="宋体"/>
                <w:b/>
                <w:bCs/>
                <w:szCs w:val="21"/>
              </w:rPr>
            </w:pPr>
            <w:r>
              <w:rPr>
                <w:rFonts w:hint="eastAsia" w:ascii="宋体" w:hAnsi="宋体" w:cs="宋体"/>
                <w:b/>
                <w:bCs/>
                <w:szCs w:val="21"/>
                <w:lang w:val="en-US" w:eastAsia="zh-CN"/>
              </w:rPr>
              <w:t>多院区</w:t>
            </w:r>
            <w:r>
              <w:rPr>
                <w:rFonts w:hint="eastAsia" w:ascii="宋体" w:hAnsi="宋体" w:cs="宋体"/>
                <w:b/>
                <w:bCs/>
                <w:szCs w:val="21"/>
              </w:rPr>
              <w:t>功能</w:t>
            </w:r>
            <w:r>
              <w:rPr>
                <w:rFonts w:hint="eastAsia" w:ascii="宋体" w:hAnsi="宋体" w:cs="宋体"/>
                <w:b/>
                <w:bCs/>
                <w:szCs w:val="21"/>
                <w:lang w:val="en-US" w:eastAsia="zh-CN"/>
              </w:rPr>
              <w:t>扩展</w:t>
            </w:r>
          </w:p>
        </w:tc>
      </w:tr>
      <w:tr w14:paraId="141B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351DEC9A">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1</w:t>
            </w:r>
          </w:p>
        </w:tc>
        <w:tc>
          <w:tcPr>
            <w:tcW w:w="7221" w:type="dxa"/>
            <w:vAlign w:val="center"/>
          </w:tcPr>
          <w:p w14:paraId="224CA7B5">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根据用户要求，增设余杭院区相关科室的功能，并完成基础数据配置</w:t>
            </w:r>
          </w:p>
        </w:tc>
      </w:tr>
      <w:tr w14:paraId="6446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0B83B7DC">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rPr>
            </w:pPr>
            <w:r>
              <w:rPr>
                <w:rFonts w:hint="eastAsia" w:asciiTheme="minorEastAsia" w:hAnsiTheme="minorEastAsia" w:eastAsiaTheme="minorEastAsia" w:cstheme="minorEastAsia"/>
                <w:b w:val="0"/>
                <w:bCs w:val="0"/>
                <w:color w:val="000000" w:themeColor="text1"/>
                <w:szCs w:val="21"/>
              </w:rPr>
              <w:t>2</w:t>
            </w:r>
          </w:p>
        </w:tc>
        <w:tc>
          <w:tcPr>
            <w:tcW w:w="7221" w:type="dxa"/>
            <w:vAlign w:val="center"/>
          </w:tcPr>
          <w:p w14:paraId="0FDA62ED">
            <w:pPr>
              <w:spacing w:line="440" w:lineRule="exact"/>
              <w:jc w:val="left"/>
              <w:rPr>
                <w:rFonts w:hint="eastAsia" w:ascii="宋体" w:hAnsi="宋体" w:eastAsia="宋体" w:cs="宋体"/>
                <w:szCs w:val="21"/>
                <w:lang w:val="en-US" w:eastAsia="zh-CN"/>
              </w:rPr>
            </w:pPr>
            <w:r>
              <w:rPr>
                <w:rFonts w:hint="eastAsia" w:ascii="宋体" w:hAnsi="宋体" w:cs="宋体"/>
                <w:szCs w:val="21"/>
                <w:lang w:val="en-US" w:eastAsia="zh-CN"/>
              </w:rPr>
              <w:t>根据医院实际情况，在系统内添加钱江院区二期工程的相关功能</w:t>
            </w:r>
          </w:p>
        </w:tc>
      </w:tr>
      <w:tr w14:paraId="1224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75FD6E8A">
            <w:pPr>
              <w:pStyle w:val="29"/>
              <w:spacing w:line="440" w:lineRule="exact"/>
              <w:ind w:left="420" w:hanging="420" w:firstLineChars="0"/>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bCs/>
                <w:color w:val="000000" w:themeColor="text1"/>
                <w:szCs w:val="21"/>
              </w:rPr>
              <w:t>四</w:t>
            </w:r>
          </w:p>
        </w:tc>
        <w:tc>
          <w:tcPr>
            <w:tcW w:w="7221" w:type="dxa"/>
            <w:vAlign w:val="center"/>
          </w:tcPr>
          <w:p w14:paraId="147FEFA3">
            <w:pPr>
              <w:spacing w:line="440" w:lineRule="exact"/>
              <w:jc w:val="center"/>
              <w:rPr>
                <w:rFonts w:hint="eastAsia" w:ascii="宋体" w:hAnsi="宋体" w:eastAsia="宋体" w:cs="宋体"/>
                <w:szCs w:val="21"/>
                <w:lang w:val="en-US" w:eastAsia="zh-CN"/>
              </w:rPr>
            </w:pPr>
            <w:r>
              <w:rPr>
                <w:rFonts w:hint="eastAsia" w:ascii="宋体" w:hAnsi="宋体" w:cs="宋体"/>
                <w:b/>
                <w:bCs/>
                <w:szCs w:val="21"/>
                <w:lang w:val="en-US" w:eastAsia="zh-CN"/>
              </w:rPr>
              <w:t>可靠性要求</w:t>
            </w:r>
          </w:p>
        </w:tc>
      </w:tr>
      <w:tr w14:paraId="336C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3E505633">
            <w:pPr>
              <w:pStyle w:val="29"/>
              <w:spacing w:line="440" w:lineRule="exact"/>
              <w:ind w:left="420" w:hanging="420" w:firstLineChars="0"/>
              <w:jc w:val="center"/>
              <w:rPr>
                <w:rFonts w:hint="eastAsia"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b w:val="0"/>
                <w:bCs w:val="0"/>
                <w:color w:val="000000" w:themeColor="text1"/>
                <w:szCs w:val="21"/>
              </w:rPr>
              <w:t>1</w:t>
            </w:r>
          </w:p>
        </w:tc>
        <w:tc>
          <w:tcPr>
            <w:tcW w:w="7221" w:type="dxa"/>
            <w:vAlign w:val="center"/>
          </w:tcPr>
          <w:p w14:paraId="31D6AB29">
            <w:pPr>
              <w:spacing w:line="440" w:lineRule="exact"/>
              <w:jc w:val="left"/>
              <w:rPr>
                <w:rFonts w:hint="eastAsia" w:ascii="宋体" w:hAnsi="宋体" w:cs="宋体"/>
                <w:szCs w:val="21"/>
              </w:rPr>
            </w:pPr>
            <w:r>
              <w:rPr>
                <w:rFonts w:hint="eastAsia" w:ascii="宋体" w:hAnsi="宋体" w:cs="宋体"/>
                <w:szCs w:val="21"/>
              </w:rPr>
              <w:t>软件能</w:t>
            </w:r>
            <w:r>
              <w:rPr>
                <w:rFonts w:hint="eastAsia" w:ascii="宋体" w:hAnsi="宋体" w:cs="宋体"/>
                <w:szCs w:val="21"/>
                <w:lang w:val="en-US" w:eastAsia="zh-CN"/>
              </w:rPr>
              <w:t>长期</w:t>
            </w:r>
            <w:r>
              <w:rPr>
                <w:rFonts w:hint="eastAsia" w:ascii="宋体" w:hAnsi="宋体" w:cs="宋体"/>
                <w:szCs w:val="21"/>
              </w:rPr>
              <w:t>保持</w:t>
            </w:r>
            <w:r>
              <w:rPr>
                <w:rFonts w:hint="eastAsia" w:ascii="宋体" w:hAnsi="宋体" w:cs="宋体"/>
                <w:szCs w:val="21"/>
                <w:lang w:val="en-US" w:eastAsia="zh-CN"/>
              </w:rPr>
              <w:t>较高的</w:t>
            </w:r>
            <w:r>
              <w:rPr>
                <w:rFonts w:hint="eastAsia" w:ascii="宋体" w:hAnsi="宋体" w:cs="宋体"/>
                <w:szCs w:val="21"/>
              </w:rPr>
              <w:t>易用性与稳定性，</w:t>
            </w:r>
            <w:r>
              <w:rPr>
                <w:rFonts w:hint="eastAsia" w:ascii="宋体" w:hAnsi="宋体" w:cs="宋体"/>
                <w:szCs w:val="21"/>
                <w:lang w:val="en-US" w:eastAsia="zh-CN"/>
              </w:rPr>
              <w:t>用户</w:t>
            </w:r>
            <w:r>
              <w:rPr>
                <w:rFonts w:hint="eastAsia" w:ascii="宋体" w:hAnsi="宋体" w:cs="宋体"/>
                <w:szCs w:val="21"/>
              </w:rPr>
              <w:t>界面简洁直观、避免卡顿，支持全天高强度流畅使用</w:t>
            </w:r>
          </w:p>
        </w:tc>
      </w:tr>
      <w:tr w14:paraId="1A23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dxa"/>
            <w:vAlign w:val="center"/>
          </w:tcPr>
          <w:p w14:paraId="2E734E2B">
            <w:pPr>
              <w:pStyle w:val="29"/>
              <w:spacing w:line="440" w:lineRule="exact"/>
              <w:ind w:left="420" w:hanging="420" w:firstLineChars="0"/>
              <w:jc w:val="center"/>
              <w:rPr>
                <w:rFonts w:hint="eastAsia" w:asciiTheme="minorEastAsia" w:hAnsiTheme="minorEastAsia" w:eastAsiaTheme="minorEastAsia" w:cstheme="minorEastAsia"/>
                <w:b w:val="0"/>
                <w:bCs w:val="0"/>
                <w:color w:val="000000" w:themeColor="text1"/>
                <w:szCs w:val="21"/>
                <w:lang w:val="en-US" w:eastAsia="zh-CN"/>
              </w:rPr>
            </w:pPr>
            <w:r>
              <w:rPr>
                <w:rFonts w:hint="eastAsia" w:asciiTheme="minorEastAsia" w:hAnsiTheme="minorEastAsia" w:eastAsiaTheme="minorEastAsia" w:cstheme="minorEastAsia"/>
                <w:b w:val="0"/>
                <w:bCs w:val="0"/>
                <w:color w:val="000000" w:themeColor="text1"/>
                <w:szCs w:val="21"/>
                <w:lang w:val="en-US" w:eastAsia="zh-CN"/>
              </w:rPr>
              <w:t>2</w:t>
            </w:r>
          </w:p>
        </w:tc>
        <w:tc>
          <w:tcPr>
            <w:tcW w:w="7221" w:type="dxa"/>
            <w:vAlign w:val="center"/>
          </w:tcPr>
          <w:p w14:paraId="30B3803A">
            <w:pPr>
              <w:spacing w:line="440" w:lineRule="exact"/>
              <w:jc w:val="left"/>
              <w:rPr>
                <w:rFonts w:hint="eastAsia" w:ascii="宋体" w:hAnsi="宋体" w:cs="宋体"/>
                <w:szCs w:val="21"/>
              </w:rPr>
            </w:pPr>
            <w:r>
              <w:rPr>
                <w:rFonts w:hint="eastAsia" w:asciiTheme="minorEastAsia" w:hAnsiTheme="minorEastAsia" w:eastAsiaTheme="minorEastAsia" w:cstheme="minorEastAsia"/>
                <w:szCs w:val="21"/>
              </w:rPr>
              <w:t>★</w:t>
            </w:r>
            <w:r>
              <w:rPr>
                <w:rFonts w:hint="eastAsia" w:ascii="宋体" w:hAnsi="宋体" w:cs="宋体"/>
                <w:szCs w:val="21"/>
              </w:rPr>
              <w:t>软件应具备应急处理机制：当遇到PDA电量不足、网络中断等异常情况时，PDA端的APP应支持离线操作（如</w:t>
            </w:r>
            <w:r>
              <w:rPr>
                <w:rFonts w:hint="eastAsia" w:ascii="宋体" w:hAnsi="宋体" w:cs="宋体"/>
                <w:szCs w:val="21"/>
                <w:lang w:val="en-US" w:eastAsia="zh-CN"/>
              </w:rPr>
              <w:t>自动</w:t>
            </w:r>
            <w:r>
              <w:rPr>
                <w:rFonts w:hint="eastAsia" w:ascii="宋体" w:hAnsi="宋体" w:cs="宋体"/>
                <w:szCs w:val="21"/>
              </w:rPr>
              <w:t>缓存任务、本地扫码</w:t>
            </w:r>
            <w:r>
              <w:rPr>
                <w:rFonts w:hint="eastAsia" w:ascii="宋体" w:hAnsi="宋体" w:cs="宋体"/>
                <w:szCs w:val="21"/>
                <w:lang w:val="en-US" w:eastAsia="zh-CN"/>
              </w:rPr>
              <w:t>处理</w:t>
            </w:r>
            <w:r>
              <w:rPr>
                <w:rFonts w:hint="eastAsia" w:ascii="宋体" w:hAnsi="宋体" w:cs="宋体"/>
                <w:szCs w:val="21"/>
              </w:rPr>
              <w:t>等），待网络恢复后</w:t>
            </w:r>
            <w:r>
              <w:rPr>
                <w:rFonts w:hint="eastAsia" w:ascii="宋体" w:hAnsi="宋体" w:cs="宋体"/>
                <w:szCs w:val="21"/>
                <w:lang w:val="en-US" w:eastAsia="zh-CN"/>
              </w:rPr>
              <w:t>再</w:t>
            </w:r>
            <w:r>
              <w:rPr>
                <w:rFonts w:hint="eastAsia" w:ascii="宋体" w:hAnsi="宋体" w:cs="宋体"/>
                <w:szCs w:val="21"/>
              </w:rPr>
              <w:t>自动同步数据</w:t>
            </w:r>
          </w:p>
        </w:tc>
      </w:tr>
    </w:tbl>
    <w:p w14:paraId="5F1260E9">
      <w:pPr>
        <w:pStyle w:val="25"/>
        <w:ind w:left="0" w:leftChars="0" w:firstLine="0" w:firstLineChars="0"/>
      </w:pPr>
    </w:p>
    <w:p w14:paraId="08928897">
      <w:pPr>
        <w:pStyle w:val="4"/>
        <w:numPr>
          <w:ilvl w:val="0"/>
          <w:numId w:val="1"/>
        </w:numPr>
        <w:tabs>
          <w:tab w:val="left" w:pos="720"/>
          <w:tab w:val="left" w:pos="1980"/>
        </w:tabs>
        <w:spacing w:before="0" w:after="0" w:line="440" w:lineRule="exact"/>
        <w:rPr>
          <w:rFonts w:hAnsi="宋体" w:cs="宋体"/>
          <w:sz w:val="24"/>
          <w:szCs w:val="24"/>
        </w:rPr>
      </w:pPr>
      <w:r>
        <w:rPr>
          <w:rFonts w:hint="eastAsia" w:hAnsi="宋体" w:cs="宋体"/>
          <w:sz w:val="24"/>
          <w:szCs w:val="24"/>
        </w:rPr>
        <w:t>项目实施与验收</w:t>
      </w:r>
    </w:p>
    <w:p w14:paraId="7CEAEF1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供应商应本着认真负责的态度，组织技术队伍做好项目的实施工作。在签订合同前，应提出具体的实施、服务、维护以及今后技术支持的措施。</w:t>
      </w:r>
    </w:p>
    <w:p w14:paraId="0D95FB5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供应商必须提供项目实施计划，经用户同意后，严格执行。若遇到问题，应由项目组提出项目变更说明，经医院和供应商确认后，方可修改计划。</w:t>
      </w:r>
    </w:p>
    <w:p w14:paraId="280725A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供应商负责在项目验收时将系统的全部有关技术文件、资料、以及安装、测试、验收报告等文档汇集成册交付用户。</w:t>
      </w:r>
    </w:p>
    <w:p w14:paraId="58D3DFC2">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结合医院实际情况，拟定详细的系统实施和服务计划，包括同医院现有信息系统的对接、个性化定制、测试、试运行、培训及上线计划。承诺保证在合同规定时间内上线及上线后系统平稳运行。</w:t>
      </w:r>
    </w:p>
    <w:p w14:paraId="16CBC9F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整个项目要求合同签订后3个月内完成实施，投标人要根据项目的需求、范围以及投入本项目的实施力量给出详细的时间进度安排和相应的资源安排。</w:t>
      </w:r>
    </w:p>
    <w:p w14:paraId="1AEA190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实施期间需充分考虑不影响现有业务系统正常运行，进行必要的用户测试、试运行、维护和培训等。</w:t>
      </w:r>
    </w:p>
    <w:p w14:paraId="2D8AB21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在项目验收前，按用户要求准备验收报告，并向医院申请验收，并提供验收有关材料。</w:t>
      </w:r>
    </w:p>
    <w:p w14:paraId="68157C9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验收材料应包括操作说明书、系统部署与配置、系统接口（如有）、验收报告及其它有关文档，用户审核后组织验收。</w:t>
      </w:r>
    </w:p>
    <w:p w14:paraId="5D199FE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  验收报告中有关应用情况应经使用部门签字确认</w:t>
      </w:r>
    </w:p>
    <w:p w14:paraId="1259B81A">
      <w:pPr>
        <w:pStyle w:val="2"/>
        <w:rPr>
          <w:rFonts w:hint="eastAsia"/>
        </w:rPr>
      </w:pPr>
    </w:p>
    <w:p w14:paraId="24318890">
      <w:pPr>
        <w:rPr>
          <w:rFonts w:hint="eastAsia"/>
          <w:b/>
          <w:bCs/>
        </w:rPr>
      </w:pPr>
      <w:r>
        <w:rPr>
          <w:rFonts w:hint="eastAsia"/>
          <w:b/>
          <w:bCs/>
        </w:rPr>
        <w:t>五、售后服务</w:t>
      </w:r>
    </w:p>
    <w:p w14:paraId="0AC5AFC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项目验收合格</w:t>
      </w:r>
      <w:r>
        <w:rPr>
          <w:rFonts w:hint="eastAsia" w:asciiTheme="minorEastAsia" w:hAnsiTheme="minorEastAsia" w:eastAsiaTheme="minorEastAsia" w:cstheme="minorEastAsia"/>
          <w:sz w:val="21"/>
          <w:szCs w:val="21"/>
        </w:rPr>
        <w:t>后，提供一年质保服务，质保期内对于用户提出的改善体验、可靠性、安全性的需求，提供免费开发升级服务。</w:t>
      </w:r>
    </w:p>
    <w:p w14:paraId="710495A7">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项目软件系统实施与维保服务期间，安排专人负责信息系统运行保障，含所有投标内容软硬件的维护。</w:t>
      </w:r>
    </w:p>
    <w:p w14:paraId="189100B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因系统本身缺陷造成各种故障应由卖方免费技术服务和维修，包括质保期外发生的情况。</w:t>
      </w:r>
    </w:p>
    <w:p w14:paraId="24F73CC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无力承担售后服务或响应不及时的情况下，医院可向承接方索取软件源代码，承接方应无偿提供。</w:t>
      </w:r>
    </w:p>
    <w:p w14:paraId="7B38E0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30086A9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承接方必须保证解决项目所涉及的技术问题，如因技术原因无法满足院方需求，由此产生的风险由承接方承担。</w:t>
      </w:r>
    </w:p>
    <w:p w14:paraId="6C1FA12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在项日实施与维保期间内，若承接方在服务过程中发生以下行为，经院方确认后，每次根据标准进行扣罚：</w:t>
      </w:r>
    </w:p>
    <w:p w14:paraId="1B549B0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遇到乘大或紧急事件要求承接方派驻应急人员现场解决，但承接方无正当理由不履行的，每发生一次从项目合同金额中扣除3000元，视作一次不良行为。</w:t>
      </w:r>
    </w:p>
    <w:p w14:paraId="121C0B4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未经我院信息中心审核同意，自行运维实施或调整数据库、网络、服务器等操作，导致引发严重信息系统故障或不良事件，每发生一次从本项目合同金额中扣除3000元，视作一次不良行为。</w:t>
      </w:r>
    </w:p>
    <w:p w14:paraId="146CC2A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0E7A2446">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51451507">
      <w:pPr>
        <w:widowControl/>
        <w:jc w:val="left"/>
        <w:rPr>
          <w:rFonts w:asciiTheme="minorHAnsi" w:hAnsiTheme="minorHAnsi" w:eastAsiaTheme="minorEastAsia" w:cstheme="minorBidi"/>
          <w:b/>
          <w:bCs/>
          <w:kern w:val="44"/>
          <w:sz w:val="44"/>
          <w:szCs w:val="44"/>
        </w:rPr>
      </w:pPr>
      <w:r>
        <w:br w:type="page"/>
      </w:r>
    </w:p>
    <w:p w14:paraId="581493B9">
      <w:pPr>
        <w:pStyle w:val="16"/>
      </w:pPr>
      <w:bookmarkStart w:id="2" w:name="_Toc186548465"/>
      <w:r>
        <w:rPr>
          <w:rFonts w:hint="eastAsia"/>
        </w:rPr>
        <w:t>第三章</w:t>
      </w:r>
      <w:r>
        <w:rPr>
          <w:rFonts w:hint="eastAsia"/>
        </w:rPr>
        <w:tab/>
      </w:r>
      <w:r>
        <w:rPr>
          <w:rFonts w:hint="eastAsia"/>
        </w:rPr>
        <w:t>响应文件格式</w:t>
      </w:r>
      <w:bookmarkEnd w:id="2"/>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4152" w:type="dxa"/>
            <w:vAlign w:val="center"/>
          </w:tcPr>
          <w:p w14:paraId="424282A3">
            <w:r>
              <w:t>材料名称</w:t>
            </w:r>
          </w:p>
        </w:tc>
        <w:tc>
          <w:tcPr>
            <w:tcW w:w="1884"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4152" w:type="dxa"/>
            <w:vAlign w:val="center"/>
          </w:tcPr>
          <w:p w14:paraId="69FC38E0">
            <w:r>
              <w:t>封面（附件1）</w:t>
            </w:r>
          </w:p>
        </w:tc>
        <w:tc>
          <w:tcPr>
            <w:tcW w:w="1884"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4152" w:type="dxa"/>
            <w:vAlign w:val="center"/>
          </w:tcPr>
          <w:p w14:paraId="3E90A478">
            <w:r>
              <w:t>采购公告发布之日起至公告截止日内任意时间的“信用中国”网站（www.creditchina.gov.cn）的响应供应商信用查询网页截图</w:t>
            </w:r>
          </w:p>
        </w:tc>
        <w:tc>
          <w:tcPr>
            <w:tcW w:w="1884"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4152" w:type="dxa"/>
            <w:vAlign w:val="center"/>
          </w:tcPr>
          <w:p w14:paraId="4E9172FF">
            <w:r>
              <w:t>企业营业执照</w:t>
            </w:r>
          </w:p>
        </w:tc>
        <w:tc>
          <w:tcPr>
            <w:tcW w:w="1884"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4152" w:type="dxa"/>
            <w:vAlign w:val="center"/>
          </w:tcPr>
          <w:p w14:paraId="4AFA00B2">
            <w:r>
              <w:t>法人代表身份证复印件</w:t>
            </w:r>
          </w:p>
        </w:tc>
        <w:tc>
          <w:tcPr>
            <w:tcW w:w="1884"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4152" w:type="dxa"/>
            <w:vAlign w:val="center"/>
          </w:tcPr>
          <w:p w14:paraId="10A1936D">
            <w:r>
              <w:t>销售人员身份证复印件</w:t>
            </w:r>
          </w:p>
        </w:tc>
        <w:tc>
          <w:tcPr>
            <w:tcW w:w="1884"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4152" w:type="dxa"/>
            <w:vAlign w:val="center"/>
          </w:tcPr>
          <w:p w14:paraId="3908029A">
            <w:r>
              <w:t>声明书（附件2）</w:t>
            </w:r>
          </w:p>
        </w:tc>
        <w:tc>
          <w:tcPr>
            <w:tcW w:w="1884"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4152" w:type="dxa"/>
            <w:vAlign w:val="center"/>
          </w:tcPr>
          <w:p w14:paraId="3945BD51">
            <w:r>
              <w:t>法定代表人授权委托书（附件3）</w:t>
            </w:r>
          </w:p>
        </w:tc>
        <w:tc>
          <w:tcPr>
            <w:tcW w:w="1884"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4152" w:type="dxa"/>
            <w:vAlign w:val="center"/>
          </w:tcPr>
          <w:p w14:paraId="23D96FBB">
            <w:r>
              <w:t>经营许可证或生产许可证（</w:t>
            </w:r>
            <w:r>
              <w:rPr>
                <w:rFonts w:hint="eastAsia"/>
              </w:rPr>
              <w:t>若</w:t>
            </w:r>
            <w:r>
              <w:t>需要）</w:t>
            </w:r>
          </w:p>
        </w:tc>
        <w:tc>
          <w:tcPr>
            <w:tcW w:w="1884"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4152" w:type="dxa"/>
            <w:vAlign w:val="center"/>
          </w:tcPr>
          <w:p w14:paraId="7A0CC092">
            <w:r>
              <w:t>ISO9001、ISO20000/ISO27001认证</w:t>
            </w:r>
            <w:r>
              <w:rPr>
                <w:rFonts w:hint="eastAsia"/>
              </w:rPr>
              <w:t>、</w:t>
            </w:r>
            <w:r>
              <w:t>ITSS三级以上</w:t>
            </w:r>
            <w:r>
              <w:rPr>
                <w:rFonts w:hint="eastAsia"/>
              </w:rPr>
              <w:t>或项目相关计算机软件著作权登记证书</w:t>
            </w:r>
          </w:p>
        </w:tc>
        <w:tc>
          <w:tcPr>
            <w:tcW w:w="1884" w:type="dxa"/>
          </w:tcPr>
          <w:p w14:paraId="306D54BB">
            <w:r>
              <w:rPr>
                <w:rFonts w:hint="eastAsia"/>
                <w:b/>
                <w:bCs/>
              </w:rPr>
              <w:t>须提供资质证书复印件加盖公章</w:t>
            </w:r>
          </w:p>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4152" w:type="dxa"/>
            <w:vAlign w:val="center"/>
          </w:tcPr>
          <w:p w14:paraId="0848F427">
            <w:r>
              <w:t>厂家给经销商</w:t>
            </w:r>
            <w:r>
              <w:rPr>
                <w:rFonts w:hint="eastAsia"/>
              </w:rPr>
              <w:t>的逐级</w:t>
            </w:r>
            <w:r>
              <w:t>授权</w:t>
            </w:r>
            <w:r>
              <w:rPr>
                <w:rFonts w:hint="eastAsia"/>
              </w:rPr>
              <w:t>书</w:t>
            </w:r>
            <w:r>
              <w:t>（</w:t>
            </w:r>
            <w:r>
              <w:rPr>
                <w:rFonts w:hint="eastAsia"/>
              </w:rPr>
              <w:t>若</w:t>
            </w:r>
            <w:r>
              <w:t>需要）</w:t>
            </w:r>
          </w:p>
        </w:tc>
        <w:tc>
          <w:tcPr>
            <w:tcW w:w="1884" w:type="dxa"/>
          </w:tcPr>
          <w:p w14:paraId="2935A505"/>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4152" w:type="dxa"/>
            <w:vAlign w:val="center"/>
          </w:tcPr>
          <w:p w14:paraId="2E4EDE7F">
            <w:r>
              <w:t>技术响应表（附件4）</w:t>
            </w:r>
          </w:p>
        </w:tc>
        <w:tc>
          <w:tcPr>
            <w:tcW w:w="1884"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4152" w:type="dxa"/>
            <w:vAlign w:val="center"/>
          </w:tcPr>
          <w:p w14:paraId="0BDA633F">
            <w:r>
              <w:rPr>
                <w:rFonts w:hint="eastAsia"/>
              </w:rPr>
              <w:t>所投</w:t>
            </w:r>
            <w:r>
              <w:t>产品彩页</w:t>
            </w:r>
            <w:r>
              <w:rPr>
                <w:rFonts w:hint="eastAsia"/>
              </w:rPr>
              <w:t>、</w:t>
            </w:r>
            <w:r>
              <w:t>技术参数文件</w:t>
            </w:r>
          </w:p>
        </w:tc>
        <w:tc>
          <w:tcPr>
            <w:tcW w:w="1884"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4152" w:type="dxa"/>
            <w:vAlign w:val="center"/>
          </w:tcPr>
          <w:p w14:paraId="5D94AC65">
            <w:r>
              <w:rPr>
                <w:rFonts w:hint="eastAsia"/>
              </w:rPr>
              <w:t>维保</w:t>
            </w:r>
            <w:r>
              <w:t>方案</w:t>
            </w:r>
          </w:p>
        </w:tc>
        <w:tc>
          <w:tcPr>
            <w:tcW w:w="1884"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4152" w:type="dxa"/>
            <w:vAlign w:val="center"/>
          </w:tcPr>
          <w:p w14:paraId="28956B9A">
            <w:r>
              <w:rPr>
                <w:rFonts w:hint="eastAsia"/>
              </w:rPr>
              <w:t>售后</w:t>
            </w:r>
            <w:r>
              <w:t>服务方案</w:t>
            </w:r>
          </w:p>
        </w:tc>
        <w:tc>
          <w:tcPr>
            <w:tcW w:w="1884"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4152" w:type="dxa"/>
            <w:vAlign w:val="center"/>
          </w:tcPr>
          <w:p w14:paraId="10E31746">
            <w:r>
              <w:rPr>
                <w:rFonts w:hAnsi="宋体"/>
                <w:color w:val="FF0000"/>
                <w:kern w:val="0"/>
                <w:szCs w:val="21"/>
              </w:rPr>
              <w:t>提供</w:t>
            </w:r>
            <w:r>
              <w:rPr>
                <w:rFonts w:hint="eastAsia" w:hAnsi="宋体"/>
                <w:color w:val="FF0000"/>
                <w:kern w:val="0"/>
                <w:szCs w:val="21"/>
              </w:rPr>
              <w:t>案例</w:t>
            </w:r>
            <w:r>
              <w:rPr>
                <w:rFonts w:hAnsi="宋体"/>
                <w:color w:val="FF0000"/>
                <w:kern w:val="0"/>
                <w:szCs w:val="21"/>
              </w:rPr>
              <w:t>用户名单及合同复印件</w:t>
            </w:r>
            <w:r>
              <w:rPr>
                <w:rFonts w:hint="eastAsia" w:hAnsi="宋体"/>
                <w:color w:val="FF0000"/>
                <w:kern w:val="0"/>
                <w:szCs w:val="21"/>
              </w:rPr>
              <w:t>（202</w:t>
            </w:r>
            <w:r>
              <w:rPr>
                <w:rFonts w:hint="eastAsia" w:hAnsi="宋体"/>
                <w:color w:val="FF0000"/>
                <w:kern w:val="0"/>
                <w:szCs w:val="21"/>
                <w:lang w:val="en-US" w:eastAsia="zh-CN"/>
              </w:rPr>
              <w:t>3</w:t>
            </w:r>
            <w:r>
              <w:rPr>
                <w:rFonts w:hint="eastAsia" w:hAnsi="宋体"/>
                <w:color w:val="FF0000"/>
                <w:kern w:val="0"/>
                <w:szCs w:val="21"/>
              </w:rPr>
              <w:t>年至今）</w:t>
            </w:r>
            <w:bookmarkStart w:id="5" w:name="_GoBack"/>
            <w:bookmarkEnd w:id="5"/>
          </w:p>
        </w:tc>
        <w:tc>
          <w:tcPr>
            <w:tcW w:w="1884"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4152" w:type="dxa"/>
            <w:vAlign w:val="center"/>
          </w:tcPr>
          <w:p w14:paraId="021000E4">
            <w:r>
              <w:t>其他优惠条件</w:t>
            </w:r>
          </w:p>
        </w:tc>
        <w:tc>
          <w:tcPr>
            <w:tcW w:w="1884"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4152" w:type="dxa"/>
            <w:vAlign w:val="center"/>
          </w:tcPr>
          <w:p w14:paraId="0F297331">
            <w:r>
              <w:t>项目报价单（附件</w:t>
            </w:r>
            <w:r>
              <w:rPr>
                <w:rFonts w:hint="eastAsia"/>
              </w:rPr>
              <w:t>5</w:t>
            </w:r>
            <w:r>
              <w:t>）</w:t>
            </w:r>
          </w:p>
        </w:tc>
        <w:tc>
          <w:tcPr>
            <w:tcW w:w="1884"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3"/>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36"/>
        <w:spacing w:line="360" w:lineRule="auto"/>
        <w:jc w:val="both"/>
        <w:rPr>
          <w:sz w:val="21"/>
          <w:szCs w:val="21"/>
        </w:rPr>
      </w:pPr>
    </w:p>
    <w:p w14:paraId="269E10CA">
      <w:pPr>
        <w:pStyle w:val="36"/>
        <w:spacing w:line="360" w:lineRule="auto"/>
        <w:jc w:val="both"/>
        <w:rPr>
          <w:sz w:val="21"/>
          <w:szCs w:val="21"/>
        </w:rPr>
      </w:pPr>
    </w:p>
    <w:p w14:paraId="4E2CA3B1">
      <w:pPr>
        <w:pStyle w:val="36"/>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36"/>
        <w:spacing w:line="360" w:lineRule="auto"/>
        <w:jc w:val="both"/>
        <w:rPr>
          <w:sz w:val="21"/>
          <w:szCs w:val="21"/>
        </w:rPr>
      </w:pPr>
    </w:p>
    <w:p w14:paraId="2BB96431">
      <w:pPr>
        <w:pStyle w:val="36"/>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16"/>
      </w:pPr>
      <w:bookmarkStart w:id="3" w:name="_Toc186548466"/>
      <w:r>
        <w:rPr>
          <w:rFonts w:hint="eastAsia"/>
        </w:rPr>
        <w:t>第四章</w:t>
      </w:r>
      <w:r>
        <w:rPr>
          <w:rFonts w:hint="eastAsia"/>
        </w:rPr>
        <w:tab/>
      </w:r>
      <w:r>
        <w:rPr>
          <w:rFonts w:hint="eastAsia"/>
        </w:rPr>
        <w:t>合同主要条款</w:t>
      </w:r>
      <w:bookmarkEnd w:id="3"/>
    </w:p>
    <w:p w14:paraId="5B08021A">
      <w:pPr>
        <w:jc w:val="center"/>
        <w:rPr>
          <w:rFonts w:ascii="楷体_GB2312" w:eastAsia="楷体_GB2312"/>
          <w:b/>
          <w:bCs/>
          <w:sz w:val="28"/>
          <w:szCs w:val="28"/>
        </w:rPr>
      </w:pPr>
      <w:r>
        <w:rPr>
          <w:rFonts w:hint="eastAsia" w:ascii="楷体_GB2312" w:eastAsia="楷体_GB2312"/>
          <w:b/>
          <w:bCs/>
          <w:sz w:val="28"/>
          <w:szCs w:val="28"/>
        </w:rPr>
        <w:t>信息项目采购合同</w:t>
      </w:r>
    </w:p>
    <w:p w14:paraId="00FD53B2">
      <w:pPr>
        <w:jc w:val="center"/>
        <w:rPr>
          <w:rFonts w:ascii="楷体_GB2312" w:eastAsia="楷体_GB2312"/>
          <w:b/>
          <w:bCs/>
          <w:color w:val="FF0000"/>
          <w:sz w:val="28"/>
          <w:szCs w:val="28"/>
        </w:rPr>
      </w:pPr>
      <w:r>
        <w:rPr>
          <w:rFonts w:hint="eastAsia" w:ascii="楷体_GB2312" w:eastAsia="楷体_GB2312"/>
          <w:b/>
          <w:bCs/>
          <w:color w:val="FF0000"/>
          <w:sz w:val="28"/>
          <w:szCs w:val="28"/>
        </w:rPr>
        <w:t>(最终以双方签字盖章的文本为准)</w:t>
      </w:r>
    </w:p>
    <w:p w14:paraId="0549B10B">
      <w:pPr>
        <w:jc w:val="center"/>
        <w:rPr>
          <w:b/>
          <w:bCs/>
          <w:szCs w:val="21"/>
        </w:rPr>
      </w:pPr>
    </w:p>
    <w:p w14:paraId="16CF667B">
      <w:pPr>
        <w:ind w:left="-540" w:leftChars="-257"/>
        <w:rPr>
          <w:rFonts w:ascii="新宋体" w:hAnsi="新宋体" w:eastAsia="新宋体"/>
          <w:szCs w:val="21"/>
          <w:u w:val="single"/>
        </w:rPr>
      </w:pPr>
      <w:r>
        <w:rPr>
          <w:rFonts w:hint="eastAsia" w:ascii="新宋体" w:hAnsi="新宋体" w:eastAsia="新宋体"/>
          <w:szCs w:val="21"/>
        </w:rPr>
        <w:t>合同编号：</w:t>
      </w:r>
    </w:p>
    <w:p w14:paraId="299BBE9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27C94F9E">
      <w:pPr>
        <w:ind w:left="-540" w:leftChars="-257" w:right="-512" w:rightChars="-244"/>
        <w:rPr>
          <w:rFonts w:ascii="新宋体" w:hAnsi="新宋体" w:eastAsia="新宋体"/>
          <w:szCs w:val="21"/>
        </w:rPr>
      </w:pPr>
      <w:r>
        <w:rPr>
          <w:rFonts w:hint="eastAsia" w:ascii="新宋体" w:hAnsi="新宋体" w:eastAsia="新宋体"/>
          <w:szCs w:val="21"/>
        </w:rPr>
        <w:t>乙方（供应商）：</w:t>
      </w:r>
    </w:p>
    <w:p w14:paraId="12B634B8">
      <w:pPr>
        <w:ind w:left="-540" w:leftChars="-257" w:right="-512" w:rightChars="-244" w:firstLine="420" w:firstLineChars="200"/>
        <w:rPr>
          <w:rFonts w:ascii="新宋体" w:hAnsi="新宋体" w:eastAsia="新宋体"/>
          <w:szCs w:val="21"/>
        </w:rPr>
      </w:pPr>
    </w:p>
    <w:p w14:paraId="6B255F50">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根据《中华人民共和国民法典》等有关规定，经双方友好协商，签订本合同，其中产品的配置清单作为本合同组成部分，具有相同的法律效应。</w:t>
      </w:r>
    </w:p>
    <w:p w14:paraId="22BFB646">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46D923BC">
      <w:pPr>
        <w:ind w:left="-540" w:leftChars="-257" w:right="-512" w:rightChars="-244" w:firstLine="420" w:firstLineChars="200"/>
        <w:rPr>
          <w:rFonts w:ascii="新宋体" w:hAnsi="新宋体" w:eastAsia="新宋体"/>
          <w:szCs w:val="21"/>
        </w:rPr>
      </w:pPr>
    </w:p>
    <w:tbl>
      <w:tblPr>
        <w:tblStyle w:val="18"/>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6834E0F">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61EFF3E">
            <w:pPr>
              <w:widowControl/>
              <w:jc w:val="center"/>
              <w:rPr>
                <w:rFonts w:ascii="宋体" w:hAnsi="宋体" w:cs="宋体"/>
                <w:kern w:val="0"/>
                <w:sz w:val="24"/>
              </w:rPr>
            </w:pPr>
            <w:r>
              <w:rPr>
                <w:rFonts w:hint="eastAsia" w:ascii="宋体" w:hAnsi="宋体" w:cs="宋体"/>
                <w:kern w:val="0"/>
                <w:sz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01B5A2F">
            <w:pPr>
              <w:widowControl/>
              <w:jc w:val="left"/>
              <w:rPr>
                <w:rFonts w:ascii="宋体" w:hAnsi="宋体" w:cs="宋体"/>
                <w:kern w:val="0"/>
                <w:sz w:val="24"/>
              </w:rPr>
            </w:pPr>
            <w:r>
              <w:rPr>
                <w:rFonts w:hint="eastAsia" w:ascii="宋体" w:hAnsi="宋体" w:cs="宋体"/>
                <w:kern w:val="0"/>
                <w:sz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33440E0E">
            <w:pPr>
              <w:widowControl/>
              <w:jc w:val="left"/>
              <w:rPr>
                <w:rFonts w:ascii="宋体" w:hAnsi="宋体" w:cs="宋体"/>
                <w:kern w:val="0"/>
                <w:sz w:val="24"/>
              </w:rPr>
            </w:pPr>
            <w:r>
              <w:rPr>
                <w:rFonts w:hint="eastAsia" w:ascii="宋体" w:hAnsi="宋体" w:cs="宋体"/>
                <w:kern w:val="0"/>
                <w:sz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2ED44C25">
            <w:pPr>
              <w:widowControl/>
              <w:jc w:val="left"/>
              <w:rPr>
                <w:rFonts w:ascii="宋体" w:hAnsi="宋体" w:cs="宋体"/>
                <w:kern w:val="0"/>
                <w:sz w:val="24"/>
              </w:rPr>
            </w:pPr>
            <w:r>
              <w:rPr>
                <w:rFonts w:hint="eastAsia" w:ascii="宋体" w:hAnsi="宋体" w:cs="宋体"/>
                <w:kern w:val="0"/>
                <w:sz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3221C9C5">
            <w:pPr>
              <w:widowControl/>
              <w:jc w:val="left"/>
              <w:rPr>
                <w:rFonts w:ascii="宋体" w:hAnsi="宋体" w:cs="宋体"/>
                <w:kern w:val="0"/>
                <w:sz w:val="24"/>
              </w:rPr>
            </w:pPr>
            <w:r>
              <w:rPr>
                <w:rFonts w:hint="eastAsia" w:ascii="宋体" w:hAnsi="宋体" w:cs="宋体"/>
                <w:kern w:val="0"/>
                <w:sz w:val="24"/>
              </w:rPr>
              <w:t>金额（元）</w:t>
            </w:r>
          </w:p>
        </w:tc>
      </w:tr>
      <w:tr w14:paraId="2DE03B18">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0370A3D4">
            <w:pPr>
              <w:widowControl/>
              <w:jc w:val="left"/>
              <w:rPr>
                <w:rFonts w:ascii="宋体" w:hAnsi="宋体" w:cs="宋体"/>
                <w:kern w:val="0"/>
                <w:sz w:val="24"/>
              </w:rPr>
            </w:pPr>
            <w:r>
              <w:rPr>
                <w:rFonts w:hint="eastAsia" w:ascii="宋体" w:hAnsi="宋体" w:cs="宋体"/>
                <w:kern w:val="0"/>
                <w:sz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45C465F">
            <w:pPr>
              <w:widowControl/>
              <w:jc w:val="left"/>
              <w:rPr>
                <w:rFonts w:ascii="宋体" w:hAnsi="宋体" w:cs="宋体"/>
                <w:kern w:val="0"/>
                <w:sz w:val="24"/>
              </w:rPr>
            </w:pPr>
          </w:p>
        </w:tc>
        <w:tc>
          <w:tcPr>
            <w:tcW w:w="709" w:type="dxa"/>
            <w:tcBorders>
              <w:top w:val="nil"/>
              <w:left w:val="nil"/>
              <w:bottom w:val="single" w:color="auto" w:sz="8" w:space="0"/>
              <w:right w:val="single" w:color="auto" w:sz="8" w:space="0"/>
            </w:tcBorders>
            <w:shd w:val="clear" w:color="auto" w:fill="auto"/>
            <w:vAlign w:val="center"/>
          </w:tcPr>
          <w:p w14:paraId="29202AB4">
            <w:pPr>
              <w:widowControl/>
              <w:jc w:val="left"/>
              <w:rPr>
                <w:kern w:val="0"/>
                <w:sz w:val="24"/>
              </w:rPr>
            </w:pPr>
          </w:p>
        </w:tc>
        <w:tc>
          <w:tcPr>
            <w:tcW w:w="1559" w:type="dxa"/>
            <w:tcBorders>
              <w:top w:val="nil"/>
              <w:left w:val="nil"/>
              <w:bottom w:val="single" w:color="auto" w:sz="8" w:space="0"/>
              <w:right w:val="single" w:color="auto" w:sz="8" w:space="0"/>
            </w:tcBorders>
            <w:shd w:val="clear" w:color="auto" w:fill="auto"/>
            <w:vAlign w:val="center"/>
          </w:tcPr>
          <w:p w14:paraId="6D17F4B3">
            <w:pPr>
              <w:widowControl/>
              <w:jc w:val="left"/>
              <w:rPr>
                <w:rFonts w:ascii="华文宋体" w:hAnsi="华文宋体" w:eastAsia="华文宋体" w:cs="宋体"/>
                <w:kern w:val="0"/>
                <w:sz w:val="24"/>
              </w:rPr>
            </w:pPr>
            <w:r>
              <w:rPr>
                <w:rFonts w:hint="eastAsia" w:ascii="宋体" w:hAnsi="宋体"/>
                <w:bCs/>
                <w:spacing w:val="20"/>
                <w:sz w:val="24"/>
              </w:rPr>
              <w:t>￥</w:t>
            </w:r>
          </w:p>
        </w:tc>
        <w:tc>
          <w:tcPr>
            <w:tcW w:w="1474" w:type="dxa"/>
            <w:tcBorders>
              <w:top w:val="nil"/>
              <w:left w:val="nil"/>
              <w:bottom w:val="single" w:color="auto" w:sz="8" w:space="0"/>
              <w:right w:val="single" w:color="auto" w:sz="8" w:space="0"/>
            </w:tcBorders>
            <w:shd w:val="clear" w:color="auto" w:fill="auto"/>
            <w:vAlign w:val="center"/>
          </w:tcPr>
          <w:p w14:paraId="604A9C04">
            <w:pPr>
              <w:widowControl/>
              <w:jc w:val="left"/>
              <w:rPr>
                <w:rFonts w:ascii="华文宋体" w:hAnsi="华文宋体" w:eastAsia="华文宋体" w:cs="宋体"/>
                <w:kern w:val="0"/>
                <w:sz w:val="24"/>
              </w:rPr>
            </w:pPr>
            <w:r>
              <w:rPr>
                <w:rFonts w:hint="eastAsia" w:ascii="宋体" w:hAnsi="宋体"/>
                <w:bCs/>
                <w:spacing w:val="20"/>
                <w:sz w:val="24"/>
              </w:rPr>
              <w:t>￥</w:t>
            </w:r>
          </w:p>
        </w:tc>
      </w:tr>
      <w:tr w14:paraId="3D5E1CE8">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1CFA64BD">
            <w:pPr>
              <w:widowControl/>
              <w:jc w:val="center"/>
              <w:rPr>
                <w:rFonts w:ascii="华文宋体" w:hAnsi="华文宋体" w:eastAsia="华文宋体" w:cs="宋体"/>
                <w:kern w:val="0"/>
                <w:sz w:val="24"/>
              </w:rPr>
            </w:pPr>
            <w:r>
              <w:rPr>
                <w:rFonts w:hint="eastAsia" w:ascii="宋体" w:hAnsi="宋体"/>
                <w:bCs/>
                <w:spacing w:val="20"/>
                <w:sz w:val="24"/>
              </w:rPr>
              <w:t>金额总计：</w:t>
            </w:r>
            <w:r>
              <w:rPr>
                <w:rFonts w:ascii="宋体" w:hAnsi="宋体"/>
                <w:bCs/>
                <w:spacing w:val="20"/>
                <w:sz w:val="24"/>
              </w:rPr>
              <w:t>人民币</w:t>
            </w:r>
            <w:r>
              <w:rPr>
                <w:rFonts w:hint="eastAsia" w:ascii="宋体" w:hAnsi="宋体"/>
                <w:bCs/>
                <w:spacing w:val="20"/>
                <w:sz w:val="24"/>
              </w:rPr>
              <w:t>元整</w:t>
            </w:r>
          </w:p>
        </w:tc>
        <w:tc>
          <w:tcPr>
            <w:tcW w:w="1474" w:type="dxa"/>
            <w:tcBorders>
              <w:top w:val="nil"/>
              <w:left w:val="nil"/>
              <w:bottom w:val="single" w:color="auto" w:sz="8" w:space="0"/>
              <w:right w:val="single" w:color="auto" w:sz="8" w:space="0"/>
            </w:tcBorders>
            <w:shd w:val="clear" w:color="auto" w:fill="auto"/>
            <w:vAlign w:val="center"/>
          </w:tcPr>
          <w:p w14:paraId="39197CE3">
            <w:pPr>
              <w:widowControl/>
              <w:jc w:val="left"/>
              <w:rPr>
                <w:rFonts w:ascii="华文宋体" w:hAnsi="华文宋体" w:eastAsia="华文宋体" w:cs="宋体"/>
                <w:kern w:val="0"/>
                <w:sz w:val="24"/>
              </w:rPr>
            </w:pPr>
            <w:r>
              <w:rPr>
                <w:rFonts w:hint="eastAsia" w:ascii="宋体" w:hAnsi="宋体"/>
                <w:bCs/>
                <w:spacing w:val="20"/>
                <w:sz w:val="24"/>
              </w:rPr>
              <w:t>￥</w:t>
            </w:r>
          </w:p>
        </w:tc>
      </w:tr>
    </w:tbl>
    <w:p w14:paraId="6FA64E60">
      <w:pPr>
        <w:adjustRightInd w:val="0"/>
        <w:snapToGrid w:val="0"/>
        <w:spacing w:before="120" w:after="120"/>
        <w:ind w:firstLine="511" w:firstLineChars="213"/>
        <w:jc w:val="right"/>
        <w:rPr>
          <w:rFonts w:ascii="微软雅黑" w:hAnsi="微软雅黑" w:eastAsia="微软雅黑"/>
          <w:sz w:val="24"/>
          <w:lang w:val="zh-CN"/>
        </w:rPr>
      </w:pPr>
      <w:r>
        <w:rPr>
          <w:rFonts w:ascii="微软雅黑" w:hAnsi="微软雅黑" w:eastAsia="微软雅黑"/>
          <w:sz w:val="24"/>
          <w:lang w:val="zh-CN"/>
        </w:rPr>
        <w:t xml:space="preserve">金额单位：元 </w:t>
      </w:r>
    </w:p>
    <w:p w14:paraId="597CCA97">
      <w:pPr>
        <w:snapToGrid w:val="0"/>
        <w:ind w:left="-840" w:leftChars="-400" w:right="-487" w:rightChars="-232" w:firstLine="420"/>
        <w:rPr>
          <w:rFonts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5A9BEA7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4D39A2A4">
      <w:pPr>
        <w:snapToGrid w:val="0"/>
        <w:ind w:left="-420" w:leftChars="-400" w:right="-487" w:rightChars="-232" w:hanging="420" w:hangingChars="200"/>
        <w:rPr>
          <w:rFonts w:ascii="新宋体" w:hAnsi="新宋体" w:eastAsia="新宋体"/>
          <w:szCs w:val="21"/>
        </w:rPr>
      </w:pPr>
    </w:p>
    <w:p w14:paraId="5E52218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二、技术资料</w:t>
      </w:r>
    </w:p>
    <w:p w14:paraId="385CDB35">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2F2650B2">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34BFCD">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三、知识产权</w:t>
      </w:r>
    </w:p>
    <w:p w14:paraId="66AF8637">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805E8AC">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四、产权担保</w:t>
      </w:r>
    </w:p>
    <w:p w14:paraId="2AE10572">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rPr>
        <w:t>产品</w:t>
      </w:r>
      <w:r>
        <w:rPr>
          <w:rFonts w:hint="eastAsia" w:ascii="新宋体" w:hAnsi="新宋体" w:eastAsia="新宋体"/>
          <w:szCs w:val="21"/>
          <w:lang w:val="zh-CN"/>
        </w:rPr>
        <w:t>所有权，在交付之时，完全属于乙方且无任何抵押、查封等产权瑕疵。</w:t>
      </w:r>
    </w:p>
    <w:p w14:paraId="7B13F711">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五、转包或分包</w:t>
      </w:r>
    </w:p>
    <w:p w14:paraId="4DAAC8F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1F3C20F1">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六、质保或维保周期</w:t>
      </w:r>
    </w:p>
    <w:p w14:paraId="3E23BAD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项目终验合格后质保 壹 年。</w:t>
      </w:r>
    </w:p>
    <w:p w14:paraId="7848BE2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七、交货期、交货方式及地点</w:t>
      </w:r>
    </w:p>
    <w:p w14:paraId="73390438">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1. 交货期：</w:t>
      </w:r>
    </w:p>
    <w:p w14:paraId="720874D5">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3C549B06">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2. 交货方式及地点：</w:t>
      </w:r>
    </w:p>
    <w:p w14:paraId="1E4ADBD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165ECA40">
      <w:pPr>
        <w:snapToGrid w:val="0"/>
        <w:ind w:left="-420" w:leftChars="-400" w:right="-487" w:rightChars="-232" w:hanging="420" w:hangingChars="200"/>
        <w:rPr>
          <w:rFonts w:ascii="新宋体" w:hAnsi="新宋体" w:eastAsia="新宋体"/>
          <w:szCs w:val="21"/>
        </w:rPr>
      </w:pPr>
    </w:p>
    <w:p w14:paraId="092675DF">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rPr>
        <w:t>八、付款方式：</w:t>
      </w:r>
      <w:r>
        <w:rPr>
          <w:rFonts w:hint="eastAsia" w:ascii="新宋体" w:hAnsi="新宋体" w:eastAsia="新宋体"/>
          <w:szCs w:val="21"/>
          <w:lang w:val="zh-CN"/>
        </w:rPr>
        <w:t>甲方采用银行转帐或电汇方式将款项汇入乙方指定账户，付款时间如下：</w:t>
      </w:r>
    </w:p>
    <w:p w14:paraId="2BFA0B25">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1.本合同签订之日起，在收到乙方开具的正式票据的3个月内，甲方向乙方指定账户支付项目款的30 %，即人民币</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5C73F281">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 xml:space="preserve">2.按照项目进度安排，在初验合格后，收到乙方开具的正式票据的3个月内，甲方向乙方支付项目款的30%，即人民币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1492583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3.终验合格且经甲方书面认可后</w:t>
      </w:r>
      <w:bookmarkStart w:id="4" w:name="_Hlk180564210"/>
      <w:r>
        <w:rPr>
          <w:rFonts w:hint="eastAsia" w:ascii="新宋体" w:hAnsi="新宋体" w:eastAsia="新宋体"/>
          <w:szCs w:val="21"/>
        </w:rPr>
        <w:t>，收到乙方开具的正式票据的3个月内，</w:t>
      </w:r>
      <w:bookmarkEnd w:id="4"/>
      <w:r>
        <w:rPr>
          <w:rFonts w:hint="eastAsia" w:ascii="新宋体" w:hAnsi="新宋体" w:eastAsia="新宋体"/>
          <w:szCs w:val="21"/>
        </w:rPr>
        <w:t>甲方向乙方支付项目款的40%余款，即人民币</w:t>
      </w:r>
      <w:r>
        <w:rPr>
          <w:rFonts w:hint="eastAsia" w:ascii="新宋体" w:hAnsi="新宋体" w:eastAsia="新宋体"/>
          <w:szCs w:val="21"/>
          <w:u w:val="single"/>
        </w:rPr>
        <w:t xml:space="preserve">大写：        </w:t>
      </w:r>
      <w:r>
        <w:rPr>
          <w:rFonts w:hint="eastAsia" w:ascii="新宋体" w:hAnsi="新宋体" w:eastAsia="新宋体"/>
          <w:szCs w:val="21"/>
        </w:rPr>
        <w:t>，小写：人民币元。</w:t>
      </w:r>
    </w:p>
    <w:p w14:paraId="1B7D97D7">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九、税费</w:t>
      </w:r>
    </w:p>
    <w:p w14:paraId="23350DE0">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本合同执行中相关的一切税费均由乙方负担。</w:t>
      </w:r>
    </w:p>
    <w:p w14:paraId="39F153A8">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十、各方职责</w:t>
      </w:r>
    </w:p>
    <w:p w14:paraId="6CD73F4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1、甲方职责：</w:t>
      </w:r>
    </w:p>
    <w:p w14:paraId="4F2CC7C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甲方应向乙方提供采购内容所需要的技术资料和数据，参与整个项目的全过程，协助配合乙方做好需求调研、方案设计及现场等工作，对各项业务的需求报告及时确认。</w:t>
      </w:r>
    </w:p>
    <w:p w14:paraId="6A0F235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确保有专人负责软件的使用和管理，确保设施运行环境（包括计算机、打印机及相关硬件设备）的安全，为软件正常运行提供保障。</w:t>
      </w:r>
    </w:p>
    <w:p w14:paraId="78805D3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在乙方进行维护与技术支持时，根据乙方要求，指定配合工作的员工，提供必要的设备,配合检查软件系统运行是否正常。</w:t>
      </w:r>
    </w:p>
    <w:p w14:paraId="66F611B1">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2、乙方职责：</w:t>
      </w:r>
    </w:p>
    <w:p w14:paraId="0544D9E9">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乙方承诺按照本合同约定的服务内容和服务进度向甲方提供合格的服务，并做好项目管理，指定项目负责人。</w:t>
      </w:r>
    </w:p>
    <w:p w14:paraId="5EBEDAC5">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 xml:space="preserve">乙方保证提供的技术资料具有科学性，正确性，简明性，可操作性和规范性。乙方须进行必要的技术指导，并保证甲方能正确、安全、有效的使用服务成果。 </w:t>
      </w:r>
    </w:p>
    <w:p w14:paraId="78372DC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乙方保证派驻甲方的人员遵守甲方的有关制度、工作纪律和规定，乙方服务人员应在甲方规定的工作场地范围内工作。</w:t>
      </w:r>
    </w:p>
    <w:p w14:paraId="1E980AE9">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乙方在履行合同过程中，对甲方的信息数据、软件源代码、有关文档保密，未经审批不得向第三方泄露，若有违反，经查证后根据情节轻重扣减合同款。</w:t>
      </w:r>
    </w:p>
    <w:p w14:paraId="409C72FB">
      <w:pPr>
        <w:snapToGrid w:val="0"/>
        <w:ind w:left="-840" w:leftChars="-400" w:right="-487" w:rightChars="-232" w:firstLine="420"/>
        <w:rPr>
          <w:rFonts w:ascii="新宋体" w:hAnsi="新宋体" w:eastAsia="新宋体"/>
          <w:szCs w:val="21"/>
          <w:lang w:val="zh-CN"/>
        </w:rPr>
      </w:pPr>
    </w:p>
    <w:p w14:paraId="71C950B4">
      <w:pPr>
        <w:snapToGrid w:val="0"/>
        <w:ind w:left="-1260" w:leftChars="-600" w:right="-487" w:rightChars="-232" w:firstLine="420"/>
        <w:rPr>
          <w:rFonts w:ascii="新宋体" w:hAnsi="新宋体" w:eastAsia="新宋体"/>
          <w:szCs w:val="21"/>
          <w:lang w:val="zh-CN"/>
        </w:rPr>
      </w:pPr>
      <w:r>
        <w:rPr>
          <w:rFonts w:hint="eastAsia" w:ascii="新宋体" w:hAnsi="新宋体" w:eastAsia="新宋体"/>
          <w:szCs w:val="21"/>
          <w:lang w:val="zh-CN"/>
        </w:rPr>
        <w:t>十一、项目内容说明</w:t>
      </w:r>
    </w:p>
    <w:p w14:paraId="5780D870">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(XXXXXXXXXXXXXXXXXXXXXXXXXXXXXXXXXXXXXXXXXXXXXXXX,简要说明，内容过多请放在后面附录中）</w:t>
      </w:r>
    </w:p>
    <w:p w14:paraId="1FA7EE8A">
      <w:pPr>
        <w:snapToGrid w:val="0"/>
        <w:ind w:left="-1260" w:leftChars="-600" w:right="-487" w:rightChars="-232" w:firstLine="420"/>
        <w:rPr>
          <w:rFonts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rPr>
        <w:t>二</w:t>
      </w:r>
      <w:r>
        <w:rPr>
          <w:rFonts w:hint="eastAsia" w:ascii="新宋体" w:hAnsi="新宋体" w:eastAsia="新宋体"/>
          <w:szCs w:val="21"/>
          <w:lang w:val="zh-CN"/>
        </w:rPr>
        <w:t>、</w:t>
      </w:r>
      <w:r>
        <w:rPr>
          <w:rFonts w:hint="eastAsia" w:ascii="新宋体" w:hAnsi="新宋体" w:eastAsia="新宋体"/>
          <w:szCs w:val="21"/>
        </w:rPr>
        <w:t>项目验收：</w:t>
      </w:r>
    </w:p>
    <w:p w14:paraId="4D12E28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1.乙方根据约定服务范围与内容提供技术资料和数据，确保能让甲方正常使用，完成服务内容后可提出验收，甲方需在十个工作日内验收。</w:t>
      </w:r>
    </w:p>
    <w:p w14:paraId="3B26CF41">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验收前，乙方应对产品作出全面检查和对验收文件进行整理，并列出清单，拟订验收报告交与甲方。</w:t>
      </w:r>
    </w:p>
    <w:p w14:paraId="0F15E9D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 甲方根据合同约定审查项目完成情况，直到符合技术要求，甲方才做最终验收。</w:t>
      </w:r>
    </w:p>
    <w:p w14:paraId="5AC7A028">
      <w:pPr>
        <w:snapToGrid w:val="0"/>
        <w:ind w:left="-840" w:leftChars="-400" w:right="-487" w:rightChars="-232" w:firstLine="420"/>
        <w:rPr>
          <w:rFonts w:ascii="新宋体" w:hAnsi="新宋体" w:eastAsia="新宋体"/>
          <w:szCs w:val="21"/>
        </w:rPr>
      </w:pPr>
      <w:r>
        <w:rPr>
          <w:rFonts w:hint="eastAsia" w:ascii="新宋体" w:hAnsi="新宋体" w:eastAsia="新宋体"/>
          <w:szCs w:val="21"/>
          <w:lang w:val="zh-CN"/>
        </w:rPr>
        <w:t>4. 验收时乙方必须在现场，验收完毕后十五个工作日内作出验收结果报告；验收费用由乙方负责。</w:t>
      </w:r>
    </w:p>
    <w:p w14:paraId="6EC876C9">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十三、服务质量考核</w:t>
      </w:r>
    </w:p>
    <w:p w14:paraId="68546A0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13386528">
      <w:pPr>
        <w:snapToGrid w:val="0"/>
        <w:ind w:left="-840" w:leftChars="-400" w:right="-487" w:rightChars="-232" w:firstLine="420"/>
        <w:rPr>
          <w:rFonts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29ACF22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837B3A7">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0A476FD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E12D93">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十四、违约责任</w:t>
      </w:r>
    </w:p>
    <w:p w14:paraId="1DB863AF">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084946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46CB9A8C">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十五、不可抗力事件处理</w:t>
      </w:r>
    </w:p>
    <w:p w14:paraId="5B910E35">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46FB3248">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088B2B24">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710D4674">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十六、诉讼</w:t>
      </w:r>
    </w:p>
    <w:p w14:paraId="6A68127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CDDFFB7">
      <w:pPr>
        <w:snapToGrid w:val="0"/>
        <w:ind w:left="-420" w:leftChars="-400" w:right="-487" w:rightChars="-232" w:hanging="420" w:hangingChars="200"/>
        <w:rPr>
          <w:rFonts w:ascii="新宋体" w:hAnsi="新宋体" w:eastAsia="新宋体"/>
          <w:szCs w:val="21"/>
          <w:lang w:val="zh-CN"/>
        </w:rPr>
      </w:pPr>
      <w:r>
        <w:rPr>
          <w:rFonts w:hint="eastAsia" w:ascii="新宋体" w:hAnsi="新宋体" w:eastAsia="新宋体"/>
          <w:szCs w:val="21"/>
          <w:lang w:val="zh-CN"/>
        </w:rPr>
        <w:t>十七、合同生效及其它</w:t>
      </w:r>
    </w:p>
    <w:p w14:paraId="041EF2AB">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1C2C3F8D">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569E8EC3">
      <w:pPr>
        <w:snapToGrid w:val="0"/>
        <w:ind w:left="-840" w:leftChars="-400" w:right="-487" w:rightChars="-232" w:firstLine="420"/>
        <w:rPr>
          <w:rFonts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45ADF082">
      <w:pPr>
        <w:snapToGrid w:val="0"/>
        <w:ind w:left="-420" w:leftChars="-400" w:right="-487" w:rightChars="-232" w:hanging="420" w:hangingChars="200"/>
        <w:rPr>
          <w:rFonts w:ascii="新宋体" w:hAnsi="新宋体" w:eastAsia="新宋体"/>
          <w:szCs w:val="21"/>
        </w:rPr>
      </w:pPr>
    </w:p>
    <w:p w14:paraId="6D3E42F0">
      <w:pPr>
        <w:widowControl/>
        <w:jc w:val="left"/>
        <w:rPr>
          <w:rFonts w:ascii="新宋体" w:hAnsi="新宋体" w:eastAsia="新宋体"/>
          <w:szCs w:val="21"/>
          <w:u w:val="single"/>
        </w:rPr>
      </w:pPr>
      <w:r>
        <w:rPr>
          <w:rFonts w:ascii="新宋体" w:hAnsi="新宋体" w:eastAsia="新宋体"/>
          <w:szCs w:val="21"/>
          <w:u w:val="single"/>
        </w:rPr>
        <w:br w:type="page"/>
      </w:r>
    </w:p>
    <w:p w14:paraId="60D75F07">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761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137FBF01">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5C3C0FE9">
            <w:pPr>
              <w:rPr>
                <w:rFonts w:ascii="新宋体" w:hAnsi="新宋体" w:eastAsia="新宋体"/>
                <w:szCs w:val="21"/>
              </w:rPr>
            </w:pPr>
            <w:r>
              <w:rPr>
                <w:rFonts w:hint="eastAsia" w:ascii="新宋体" w:hAnsi="新宋体" w:eastAsia="新宋体"/>
                <w:szCs w:val="21"/>
              </w:rPr>
              <w:t>乙方单位：</w:t>
            </w:r>
          </w:p>
        </w:tc>
      </w:tr>
      <w:tr w14:paraId="4F6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7A2F8396">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1A57F8F3">
            <w:pPr>
              <w:rPr>
                <w:rFonts w:ascii="新宋体" w:hAnsi="新宋体" w:eastAsia="新宋体"/>
                <w:szCs w:val="21"/>
              </w:rPr>
            </w:pPr>
            <w:r>
              <w:rPr>
                <w:rFonts w:hint="eastAsia" w:ascii="新宋体" w:hAnsi="新宋体" w:eastAsia="新宋体"/>
                <w:szCs w:val="21"/>
              </w:rPr>
              <w:t>地址：</w:t>
            </w:r>
          </w:p>
        </w:tc>
      </w:tr>
      <w:tr w14:paraId="56D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1C554D2">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55B0DB9C">
            <w:pPr>
              <w:rPr>
                <w:rFonts w:ascii="新宋体" w:hAnsi="新宋体" w:eastAsia="新宋体"/>
                <w:szCs w:val="21"/>
              </w:rPr>
            </w:pPr>
            <w:r>
              <w:rPr>
                <w:rFonts w:hint="eastAsia" w:ascii="新宋体" w:hAnsi="新宋体" w:eastAsia="新宋体"/>
                <w:szCs w:val="21"/>
              </w:rPr>
              <w:t>电话及手机：</w:t>
            </w:r>
          </w:p>
        </w:tc>
      </w:tr>
      <w:tr w14:paraId="7C8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72A99282">
            <w:pPr>
              <w:rPr>
                <w:rFonts w:ascii="新宋体" w:hAnsi="新宋体" w:eastAsia="新宋体"/>
                <w:szCs w:val="21"/>
              </w:rPr>
            </w:pPr>
          </w:p>
        </w:tc>
        <w:tc>
          <w:tcPr>
            <w:tcW w:w="5116" w:type="dxa"/>
            <w:vAlign w:val="center"/>
          </w:tcPr>
          <w:p w14:paraId="138E30D7">
            <w:pPr>
              <w:rPr>
                <w:rFonts w:ascii="新宋体" w:hAnsi="新宋体" w:eastAsia="新宋体"/>
                <w:szCs w:val="21"/>
              </w:rPr>
            </w:pPr>
            <w:r>
              <w:rPr>
                <w:rFonts w:hint="eastAsia" w:ascii="新宋体" w:hAnsi="新宋体" w:eastAsia="新宋体"/>
                <w:szCs w:val="21"/>
              </w:rPr>
              <w:t>开户行：</w:t>
            </w:r>
          </w:p>
        </w:tc>
      </w:tr>
      <w:tr w14:paraId="5682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FCC5FB1">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5534AB7D">
            <w:pPr>
              <w:rPr>
                <w:rFonts w:ascii="新宋体" w:hAnsi="新宋体" w:eastAsia="新宋体"/>
                <w:szCs w:val="21"/>
              </w:rPr>
            </w:pPr>
            <w:r>
              <w:rPr>
                <w:rFonts w:hint="eastAsia" w:ascii="新宋体" w:hAnsi="新宋体" w:eastAsia="新宋体"/>
                <w:szCs w:val="21"/>
              </w:rPr>
              <w:t xml:space="preserve">开户账号：  </w:t>
            </w:r>
          </w:p>
        </w:tc>
      </w:tr>
      <w:tr w14:paraId="042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62BE6F0B">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668C09A4">
            <w:pPr>
              <w:rPr>
                <w:rFonts w:ascii="新宋体" w:hAnsi="新宋体" w:eastAsia="新宋体"/>
                <w:szCs w:val="21"/>
              </w:rPr>
            </w:pPr>
            <w:r>
              <w:rPr>
                <w:rFonts w:hint="eastAsia" w:ascii="新宋体" w:hAnsi="新宋体" w:eastAsia="新宋体"/>
                <w:szCs w:val="21"/>
              </w:rPr>
              <w:t>法定（授权）代表人：</w:t>
            </w:r>
          </w:p>
        </w:tc>
      </w:tr>
      <w:tr w14:paraId="382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B686634">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2835DB56">
            <w:pPr>
              <w:rPr>
                <w:rFonts w:ascii="新宋体" w:hAnsi="新宋体" w:eastAsia="新宋体"/>
                <w:szCs w:val="21"/>
              </w:rPr>
            </w:pPr>
            <w:r>
              <w:rPr>
                <w:rFonts w:hint="eastAsia" w:ascii="新宋体" w:hAnsi="新宋体" w:eastAsia="新宋体"/>
                <w:szCs w:val="21"/>
              </w:rPr>
              <w:t>乙方签订时间：</w:t>
            </w:r>
          </w:p>
        </w:tc>
      </w:tr>
    </w:tbl>
    <w:p w14:paraId="474663B7">
      <w:pPr>
        <w:spacing w:line="340" w:lineRule="exact"/>
        <w:ind w:right="-512" w:rightChars="-244"/>
        <w:rPr>
          <w:rFonts w:ascii="新宋体" w:hAnsi="新宋体" w:eastAsia="新宋体"/>
          <w:szCs w:val="21"/>
        </w:rPr>
      </w:pPr>
      <w:r>
        <w:rPr>
          <w:rFonts w:hint="eastAsia" w:ascii="新宋体" w:hAnsi="新宋体" w:eastAsia="新宋体"/>
          <w:szCs w:val="21"/>
        </w:rPr>
        <w:t>附件：1、产品配置清单</w:t>
      </w:r>
    </w:p>
    <w:p w14:paraId="7BBCAE38">
      <w:pPr>
        <w:spacing w:line="340" w:lineRule="exact"/>
        <w:ind w:right="-512" w:rightChars="-244"/>
        <w:rPr>
          <w:rFonts w:ascii="新宋体" w:hAnsi="新宋体" w:eastAsia="新宋体"/>
          <w:szCs w:val="21"/>
        </w:rPr>
      </w:pPr>
    </w:p>
    <w:p w14:paraId="3E9FFEE5"/>
    <w:p w14:paraId="0D182C05">
      <w:pPr>
        <w:rPr>
          <w:b/>
          <w:bCs/>
          <w:sz w:val="32"/>
        </w:rPr>
      </w:pPr>
    </w:p>
    <w:p w14:paraId="5B14E7F7">
      <w:pPr>
        <w:pStyle w:val="36"/>
        <w:spacing w:line="360" w:lineRule="auto"/>
        <w:jc w:val="both"/>
        <w:rPr>
          <w:rFonts w:hAnsi="宋体"/>
          <w:sz w:val="21"/>
          <w:szCs w:val="21"/>
        </w:rPr>
      </w:pPr>
    </w:p>
    <w:p w14:paraId="48E7D54C">
      <w:pPr>
        <w:pStyle w:val="36"/>
        <w:spacing w:line="360" w:lineRule="auto"/>
        <w:jc w:val="both"/>
        <w:rPr>
          <w:rFonts w:hAnsi="宋体"/>
          <w:sz w:val="21"/>
          <w:szCs w:val="21"/>
        </w:rPr>
      </w:pPr>
    </w:p>
    <w:p w14:paraId="4A61C426">
      <w:pPr>
        <w:pStyle w:val="36"/>
        <w:spacing w:line="360" w:lineRule="auto"/>
        <w:jc w:val="both"/>
        <w:rPr>
          <w:rFonts w:hAnsi="宋体"/>
          <w:sz w:val="21"/>
          <w:szCs w:val="21"/>
        </w:rPr>
      </w:pPr>
    </w:p>
    <w:p w14:paraId="059CA128">
      <w:pPr>
        <w:pStyle w:val="36"/>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1"/>
      <w:jc w:val="center"/>
    </w:pPr>
  </w:p>
  <w:p w14:paraId="59BC947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F977BD"/>
    <w:rsid w:val="04154B1B"/>
    <w:rsid w:val="042E69E2"/>
    <w:rsid w:val="04582D83"/>
    <w:rsid w:val="052B1173"/>
    <w:rsid w:val="053C0C8A"/>
    <w:rsid w:val="05FF0420"/>
    <w:rsid w:val="06376942"/>
    <w:rsid w:val="078A03D3"/>
    <w:rsid w:val="079815C8"/>
    <w:rsid w:val="090D306A"/>
    <w:rsid w:val="092071F7"/>
    <w:rsid w:val="0949237B"/>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BEE541D"/>
    <w:rsid w:val="2E1A39AF"/>
    <w:rsid w:val="2E304F81"/>
    <w:rsid w:val="2E374561"/>
    <w:rsid w:val="2EE1627B"/>
    <w:rsid w:val="2F074EA2"/>
    <w:rsid w:val="304070FC"/>
    <w:rsid w:val="30890978"/>
    <w:rsid w:val="32777E7D"/>
    <w:rsid w:val="33453773"/>
    <w:rsid w:val="33DD1D36"/>
    <w:rsid w:val="33F702EF"/>
    <w:rsid w:val="34170D13"/>
    <w:rsid w:val="35C85566"/>
    <w:rsid w:val="369E2CA4"/>
    <w:rsid w:val="36D63FF5"/>
    <w:rsid w:val="37394099"/>
    <w:rsid w:val="382E5B98"/>
    <w:rsid w:val="38547ABE"/>
    <w:rsid w:val="38D1110E"/>
    <w:rsid w:val="39AD3929"/>
    <w:rsid w:val="3A6B1889"/>
    <w:rsid w:val="3A8066BC"/>
    <w:rsid w:val="3B9F1750"/>
    <w:rsid w:val="3BE64ED1"/>
    <w:rsid w:val="3C0B4340"/>
    <w:rsid w:val="3C3C79E8"/>
    <w:rsid w:val="3CC14813"/>
    <w:rsid w:val="3D6562C9"/>
    <w:rsid w:val="3DD1766F"/>
    <w:rsid w:val="3EB05C6A"/>
    <w:rsid w:val="3F00274D"/>
    <w:rsid w:val="3F5039A5"/>
    <w:rsid w:val="3F5E7474"/>
    <w:rsid w:val="3FCB58CB"/>
    <w:rsid w:val="40B93AD3"/>
    <w:rsid w:val="40ED0E46"/>
    <w:rsid w:val="41132024"/>
    <w:rsid w:val="419329F4"/>
    <w:rsid w:val="426254CD"/>
    <w:rsid w:val="42EC47AF"/>
    <w:rsid w:val="43193DDE"/>
    <w:rsid w:val="43675A04"/>
    <w:rsid w:val="43D877F5"/>
    <w:rsid w:val="43E10162"/>
    <w:rsid w:val="444F611F"/>
    <w:rsid w:val="44760A9D"/>
    <w:rsid w:val="44B4311E"/>
    <w:rsid w:val="44F248E6"/>
    <w:rsid w:val="45CC5137"/>
    <w:rsid w:val="45FF375F"/>
    <w:rsid w:val="46162856"/>
    <w:rsid w:val="46362EF9"/>
    <w:rsid w:val="46A20569"/>
    <w:rsid w:val="46EE732F"/>
    <w:rsid w:val="476B0980"/>
    <w:rsid w:val="47CC2624"/>
    <w:rsid w:val="48AB372A"/>
    <w:rsid w:val="48CB3DCC"/>
    <w:rsid w:val="48D569F9"/>
    <w:rsid w:val="498D1081"/>
    <w:rsid w:val="49AA35CE"/>
    <w:rsid w:val="4A5611F5"/>
    <w:rsid w:val="4C8B180D"/>
    <w:rsid w:val="4CA037FA"/>
    <w:rsid w:val="4D0E24D9"/>
    <w:rsid w:val="4D73058E"/>
    <w:rsid w:val="4D7F33D7"/>
    <w:rsid w:val="4E824F2D"/>
    <w:rsid w:val="5085694D"/>
    <w:rsid w:val="509D0B67"/>
    <w:rsid w:val="50DE21C3"/>
    <w:rsid w:val="50E33C7D"/>
    <w:rsid w:val="51172D37"/>
    <w:rsid w:val="51552685"/>
    <w:rsid w:val="51644DBE"/>
    <w:rsid w:val="523F22A3"/>
    <w:rsid w:val="524C784D"/>
    <w:rsid w:val="52685679"/>
    <w:rsid w:val="52A42F98"/>
    <w:rsid w:val="542B1BC3"/>
    <w:rsid w:val="54B020C8"/>
    <w:rsid w:val="55E262B1"/>
    <w:rsid w:val="55FA2598"/>
    <w:rsid w:val="568B3E88"/>
    <w:rsid w:val="579B178C"/>
    <w:rsid w:val="596A6026"/>
    <w:rsid w:val="599364B0"/>
    <w:rsid w:val="5A492DA3"/>
    <w:rsid w:val="5A6645C8"/>
    <w:rsid w:val="5B912A21"/>
    <w:rsid w:val="5D891708"/>
    <w:rsid w:val="5DCC7F73"/>
    <w:rsid w:val="5E0D40E7"/>
    <w:rsid w:val="5E190CDE"/>
    <w:rsid w:val="5E7B5E08"/>
    <w:rsid w:val="5E7D74BF"/>
    <w:rsid w:val="5EC724E8"/>
    <w:rsid w:val="5F543E6A"/>
    <w:rsid w:val="5FE1582B"/>
    <w:rsid w:val="5FE62E42"/>
    <w:rsid w:val="5FF34165"/>
    <w:rsid w:val="60996056"/>
    <w:rsid w:val="61446072"/>
    <w:rsid w:val="61C176C2"/>
    <w:rsid w:val="61DD1805"/>
    <w:rsid w:val="6280132C"/>
    <w:rsid w:val="63144A9E"/>
    <w:rsid w:val="631A5FB8"/>
    <w:rsid w:val="63400343"/>
    <w:rsid w:val="65794AEE"/>
    <w:rsid w:val="65817895"/>
    <w:rsid w:val="658F0953"/>
    <w:rsid w:val="65FC33BF"/>
    <w:rsid w:val="66096397"/>
    <w:rsid w:val="66AD46B9"/>
    <w:rsid w:val="67980EC5"/>
    <w:rsid w:val="680D2FC5"/>
    <w:rsid w:val="69D95C63"/>
    <w:rsid w:val="69E2467A"/>
    <w:rsid w:val="6AB9187F"/>
    <w:rsid w:val="6B737C7F"/>
    <w:rsid w:val="6C1256EA"/>
    <w:rsid w:val="6C134FBF"/>
    <w:rsid w:val="6C14399B"/>
    <w:rsid w:val="6C4D779E"/>
    <w:rsid w:val="6C8934D3"/>
    <w:rsid w:val="6DD703B2"/>
    <w:rsid w:val="6E22686A"/>
    <w:rsid w:val="6EC802E2"/>
    <w:rsid w:val="6EFE3D04"/>
    <w:rsid w:val="6F776FE8"/>
    <w:rsid w:val="709938DD"/>
    <w:rsid w:val="712A6EE7"/>
    <w:rsid w:val="714F6A99"/>
    <w:rsid w:val="7185070D"/>
    <w:rsid w:val="724F1D63"/>
    <w:rsid w:val="739C6BE4"/>
    <w:rsid w:val="73B01345"/>
    <w:rsid w:val="73B726D3"/>
    <w:rsid w:val="74523DBE"/>
    <w:rsid w:val="74D379E1"/>
    <w:rsid w:val="75410DEE"/>
    <w:rsid w:val="756C46A5"/>
    <w:rsid w:val="76807428"/>
    <w:rsid w:val="76C25A93"/>
    <w:rsid w:val="76EC08E6"/>
    <w:rsid w:val="77AD62C7"/>
    <w:rsid w:val="795B332D"/>
    <w:rsid w:val="7A5213A8"/>
    <w:rsid w:val="7AD41AC7"/>
    <w:rsid w:val="7B486307"/>
    <w:rsid w:val="7C0A19EF"/>
    <w:rsid w:val="7C31689A"/>
    <w:rsid w:val="7C4116D4"/>
    <w:rsid w:val="7C460A98"/>
    <w:rsid w:val="7C8F0691"/>
    <w:rsid w:val="7E5F22E5"/>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2">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47"/>
    <w:semiHidden/>
    <w:unhideWhenUsed/>
    <w:qFormat/>
    <w:uiPriority w:val="0"/>
    <w:pPr>
      <w:jc w:val="left"/>
    </w:pPr>
  </w:style>
  <w:style w:type="paragraph" w:styleId="7">
    <w:name w:val="Body Text"/>
    <w:basedOn w:val="1"/>
    <w:link w:val="38"/>
    <w:qFormat/>
    <w:uiPriority w:val="0"/>
    <w:pPr>
      <w:widowControl/>
      <w:jc w:val="left"/>
    </w:pPr>
    <w:rPr>
      <w:rFonts w:eastAsia="PMingLiU"/>
      <w:kern w:val="0"/>
      <w:sz w:val="24"/>
      <w:szCs w:val="20"/>
      <w:lang w:eastAsia="en-US"/>
    </w:rPr>
  </w:style>
  <w:style w:type="paragraph" w:styleId="8">
    <w:name w:val="Body Text Indent"/>
    <w:basedOn w:val="1"/>
    <w:link w:val="37"/>
    <w:qFormat/>
    <w:uiPriority w:val="0"/>
    <w:pPr>
      <w:widowControl/>
      <w:ind w:left="-270" w:firstLine="270"/>
      <w:jc w:val="left"/>
    </w:pPr>
    <w:rPr>
      <w:rFonts w:eastAsia="PMingLiU"/>
      <w:kern w:val="0"/>
      <w:sz w:val="24"/>
      <w:szCs w:val="20"/>
      <w:lang w:val="en-GB" w:eastAsia="en-US"/>
    </w:rPr>
  </w:style>
  <w:style w:type="paragraph" w:styleId="9">
    <w:name w:val="Plain Text"/>
    <w:basedOn w:val="1"/>
    <w:link w:val="35"/>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mphasis"/>
    <w:qFormat/>
    <w:uiPriority w:val="20"/>
    <w:rPr>
      <w:color w:val="DD4B39"/>
    </w:rPr>
  </w:style>
  <w:style w:type="character" w:styleId="23">
    <w:name w:val="Hyperlink"/>
    <w:qFormat/>
    <w:uiPriority w:val="99"/>
    <w:rPr>
      <w:color w:val="0000FF"/>
      <w:u w:val="single"/>
    </w:rPr>
  </w:style>
  <w:style w:type="character" w:styleId="24">
    <w:name w:val="annotation reference"/>
    <w:basedOn w:val="20"/>
    <w:semiHidden/>
    <w:unhideWhenUsed/>
    <w:qFormat/>
    <w:uiPriority w:val="0"/>
    <w:rPr>
      <w:sz w:val="21"/>
      <w:szCs w:val="21"/>
    </w:rPr>
  </w:style>
  <w:style w:type="paragraph" w:customStyle="1" w:styleId="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6">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7">
    <w:name w:val="页眉 Char"/>
    <w:link w:val="12"/>
    <w:qFormat/>
    <w:uiPriority w:val="0"/>
    <w:rPr>
      <w:kern w:val="2"/>
      <w:sz w:val="18"/>
      <w:szCs w:val="18"/>
    </w:rPr>
  </w:style>
  <w:style w:type="character" w:customStyle="1" w:styleId="28">
    <w:name w:val="页脚 Char"/>
    <w:link w:val="11"/>
    <w:qFormat/>
    <w:uiPriority w:val="99"/>
    <w:rPr>
      <w:kern w:val="2"/>
      <w:sz w:val="18"/>
      <w:szCs w:val="18"/>
    </w:rPr>
  </w:style>
  <w:style w:type="paragraph" w:styleId="29">
    <w:name w:val="List Paragraph"/>
    <w:basedOn w:val="1"/>
    <w:qFormat/>
    <w:uiPriority w:val="99"/>
    <w:pPr>
      <w:ind w:firstLine="420" w:firstLineChars="200"/>
    </w:pPr>
    <w:rPr>
      <w:rFonts w:ascii="Calibri" w:hAnsi="Calibri"/>
      <w:szCs w:val="22"/>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style-span"/>
    <w:basedOn w:val="20"/>
    <w:qFormat/>
    <w:uiPriority w:val="0"/>
  </w:style>
  <w:style w:type="paragraph" w:customStyle="1" w:styleId="33">
    <w:name w:val="列出段落1"/>
    <w:basedOn w:val="1"/>
    <w:qFormat/>
    <w:uiPriority w:val="0"/>
    <w:pPr>
      <w:ind w:firstLine="420" w:firstLineChars="200"/>
    </w:pPr>
  </w:style>
  <w:style w:type="character" w:customStyle="1" w:styleId="34">
    <w:name w:val="bumpedfont20"/>
    <w:basedOn w:val="20"/>
    <w:qFormat/>
    <w:uiPriority w:val="0"/>
  </w:style>
  <w:style w:type="character" w:customStyle="1" w:styleId="35">
    <w:name w:val="纯文本 Char"/>
    <w:link w:val="9"/>
    <w:qFormat/>
    <w:uiPriority w:val="0"/>
    <w:rPr>
      <w:rFonts w:ascii="宋体" w:hAnsi="Courier New"/>
      <w:kern w:val="2"/>
      <w:sz w:val="21"/>
    </w:rPr>
  </w:style>
  <w:style w:type="paragraph" w:styleId="36">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7">
    <w:name w:val="正文文本缩进 Char"/>
    <w:link w:val="8"/>
    <w:qFormat/>
    <w:uiPriority w:val="0"/>
    <w:rPr>
      <w:rFonts w:eastAsia="PMingLiU"/>
      <w:sz w:val="24"/>
      <w:lang w:val="en-GB" w:eastAsia="en-US"/>
    </w:rPr>
  </w:style>
  <w:style w:type="character" w:customStyle="1" w:styleId="38">
    <w:name w:val="正文文本 Char"/>
    <w:link w:val="7"/>
    <w:qFormat/>
    <w:uiPriority w:val="0"/>
    <w:rPr>
      <w:rFonts w:eastAsia="PMingLiU"/>
      <w:sz w:val="24"/>
      <w:lang w:eastAsia="en-US"/>
    </w:rPr>
  </w:style>
  <w:style w:type="character" w:customStyle="1" w:styleId="39">
    <w:name w:val="short_text"/>
    <w:qFormat/>
    <w:uiPriority w:val="0"/>
  </w:style>
  <w:style w:type="character" w:customStyle="1" w:styleId="40">
    <w:name w:val="st1"/>
    <w:qFormat/>
    <w:uiPriority w:val="0"/>
  </w:style>
  <w:style w:type="character" w:customStyle="1" w:styleId="41">
    <w:name w:val="apple-converted-space"/>
    <w:basedOn w:val="20"/>
    <w:qFormat/>
    <w:uiPriority w:val="99"/>
  </w:style>
  <w:style w:type="paragraph" w:customStyle="1" w:styleId="42">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3">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_Style 2"/>
    <w:basedOn w:val="1"/>
    <w:qFormat/>
    <w:uiPriority w:val="34"/>
    <w:pPr>
      <w:ind w:firstLine="420" w:firstLineChars="200"/>
    </w:pPr>
  </w:style>
  <w:style w:type="character" w:customStyle="1" w:styleId="45">
    <w:name w:val="标题 1 Char"/>
    <w:basedOn w:val="20"/>
    <w:link w:val="3"/>
    <w:qFormat/>
    <w:uiPriority w:val="9"/>
    <w:rPr>
      <w:rFonts w:asciiTheme="minorHAnsi" w:hAnsiTheme="minorHAnsi" w:eastAsiaTheme="minorEastAsia" w:cstheme="minorBidi"/>
      <w:b/>
      <w:bCs/>
      <w:kern w:val="44"/>
      <w:sz w:val="44"/>
      <w:szCs w:val="44"/>
    </w:rPr>
  </w:style>
  <w:style w:type="paragraph" w:customStyle="1" w:styleId="46">
    <w:name w:val="列出段落2"/>
    <w:basedOn w:val="1"/>
    <w:qFormat/>
    <w:uiPriority w:val="0"/>
    <w:pPr>
      <w:ind w:firstLine="420" w:firstLineChars="200"/>
    </w:pPr>
    <w:rPr>
      <w:rFonts w:ascii="Calibri" w:hAnsi="Calibri"/>
      <w:szCs w:val="22"/>
    </w:rPr>
  </w:style>
  <w:style w:type="character" w:customStyle="1" w:styleId="47">
    <w:name w:val="批注文字 Char"/>
    <w:basedOn w:val="20"/>
    <w:link w:val="6"/>
    <w:semiHidden/>
    <w:qFormat/>
    <w:uiPriority w:val="0"/>
    <w:rPr>
      <w:kern w:val="2"/>
      <w:sz w:val="21"/>
      <w:szCs w:val="24"/>
    </w:rPr>
  </w:style>
  <w:style w:type="character" w:customStyle="1" w:styleId="48">
    <w:name w:val="批注主题 Char"/>
    <w:basedOn w:val="47"/>
    <w:link w:val="17"/>
    <w:semiHidden/>
    <w:qFormat/>
    <w:uiPriority w:val="0"/>
    <w:rPr>
      <w:b/>
      <w:bCs/>
      <w:kern w:val="2"/>
      <w:sz w:val="21"/>
      <w:szCs w:val="24"/>
    </w:rPr>
  </w:style>
  <w:style w:type="table" w:customStyle="1" w:styleId="49">
    <w:name w:val="网格型2"/>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3">
    <w:name w:val="标题 Char"/>
    <w:basedOn w:val="20"/>
    <w:link w:val="16"/>
    <w:qFormat/>
    <w:uiPriority w:val="0"/>
    <w:rPr>
      <w:rFonts w:asciiTheme="majorHAnsi" w:hAnsiTheme="majorHAnsi" w:cstheme="majorBidi"/>
      <w:b/>
      <w:bCs/>
      <w:kern w:val="2"/>
      <w:sz w:val="32"/>
      <w:szCs w:val="32"/>
    </w:rPr>
  </w:style>
  <w:style w:type="paragraph" w:customStyle="1" w:styleId="54">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5">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6">
    <w:name w:val="p1"/>
    <w:basedOn w:val="1"/>
    <w:qFormat/>
    <w:uiPriority w:val="0"/>
    <w:pPr>
      <w:jc w:val="left"/>
    </w:pPr>
    <w:rPr>
      <w:rFonts w:ascii="Helvetica" w:hAnsi="Helvetica" w:eastAsia="Helvetica"/>
      <w:kern w:val="0"/>
      <w:sz w:val="24"/>
    </w:rPr>
  </w:style>
  <w:style w:type="paragraph" w:customStyle="1" w:styleId="57">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17</Pages>
  <Words>7652</Words>
  <Characters>8017</Characters>
  <Lines>60</Lines>
  <Paragraphs>16</Paragraphs>
  <TotalTime>3</TotalTime>
  <ScaleCrop>false</ScaleCrop>
  <LinksUpToDate>false</LinksUpToDate>
  <CharactersWithSpaces>8144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周琳颖</cp:lastModifiedBy>
  <cp:lastPrinted>2025-10-28T06:41:00Z</cp:lastPrinted>
  <dcterms:modified xsi:type="dcterms:W3CDTF">2026-03-09T01:04:46Z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eyJoZGlkIjoiODlkNTFjZWZjNjlhMGEzMjAxNTIyNzhmODM3Y2YyNjYiLCJ1c2VySWQiOiIxODA2ODM5NjI4In0=</vt:lpwstr>
  </property>
</Properties>
</file>