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1560" w14:textId="77777777" w:rsidR="00F90598" w:rsidRPr="002914D4" w:rsidRDefault="00F90598" w:rsidP="00F90598">
      <w:pPr>
        <w:jc w:val="left"/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</w:pPr>
      <w:r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各项</w:t>
      </w:r>
      <w:proofErr w:type="gramStart"/>
      <w:r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目设备</w:t>
      </w:r>
      <w:proofErr w:type="gramEnd"/>
      <w:r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基本需求</w:t>
      </w:r>
      <w:r w:rsidR="007C1144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（即</w:t>
      </w:r>
      <w:proofErr w:type="gramStart"/>
      <w:r w:rsidR="007C1144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一</w:t>
      </w:r>
      <w:proofErr w:type="gramEnd"/>
      <w:r w:rsidR="007C1144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 xml:space="preserve"> </w:t>
      </w:r>
      <w:r w:rsidR="007C1144" w:rsidRPr="002914D4">
        <w:rPr>
          <w:rFonts w:ascii="Times New Roman Regular" w:eastAsia="宋体" w:hAnsi="Times New Roman Regular" w:cs="Times New Roman Regular"/>
          <w:b/>
          <w:color w:val="FF0000"/>
          <w:sz w:val="24"/>
          <w:szCs w:val="24"/>
        </w:rPr>
        <w:t xml:space="preserve">~ </w:t>
      </w:r>
      <w:r w:rsidR="007C1144" w:rsidRPr="002914D4">
        <w:rPr>
          <w:rFonts w:ascii="Times New Roman Regular" w:eastAsia="宋体" w:hAnsi="Times New Roman Regular" w:cs="Times New Roman Regular"/>
          <w:b/>
          <w:color w:val="FF0000"/>
          <w:sz w:val="24"/>
          <w:szCs w:val="24"/>
        </w:rPr>
        <w:t>五</w:t>
      </w:r>
      <w:r w:rsidR="007C1144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）</w:t>
      </w:r>
      <w:r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，请</w:t>
      </w:r>
      <w:r w:rsidR="00B547DE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逐行如实响应，勿复制</w:t>
      </w:r>
      <w:proofErr w:type="gramStart"/>
      <w:r w:rsidR="00B547DE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黏</w:t>
      </w:r>
      <w:proofErr w:type="gramEnd"/>
      <w:r w:rsidR="00B547DE" w:rsidRPr="002914D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贴。</w:t>
      </w:r>
    </w:p>
    <w:tbl>
      <w:tblPr>
        <w:tblStyle w:val="a8"/>
        <w:tblpPr w:leftFromText="180" w:rightFromText="180" w:vertAnchor="text" w:horzAnchor="page" w:tblpX="545" w:tblpY="139"/>
        <w:tblOverlap w:val="never"/>
        <w:tblW w:w="6490" w:type="pct"/>
        <w:tblLook w:val="04A0" w:firstRow="1" w:lastRow="0" w:firstColumn="1" w:lastColumn="0" w:noHBand="0" w:noVBand="1"/>
      </w:tblPr>
      <w:tblGrid>
        <w:gridCol w:w="956"/>
        <w:gridCol w:w="1729"/>
        <w:gridCol w:w="8384"/>
      </w:tblGrid>
      <w:tr w:rsidR="00BB1275" w:rsidRPr="002914D4" w14:paraId="7ED15763" w14:textId="77777777" w:rsidTr="00170147">
        <w:trPr>
          <w:trHeight w:val="454"/>
        </w:trPr>
        <w:tc>
          <w:tcPr>
            <w:tcW w:w="5000" w:type="pct"/>
            <w:gridSpan w:val="3"/>
          </w:tcPr>
          <w:p w14:paraId="1FF7C1C5" w14:textId="77777777" w:rsidR="00BB1275" w:rsidRPr="002914D4" w:rsidRDefault="00BB1275" w:rsidP="00E2108E">
            <w:pPr>
              <w:ind w:rightChars="-444" w:right="-932"/>
              <w:jc w:val="center"/>
              <w:rPr>
                <w:rFonts w:ascii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浙大妇院（医疗）设备</w:t>
            </w:r>
            <w:r w:rsidR="00E2108E" w:rsidRPr="002914D4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基本需求</w:t>
            </w:r>
            <w:r w:rsidRPr="002914D4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表</w:t>
            </w:r>
          </w:p>
        </w:tc>
      </w:tr>
      <w:tr w:rsidR="00BB1275" w:rsidRPr="002914D4" w14:paraId="05EB2578" w14:textId="77777777" w:rsidTr="00170147">
        <w:trPr>
          <w:trHeight w:hRule="exact" w:val="611"/>
        </w:trPr>
        <w:tc>
          <w:tcPr>
            <w:tcW w:w="1213" w:type="pct"/>
            <w:gridSpan w:val="2"/>
          </w:tcPr>
          <w:p w14:paraId="40127357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787" w:type="pct"/>
          </w:tcPr>
          <w:p w14:paraId="1EDFAC8B" w14:textId="74765C37" w:rsidR="00BB1275" w:rsidRPr="002914D4" w:rsidRDefault="00284EB9" w:rsidP="00157150">
            <w:pPr>
              <w:jc w:val="left"/>
              <w:rPr>
                <w:rFonts w:hint="eastAsia"/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动物</w:t>
            </w:r>
            <w:r>
              <w:rPr>
                <w:rFonts w:hint="eastAsia"/>
                <w:sz w:val="28"/>
                <w:szCs w:val="30"/>
              </w:rPr>
              <w:t>B</w:t>
            </w:r>
            <w:r>
              <w:rPr>
                <w:rFonts w:hint="eastAsia"/>
                <w:sz w:val="28"/>
                <w:szCs w:val="30"/>
              </w:rPr>
              <w:t>超仪</w:t>
            </w:r>
          </w:p>
        </w:tc>
      </w:tr>
      <w:tr w:rsidR="00BB1275" w:rsidRPr="002914D4" w14:paraId="4359E21A" w14:textId="77777777" w:rsidTr="00170147">
        <w:trPr>
          <w:trHeight w:val="312"/>
        </w:trPr>
        <w:tc>
          <w:tcPr>
            <w:tcW w:w="432" w:type="pct"/>
          </w:tcPr>
          <w:p w14:paraId="29091F52" w14:textId="77777777" w:rsidR="00BB1275" w:rsidRPr="002914D4" w:rsidRDefault="00BB1275" w:rsidP="00207E48">
            <w:pPr>
              <w:ind w:rightChars="-162" w:right="-340" w:firstLineChars="100" w:firstLine="241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proofErr w:type="gramStart"/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8" w:type="pct"/>
            <w:gridSpan w:val="2"/>
          </w:tcPr>
          <w:p w14:paraId="5E036581" w14:textId="77777777" w:rsidR="00BB1275" w:rsidRPr="002914D4" w:rsidRDefault="00BB1275" w:rsidP="00207E48">
            <w:pPr>
              <w:ind w:rightChars="-162" w:right="-3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基本要求</w:t>
            </w:r>
          </w:p>
        </w:tc>
      </w:tr>
      <w:tr w:rsidR="00BB1275" w:rsidRPr="002914D4" w14:paraId="1899409B" w14:textId="77777777" w:rsidTr="00170147">
        <w:trPr>
          <w:trHeight w:val="312"/>
        </w:trPr>
        <w:tc>
          <w:tcPr>
            <w:tcW w:w="432" w:type="pct"/>
          </w:tcPr>
          <w:p w14:paraId="6A43C9EC" w14:textId="77777777" w:rsidR="00BB1275" w:rsidRPr="002914D4" w:rsidRDefault="00BB1275" w:rsidP="00207E48">
            <w:pPr>
              <w:ind w:rightChars="-162" w:right="-340" w:firstLineChars="100" w:firstLine="2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1.1</w:t>
            </w:r>
          </w:p>
        </w:tc>
        <w:tc>
          <w:tcPr>
            <w:tcW w:w="4568" w:type="pct"/>
            <w:gridSpan w:val="2"/>
          </w:tcPr>
          <w:p w14:paraId="45A651B4" w14:textId="5B40C9DA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用途：</w:t>
            </w:r>
            <w:r w:rsidR="00977C28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利用超声波成像技术对动物进行无创检查，提供活体、连续、功能学层面的动态信息</w:t>
            </w:r>
            <w:r w:rsidRPr="002914D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。</w:t>
            </w:r>
          </w:p>
        </w:tc>
      </w:tr>
      <w:tr w:rsidR="00BB1275" w:rsidRPr="002914D4" w14:paraId="507825C4" w14:textId="77777777" w:rsidTr="00170147">
        <w:trPr>
          <w:trHeight w:val="312"/>
        </w:trPr>
        <w:tc>
          <w:tcPr>
            <w:tcW w:w="432" w:type="pct"/>
          </w:tcPr>
          <w:p w14:paraId="4A504875" w14:textId="77777777" w:rsidR="00BB1275" w:rsidRPr="002914D4" w:rsidRDefault="00BB1275" w:rsidP="00207E48">
            <w:pPr>
              <w:ind w:rightChars="-162" w:right="-340" w:firstLineChars="100" w:firstLine="2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1.2</w:t>
            </w:r>
          </w:p>
        </w:tc>
        <w:tc>
          <w:tcPr>
            <w:tcW w:w="4568" w:type="pct"/>
            <w:gridSpan w:val="2"/>
          </w:tcPr>
          <w:p w14:paraId="04F89BA8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数量：1</w:t>
            </w:r>
          </w:p>
        </w:tc>
      </w:tr>
      <w:tr w:rsidR="00BB1275" w:rsidRPr="002914D4" w14:paraId="6108FEC7" w14:textId="77777777" w:rsidTr="00170147">
        <w:trPr>
          <w:trHeight w:val="312"/>
        </w:trPr>
        <w:tc>
          <w:tcPr>
            <w:tcW w:w="432" w:type="pct"/>
          </w:tcPr>
          <w:p w14:paraId="2C4DB0B6" w14:textId="77777777" w:rsidR="00BB1275" w:rsidRPr="002914D4" w:rsidRDefault="00BB1275" w:rsidP="00207E48">
            <w:pPr>
              <w:ind w:rightChars="-162" w:right="-340" w:firstLineChars="100" w:firstLine="241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二</w:t>
            </w:r>
          </w:p>
        </w:tc>
        <w:tc>
          <w:tcPr>
            <w:tcW w:w="4568" w:type="pct"/>
            <w:gridSpan w:val="2"/>
          </w:tcPr>
          <w:p w14:paraId="3B810E29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主要功能及参数</w:t>
            </w:r>
          </w:p>
        </w:tc>
      </w:tr>
      <w:tr w:rsidR="00BB1275" w:rsidRPr="002914D4" w14:paraId="68B977C7" w14:textId="77777777" w:rsidTr="00170147">
        <w:trPr>
          <w:trHeight w:val="3422"/>
        </w:trPr>
        <w:tc>
          <w:tcPr>
            <w:tcW w:w="5000" w:type="pct"/>
            <w:gridSpan w:val="3"/>
          </w:tcPr>
          <w:p w14:paraId="19D5C2C5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超声主机可连接小动物专用电子线阵探头，主机频率最高≧70MHz，以满足斑马鱼，大/小鼠等常规实验动物的 B 超观察所需较高频率。</w:t>
            </w:r>
          </w:p>
          <w:p w14:paraId="389DB7D7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配备小鼠超高频线性阵列式探头，频率范围要求：25～57MHz，图像分辨率：≦50 μm；</w:t>
            </w:r>
          </w:p>
          <w:p w14:paraId="15A27665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配备大鼠超高频线性阵列式探头，频率范围要求：15～29MHz，轴向分辨率≦70μm；</w:t>
            </w:r>
          </w:p>
          <w:p w14:paraId="14A4B884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超声主机图像分辨率需满足≦30 μm，以满足大/小鼠等常规实验动物的心脏，血管的高分辨率观察；</w:t>
            </w:r>
          </w:p>
          <w:p w14:paraId="0E475FCC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超声主机时间分辨率：图像实时采集帧频应满足≧1000 频/秒，可以适应大/小鼠快速心率，采集完整小动物高速心动周期；</w:t>
            </w:r>
          </w:p>
          <w:p w14:paraId="6332BF4B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超声探头要求：组成</w:t>
            </w:r>
            <w:proofErr w:type="gramStart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晶元数量</w:t>
            </w:r>
            <w:proofErr w:type="gramEnd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≧256 </w:t>
            </w:r>
            <w:proofErr w:type="gramStart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个</w:t>
            </w:r>
            <w:proofErr w:type="gramEnd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，图像实时采集帧频≧500 帧/秒，无需</w:t>
            </w:r>
            <w:proofErr w:type="gramStart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超声导膜更换</w:t>
            </w:r>
            <w:proofErr w:type="gramEnd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，无需注水，以方便操作者使用；</w:t>
            </w:r>
          </w:p>
          <w:p w14:paraId="2CE18434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 M 超功能，可以高速下进行单线型超声扫描，实现高分辨率≦50μm 下心脏一维切线方向上的心血管功能测量和分析；</w:t>
            </w:r>
          </w:p>
          <w:p w14:paraId="62997E34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提供脉冲多普勒功能，可以对活体内心脏及主要血管内血</w:t>
            </w:r>
            <w:proofErr w:type="gramStart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流运动</w:t>
            </w:r>
            <w:proofErr w:type="gramEnd"/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波形、速度大小/方向等精确测量和血流动力学的准确定量分析；</w:t>
            </w:r>
          </w:p>
          <w:p w14:paraId="358B7D63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提供彩色多普勒功能，可以提供高级血流动力学信息，加强血流量化与血流异常分析的可靠性</w:t>
            </w:r>
          </w:p>
          <w:p w14:paraId="43561967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提供专业小动物心脏分析软件功能，可以在多种(B/M 等)模式下实现左室室壁的自动连续追踪，准确实现心动周期内左室室壁运动轨迹/边界位置的精确跟踪和定位；</w:t>
            </w:r>
          </w:p>
          <w:p w14:paraId="59196779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提供离线分析软件，离线实现超声影像数据的全部处理、图像分析、测量和注释等功能，提高超声影像数据分析处理效率；</w:t>
            </w:r>
          </w:p>
          <w:p w14:paraId="3EA36BBE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提供大、小鼠恒温加热手术平台，可自动补偿麻醉小动物体温，以保证数据准确性；</w:t>
            </w:r>
          </w:p>
          <w:p w14:paraId="1E692940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提供小动物生理信息检测系统，实时采集体温，ECG，心率，呼吸节律等参数，并可以在主机上显示，内嵌在采集图像数据中，以保证实验数据的准确性、真实性、可重复性；</w:t>
            </w:r>
          </w:p>
          <w:p w14:paraId="43602BD4" w14:textId="77777777" w:rsidR="00A7302F" w:rsidRPr="00A7302F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提供小动物支架轨道系统，实现 X、Y 和 Z 三维方向的自由调节和定位；</w:t>
            </w:r>
          </w:p>
          <w:p w14:paraId="3553BE54" w14:textId="5B7E4AF7" w:rsidR="00BB1275" w:rsidRPr="002914D4" w:rsidRDefault="00A7302F" w:rsidP="00A7302F">
            <w:pPr>
              <w:numPr>
                <w:ilvl w:val="0"/>
                <w:numId w:val="9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A7302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提供桌面式小动物麻醉机，包含小动物麻醉诱导盒、挥发灌、流量计、空气泵和麻醉面罩等，可用于小鼠和大鼠吸入式麻醉</w:t>
            </w:r>
          </w:p>
        </w:tc>
      </w:tr>
      <w:tr w:rsidR="00BB1275" w:rsidRPr="002914D4" w14:paraId="55EE973B" w14:textId="77777777" w:rsidTr="00170147">
        <w:trPr>
          <w:trHeight w:val="312"/>
        </w:trPr>
        <w:tc>
          <w:tcPr>
            <w:tcW w:w="432" w:type="pct"/>
          </w:tcPr>
          <w:p w14:paraId="2E34F046" w14:textId="77777777" w:rsidR="00BB1275" w:rsidRPr="002914D4" w:rsidRDefault="00BB1275" w:rsidP="00207E48">
            <w:pPr>
              <w:ind w:rightChars="-162" w:right="-340" w:firstLineChars="100" w:firstLine="241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三</w:t>
            </w:r>
          </w:p>
        </w:tc>
        <w:tc>
          <w:tcPr>
            <w:tcW w:w="4568" w:type="pct"/>
            <w:gridSpan w:val="2"/>
          </w:tcPr>
          <w:p w14:paraId="3FF2853F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主要配置及附件</w:t>
            </w:r>
          </w:p>
        </w:tc>
      </w:tr>
      <w:tr w:rsidR="00BB1275" w:rsidRPr="002914D4" w14:paraId="401309D0" w14:textId="77777777" w:rsidTr="00170147">
        <w:trPr>
          <w:trHeight w:val="876"/>
        </w:trPr>
        <w:tc>
          <w:tcPr>
            <w:tcW w:w="5000" w:type="pct"/>
            <w:gridSpan w:val="3"/>
          </w:tcPr>
          <w:p w14:paraId="3D2C8801" w14:textId="54684978" w:rsidR="00BB1275" w:rsidRPr="002914D4" w:rsidRDefault="00E778FD" w:rsidP="00BB1275">
            <w:pPr>
              <w:numPr>
                <w:ilvl w:val="0"/>
                <w:numId w:val="10"/>
              </w:numPr>
              <w:ind w:rightChars="-162" w:right="-340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E778F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动物超声成像仪主机</w:t>
            </w:r>
          </w:p>
          <w:p w14:paraId="3D4CD4A7" w14:textId="77777777" w:rsidR="003D41F2" w:rsidRDefault="003D41F2" w:rsidP="00BB1275">
            <w:pPr>
              <w:numPr>
                <w:ilvl w:val="0"/>
                <w:numId w:val="10"/>
              </w:numPr>
              <w:ind w:rightChars="-162" w:right="-3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3D41F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小鼠探头</w:t>
            </w:r>
          </w:p>
          <w:p w14:paraId="16FD4705" w14:textId="77777777" w:rsidR="00B17477" w:rsidRPr="00B17477" w:rsidRDefault="003D41F2" w:rsidP="005173AC">
            <w:pPr>
              <w:numPr>
                <w:ilvl w:val="0"/>
                <w:numId w:val="10"/>
              </w:numPr>
              <w:ind w:rightChars="-162" w:right="-340"/>
            </w:pPr>
            <w:r w:rsidRPr="003D41F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大鼠探头</w:t>
            </w:r>
          </w:p>
          <w:p w14:paraId="357126BC" w14:textId="77777777" w:rsidR="00B17477" w:rsidRPr="00B17477" w:rsidRDefault="00B17477" w:rsidP="005173AC">
            <w:pPr>
              <w:numPr>
                <w:ilvl w:val="0"/>
                <w:numId w:val="10"/>
              </w:numPr>
              <w:ind w:rightChars="-162" w:right="-340"/>
            </w:pPr>
            <w:r w:rsidRPr="00B1747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工作站</w:t>
            </w:r>
          </w:p>
          <w:p w14:paraId="07C8D687" w14:textId="7F9FEDC2" w:rsidR="003D41F2" w:rsidRPr="003D41F2" w:rsidRDefault="00B17477" w:rsidP="005173AC">
            <w:pPr>
              <w:numPr>
                <w:ilvl w:val="0"/>
                <w:numId w:val="10"/>
              </w:numPr>
              <w:ind w:rightChars="-162" w:right="-340"/>
            </w:pPr>
            <w:r w:rsidRPr="00B1747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气体麻醉机</w:t>
            </w:r>
          </w:p>
          <w:p w14:paraId="7F56CD68" w14:textId="11305F68" w:rsidR="005173AC" w:rsidRPr="002914D4" w:rsidRDefault="005173AC" w:rsidP="005173AC">
            <w:pPr>
              <w:numPr>
                <w:ilvl w:val="0"/>
                <w:numId w:val="10"/>
              </w:numPr>
              <w:ind w:rightChars="-162" w:right="-340"/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设备正常工作的其他必备功能及附件（列出详细配置清单）</w:t>
            </w:r>
          </w:p>
        </w:tc>
      </w:tr>
      <w:tr w:rsidR="00BB1275" w:rsidRPr="002914D4" w14:paraId="1CF09C51" w14:textId="77777777" w:rsidTr="00170147">
        <w:trPr>
          <w:trHeight w:val="335"/>
        </w:trPr>
        <w:tc>
          <w:tcPr>
            <w:tcW w:w="432" w:type="pct"/>
          </w:tcPr>
          <w:p w14:paraId="356C544B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568" w:type="pct"/>
            <w:gridSpan w:val="2"/>
          </w:tcPr>
          <w:p w14:paraId="17EA9206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售后服务要求</w:t>
            </w:r>
          </w:p>
        </w:tc>
      </w:tr>
      <w:tr w:rsidR="00BB1275" w:rsidRPr="002914D4" w14:paraId="66FCFA02" w14:textId="77777777" w:rsidTr="00170147">
        <w:trPr>
          <w:trHeight w:val="335"/>
        </w:trPr>
        <w:tc>
          <w:tcPr>
            <w:tcW w:w="432" w:type="pct"/>
          </w:tcPr>
          <w:p w14:paraId="55A98260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4.1</w:t>
            </w:r>
          </w:p>
        </w:tc>
        <w:tc>
          <w:tcPr>
            <w:tcW w:w="4568" w:type="pct"/>
            <w:gridSpan w:val="2"/>
            <w:vAlign w:val="center"/>
          </w:tcPr>
          <w:p w14:paraId="62FB8A7E" w14:textId="30025C88" w:rsidR="00BB1275" w:rsidRPr="002914D4" w:rsidRDefault="00BB1275" w:rsidP="00207E48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原厂质保期（含配件）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556C02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BB1275" w:rsidRPr="002914D4" w14:paraId="4CA1F484" w14:textId="77777777" w:rsidTr="00170147">
        <w:trPr>
          <w:trHeight w:val="335"/>
        </w:trPr>
        <w:tc>
          <w:tcPr>
            <w:tcW w:w="432" w:type="pct"/>
          </w:tcPr>
          <w:p w14:paraId="121010B2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4.2</w:t>
            </w:r>
          </w:p>
        </w:tc>
        <w:tc>
          <w:tcPr>
            <w:tcW w:w="4568" w:type="pct"/>
            <w:gridSpan w:val="2"/>
            <w:vAlign w:val="center"/>
          </w:tcPr>
          <w:p w14:paraId="0D5D3AB5" w14:textId="77777777" w:rsidR="00BB1275" w:rsidRPr="002914D4" w:rsidRDefault="00A66AE7" w:rsidP="00207E48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提供</w:t>
            </w:r>
            <w:r w:rsidRPr="00194EAD">
              <w:rPr>
                <w:rFonts w:ascii="Times New Roman" w:hAnsi="Times New Roman" w:cs="Times New Roman"/>
                <w:sz w:val="24"/>
                <w:szCs w:val="24"/>
              </w:rPr>
              <w:t>超出质保期后每年保修价格</w:t>
            </w:r>
            <w:r w:rsidR="00BB1275" w:rsidRPr="002914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BB1275" w:rsidRPr="0029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275" w:rsidRPr="002914D4" w14:paraId="24DDB732" w14:textId="77777777" w:rsidTr="00170147">
        <w:trPr>
          <w:trHeight w:val="335"/>
        </w:trPr>
        <w:tc>
          <w:tcPr>
            <w:tcW w:w="432" w:type="pct"/>
          </w:tcPr>
          <w:p w14:paraId="7C2E3FB8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4.3</w:t>
            </w:r>
          </w:p>
        </w:tc>
        <w:tc>
          <w:tcPr>
            <w:tcW w:w="4568" w:type="pct"/>
            <w:gridSpan w:val="2"/>
            <w:vAlign w:val="center"/>
          </w:tcPr>
          <w:p w14:paraId="154F78E5" w14:textId="611F9F74" w:rsidR="00BB1275" w:rsidRPr="002914D4" w:rsidRDefault="00BB1275" w:rsidP="00207E48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提供核心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配件及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易损件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  <w:r w:rsidR="00157150"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、价格</w:t>
            </w:r>
            <w:r w:rsidR="00B17477">
              <w:rPr>
                <w:rFonts w:ascii="Times New Roman" w:hAnsi="Times New Roman" w:cs="Times New Roman" w:hint="eastAsia"/>
                <w:sz w:val="24"/>
                <w:szCs w:val="24"/>
              </w:rPr>
              <w:t>：如小鼠探头、大鼠探头</w:t>
            </w:r>
          </w:p>
        </w:tc>
      </w:tr>
      <w:tr w:rsidR="00157150" w:rsidRPr="002914D4" w14:paraId="655ECAB8" w14:textId="77777777" w:rsidTr="00170147">
        <w:trPr>
          <w:trHeight w:val="335"/>
        </w:trPr>
        <w:tc>
          <w:tcPr>
            <w:tcW w:w="432" w:type="pct"/>
          </w:tcPr>
          <w:p w14:paraId="68C9B002" w14:textId="77777777" w:rsidR="00157150" w:rsidRPr="002914D4" w:rsidRDefault="00920C69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4.4</w:t>
            </w:r>
          </w:p>
        </w:tc>
        <w:tc>
          <w:tcPr>
            <w:tcW w:w="4568" w:type="pct"/>
            <w:gridSpan w:val="2"/>
            <w:vAlign w:val="center"/>
          </w:tcPr>
          <w:p w14:paraId="1C723B6F" w14:textId="77777777" w:rsidR="00157150" w:rsidRPr="002914D4" w:rsidRDefault="00157150" w:rsidP="00207E48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提供建议使用年限时长（根据说明书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铭牌）；</w:t>
            </w:r>
          </w:p>
        </w:tc>
      </w:tr>
      <w:tr w:rsidR="00157150" w:rsidRPr="002914D4" w14:paraId="304AFBA0" w14:textId="77777777" w:rsidTr="00170147">
        <w:trPr>
          <w:trHeight w:val="335"/>
        </w:trPr>
        <w:tc>
          <w:tcPr>
            <w:tcW w:w="432" w:type="pct"/>
          </w:tcPr>
          <w:p w14:paraId="0093D3EF" w14:textId="77777777" w:rsidR="00157150" w:rsidRPr="002914D4" w:rsidRDefault="00920C69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4.5</w:t>
            </w:r>
          </w:p>
        </w:tc>
        <w:tc>
          <w:tcPr>
            <w:tcW w:w="4568" w:type="pct"/>
            <w:gridSpan w:val="2"/>
            <w:vAlign w:val="center"/>
          </w:tcPr>
          <w:p w14:paraId="42361832" w14:textId="77777777" w:rsidR="00157150" w:rsidRPr="002914D4" w:rsidRDefault="00D85DD8" w:rsidP="00207E48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提供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预估的</w:t>
            </w:r>
            <w:r w:rsidRPr="002914D4">
              <w:rPr>
                <w:rFonts w:ascii="Times New Roman" w:hAnsi="Times New Roman" w:cs="Times New Roman" w:hint="eastAsia"/>
                <w:sz w:val="24"/>
                <w:szCs w:val="24"/>
              </w:rPr>
              <w:t>交</w:t>
            </w:r>
            <w:r w:rsidRPr="002914D4">
              <w:rPr>
                <w:rFonts w:ascii="Times New Roman" w:hAnsi="Times New Roman" w:cs="Times New Roman"/>
                <w:sz w:val="24"/>
                <w:szCs w:val="24"/>
              </w:rPr>
              <w:t>货时间</w:t>
            </w:r>
          </w:p>
        </w:tc>
      </w:tr>
      <w:tr w:rsidR="00BB1275" w:rsidRPr="002914D4" w14:paraId="0FF865BE" w14:textId="77777777" w:rsidTr="00170147">
        <w:trPr>
          <w:trHeight w:val="335"/>
        </w:trPr>
        <w:tc>
          <w:tcPr>
            <w:tcW w:w="432" w:type="pct"/>
          </w:tcPr>
          <w:p w14:paraId="47A3F6AD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五</w:t>
            </w:r>
          </w:p>
        </w:tc>
        <w:tc>
          <w:tcPr>
            <w:tcW w:w="4568" w:type="pct"/>
            <w:gridSpan w:val="2"/>
          </w:tcPr>
          <w:p w14:paraId="783B249C" w14:textId="77777777" w:rsidR="00BB1275" w:rsidRPr="002914D4" w:rsidRDefault="00BB1275" w:rsidP="00D85DD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配套耗材情况</w:t>
            </w:r>
            <w:r w:rsidR="00D85DD8" w:rsidRPr="002914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，（若有）提供价格及平台代码</w:t>
            </w:r>
          </w:p>
        </w:tc>
      </w:tr>
      <w:tr w:rsidR="00BB1275" w:rsidRPr="002914D4" w14:paraId="6A05A4E8" w14:textId="77777777" w:rsidTr="00170147">
        <w:trPr>
          <w:trHeight w:val="335"/>
        </w:trPr>
        <w:tc>
          <w:tcPr>
            <w:tcW w:w="432" w:type="pct"/>
          </w:tcPr>
          <w:p w14:paraId="4763E13F" w14:textId="77777777" w:rsidR="00BB1275" w:rsidRPr="002914D4" w:rsidRDefault="00BB1275" w:rsidP="00207E48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2914D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4568" w:type="pct"/>
            <w:gridSpan w:val="2"/>
          </w:tcPr>
          <w:p w14:paraId="5DC502B4" w14:textId="77777777" w:rsidR="00BB1275" w:rsidRPr="002914D4" w:rsidRDefault="00BB1275" w:rsidP="00207E48">
            <w:pPr>
              <w:ind w:rightChars="-162" w:right="-340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</w:tr>
    </w:tbl>
    <w:p w14:paraId="7FA903FE" w14:textId="77777777" w:rsidR="00862B3E" w:rsidRPr="00862B3E" w:rsidRDefault="00862B3E" w:rsidP="00862B3E"/>
    <w:sectPr w:rsidR="00862B3E" w:rsidRPr="00862B3E" w:rsidSect="009C1DE4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E734" w14:textId="77777777" w:rsidR="009106AD" w:rsidRDefault="009106AD" w:rsidP="009C1DE4">
      <w:r>
        <w:separator/>
      </w:r>
    </w:p>
  </w:endnote>
  <w:endnote w:type="continuationSeparator" w:id="0">
    <w:p w14:paraId="67B20F00" w14:textId="77777777" w:rsidR="009106AD" w:rsidRDefault="009106AD" w:rsidP="009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7C23" w14:textId="77777777" w:rsidR="009106AD" w:rsidRDefault="009106AD" w:rsidP="009C1DE4">
      <w:r>
        <w:separator/>
      </w:r>
    </w:p>
  </w:footnote>
  <w:footnote w:type="continuationSeparator" w:id="0">
    <w:p w14:paraId="4E34FE96" w14:textId="77777777" w:rsidR="009106AD" w:rsidRDefault="009106AD" w:rsidP="009C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4FC0B1"/>
    <w:multiLevelType w:val="singleLevel"/>
    <w:tmpl w:val="AE4FC0B1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1CB21676"/>
    <w:multiLevelType w:val="hybridMultilevel"/>
    <w:tmpl w:val="BCBCE7E4"/>
    <w:lvl w:ilvl="0" w:tplc="19B21CC4">
      <w:start w:val="1"/>
      <w:numFmt w:val="decimal"/>
      <w:lvlText w:val="2.%1"/>
      <w:lvlJc w:val="left"/>
      <w:pPr>
        <w:ind w:left="6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 w15:restartNumberingAfterBreak="0">
    <w:nsid w:val="357E63D8"/>
    <w:multiLevelType w:val="hybridMultilevel"/>
    <w:tmpl w:val="3B580C3A"/>
    <w:lvl w:ilvl="0" w:tplc="5EC8AA44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7F1332"/>
    <w:multiLevelType w:val="hybridMultilevel"/>
    <w:tmpl w:val="52CCD5E4"/>
    <w:lvl w:ilvl="0" w:tplc="4BB029A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6C0F07"/>
    <w:multiLevelType w:val="singleLevel"/>
    <w:tmpl w:val="11F64E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5" w15:restartNumberingAfterBreak="0">
    <w:nsid w:val="4E6E0B10"/>
    <w:multiLevelType w:val="hybridMultilevel"/>
    <w:tmpl w:val="1FAED432"/>
    <w:lvl w:ilvl="0" w:tplc="E85A4FA2">
      <w:start w:val="1"/>
      <w:numFmt w:val="decimal"/>
      <w:lvlText w:val="3.%1"/>
      <w:lvlJc w:val="left"/>
      <w:pPr>
        <w:ind w:left="6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6" w15:restartNumberingAfterBreak="0">
    <w:nsid w:val="56485CA2"/>
    <w:multiLevelType w:val="hybridMultilevel"/>
    <w:tmpl w:val="1DCEB758"/>
    <w:lvl w:ilvl="0" w:tplc="97F667B6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E1F0812"/>
    <w:multiLevelType w:val="singleLevel"/>
    <w:tmpl w:val="7B459F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75D25286"/>
    <w:multiLevelType w:val="hybridMultilevel"/>
    <w:tmpl w:val="4EF6A79C"/>
    <w:lvl w:ilvl="0" w:tplc="585E5F9E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D88232"/>
    <w:multiLevelType w:val="singleLevel"/>
    <w:tmpl w:val="D2546562"/>
    <w:lvl w:ilvl="0">
      <w:start w:val="1"/>
      <w:numFmt w:val="decimal"/>
      <w:lvlText w:val="%1."/>
      <w:lvlJc w:val="left"/>
      <w:pPr>
        <w:ind w:left="425" w:hanging="425"/>
      </w:pPr>
      <w:rPr>
        <w:rFonts w:asciiTheme="minorEastAsia" w:eastAsiaTheme="minorEastAsia" w:hAnsiTheme="minorEastAsia" w:hint="default"/>
        <w:sz w:val="24"/>
        <w:szCs w:val="24"/>
      </w:rPr>
    </w:lvl>
  </w:abstractNum>
  <w:abstractNum w:abstractNumId="10" w15:restartNumberingAfterBreak="0">
    <w:nsid w:val="7B3E4CB7"/>
    <w:multiLevelType w:val="hybridMultilevel"/>
    <w:tmpl w:val="9862630A"/>
    <w:lvl w:ilvl="0" w:tplc="D76ABF80">
      <w:start w:val="1"/>
      <w:numFmt w:val="decimal"/>
      <w:lvlText w:val="1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459F0B"/>
    <w:multiLevelType w:val="singleLevel"/>
    <w:tmpl w:val="7B459F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776367737">
    <w:abstractNumId w:val="10"/>
  </w:num>
  <w:num w:numId="2" w16cid:durableId="2021196700">
    <w:abstractNumId w:val="6"/>
  </w:num>
  <w:num w:numId="3" w16cid:durableId="2132285003">
    <w:abstractNumId w:val="8"/>
  </w:num>
  <w:num w:numId="4" w16cid:durableId="856121184">
    <w:abstractNumId w:val="2"/>
  </w:num>
  <w:num w:numId="5" w16cid:durableId="935820282">
    <w:abstractNumId w:val="3"/>
  </w:num>
  <w:num w:numId="6" w16cid:durableId="755328687">
    <w:abstractNumId w:val="0"/>
  </w:num>
  <w:num w:numId="7" w16cid:durableId="897057180">
    <w:abstractNumId w:val="1"/>
  </w:num>
  <w:num w:numId="8" w16cid:durableId="1886796653">
    <w:abstractNumId w:val="5"/>
  </w:num>
  <w:num w:numId="9" w16cid:durableId="359671939">
    <w:abstractNumId w:val="11"/>
  </w:num>
  <w:num w:numId="10" w16cid:durableId="1623803377">
    <w:abstractNumId w:val="9"/>
  </w:num>
  <w:num w:numId="11" w16cid:durableId="1279215147">
    <w:abstractNumId w:val="7"/>
  </w:num>
  <w:num w:numId="12" w16cid:durableId="13376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72"/>
    <w:rsid w:val="00127359"/>
    <w:rsid w:val="00157150"/>
    <w:rsid w:val="00170147"/>
    <w:rsid w:val="00186745"/>
    <w:rsid w:val="001C10FE"/>
    <w:rsid w:val="00284EB9"/>
    <w:rsid w:val="002914D4"/>
    <w:rsid w:val="00372134"/>
    <w:rsid w:val="00377130"/>
    <w:rsid w:val="003A7865"/>
    <w:rsid w:val="003D41F2"/>
    <w:rsid w:val="005173AC"/>
    <w:rsid w:val="00556C02"/>
    <w:rsid w:val="005C34E0"/>
    <w:rsid w:val="005E73A1"/>
    <w:rsid w:val="006E05B9"/>
    <w:rsid w:val="007109B6"/>
    <w:rsid w:val="007C1144"/>
    <w:rsid w:val="00837866"/>
    <w:rsid w:val="00862B3E"/>
    <w:rsid w:val="008725AB"/>
    <w:rsid w:val="008824BE"/>
    <w:rsid w:val="008E055C"/>
    <w:rsid w:val="009106AD"/>
    <w:rsid w:val="00920C69"/>
    <w:rsid w:val="00977C28"/>
    <w:rsid w:val="009C1DE4"/>
    <w:rsid w:val="009F0E55"/>
    <w:rsid w:val="00A1587C"/>
    <w:rsid w:val="00A66AE7"/>
    <w:rsid w:val="00A7302F"/>
    <w:rsid w:val="00B17477"/>
    <w:rsid w:val="00B547DE"/>
    <w:rsid w:val="00BB1275"/>
    <w:rsid w:val="00C3662C"/>
    <w:rsid w:val="00C53372"/>
    <w:rsid w:val="00D67B51"/>
    <w:rsid w:val="00D85DD8"/>
    <w:rsid w:val="00DC6329"/>
    <w:rsid w:val="00E2108E"/>
    <w:rsid w:val="00E778FD"/>
    <w:rsid w:val="00EC681F"/>
    <w:rsid w:val="00F325DF"/>
    <w:rsid w:val="00F647F1"/>
    <w:rsid w:val="00F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15E07"/>
  <w15:docId w15:val="{06BF851B-3ADF-44DA-98FD-3805088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B12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5B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C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D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DE4"/>
    <w:rPr>
      <w:sz w:val="18"/>
      <w:szCs w:val="18"/>
    </w:rPr>
  </w:style>
  <w:style w:type="table" w:styleId="a8">
    <w:name w:val="Table Grid"/>
    <w:basedOn w:val="a1"/>
    <w:qFormat/>
    <w:rsid w:val="009C1DE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B12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558</Words>
  <Characters>642</Characters>
  <Application>Microsoft Office Word</Application>
  <DocSecurity>0</DocSecurity>
  <Lines>53</Lines>
  <Paragraphs>85</Paragraphs>
  <ScaleCrop>false</ScaleCrop>
  <Company>微软公司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2024-04-17T12:57:00Z</dcterms:created>
  <dcterms:modified xsi:type="dcterms:W3CDTF">2026-03-03T01:42:00Z</dcterms:modified>
</cp:coreProperties>
</file>